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121316"/>
            <wp:docPr id="1" name="Picture 1"/>
            <wp:cNvGraphicFramePr>
              <a:graphicFrameLocks noChangeAspect="1"/>
            </wp:cNvGraphicFramePr>
            <a:graphic>
              <a:graphicData uri="http://schemas.openxmlformats.org/drawingml/2006/picture">
                <pic:pic>
                  <pic:nvPicPr>
                    <pic:cNvPr id="0" name="9781119621553.jpg"/>
                    <pic:cNvPicPr/>
                  </pic:nvPicPr>
                  <pic:blipFill>
                    <a:blip r:embed="rId9"/>
                    <a:stretch>
                      <a:fillRect/>
                    </a:stretch>
                  </pic:blipFill>
                  <pic:spPr>
                    <a:xfrm>
                      <a:off x="0" y="0"/>
                      <a:ext cx="5486400" cy="8121316"/>
                    </a:xfrm>
                    <a:prstGeom prst="rect"/>
                  </pic:spPr>
                </pic:pic>
              </a:graphicData>
            </a:graphic>
          </wp:inline>
        </w:drawing>
      </w:r>
    </w:p>
    <w:p>
      <w:pPr>
        <w:spacing w:after="80"/>
      </w:pPr>
      <w:r>
        <w:rPr>
          <w:b w:val="0"/>
          <w:i w:val="0"/>
        </w:rPr>
        <w:t>“Don và Fran đã làm chủ nghệ thuật lãnh đạo bằng mục đích, giá trị và câu chuyện… và giờ họ trao cho bạn cuốn cẩm nang.”</w:t>
      </w:r>
    </w:p>
    <w:p>
      <w:pPr>
        <w:spacing w:after="80"/>
        <w:jc w:val="right"/>
      </w:pPr>
      <w:r>
        <w:rPr>
          <w:b w:val="0"/>
          <w:i/>
        </w:rPr>
        <w:t>—Larry Weber, chủ tịch kiêm CEO của Racepoint Global và nhà sáng lập Weber Shandwick</w:t>
      </w:r>
    </w:p>
    <w:p>
      <w:pPr>
        <w:spacing w:after="80"/>
      </w:pPr>
      <w:r>
        <w:rPr>
          <w:b w:val="0"/>
          <w:i w:val="0"/>
        </w:rPr>
        <w:t>“Cuốn sách quan trọng này là món phải đọc cho mọi nhà lãnh đạo đang nỗ lực xây dựng một tổ chức thành công dựa trên giá trị.”</w:t>
      </w:r>
    </w:p>
    <w:p>
      <w:pPr>
        <w:spacing w:after="80"/>
        <w:jc w:val="right"/>
      </w:pPr>
      <w:r>
        <w:rPr>
          <w:b w:val="0"/>
          <w:i/>
        </w:rPr>
        <w:t>—Doug Fletcher, đồng tác giả của How Clients Buy</w:t>
      </w:r>
    </w:p>
    <w:p>
      <w:pPr>
        <w:spacing w:after="80"/>
      </w:pPr>
      <w:r>
        <w:rPr>
          <w:b w:val="0"/>
          <w:i w:val="0"/>
        </w:rPr>
        <w:t>“Xác định mục đích của bạn không còn là điều tùy chọn nữa. Đó là điều kiện tối thiểu. Nó không dễ, nhưng nó đơn giản. Nơi phép màu thật sự (và công việc thật sự) nằm ở việc đảm bảo rằng nhân viên của bạn không chỉ hiểu mục đích của bạn mà còn biết cách sống và thở cùng nó mỗi ngày. Đó mới là phần khó, nhưng cuốn sách này cho bạn lộ trình.”</w:t>
      </w:r>
    </w:p>
    <w:p>
      <w:pPr>
        <w:spacing w:after="80"/>
        <w:jc w:val="right"/>
      </w:pPr>
      <w:r>
        <w:rPr>
          <w:b w:val="0"/>
          <w:i/>
        </w:rPr>
        <w:t>—Deborah Leff, CTO của IBM | Dữ liệu và AI</w:t>
      </w:r>
    </w:p>
    <w:p>
      <w:pPr>
        <w:spacing w:after="80"/>
      </w:pPr>
      <w:r>
        <w:rPr>
          <w:b w:val="0"/>
          <w:i w:val="0"/>
        </w:rPr>
        <w:t>“Du lịch rất phức tạp; mỗi ngày, Delta vận chuyển hàng triệu hành khách khắp toàn cầu. Cách duy nhất để làm được điều đó là gắn kết mọi người xung quanh mục đích, giá trị và câu chuyện của chúng tôi. Cuốn sách này sẽ hướng dẫn bạn khám phá Ba Chìa Khóa của mình”.</w:t>
      </w:r>
    </w:p>
    <w:p>
      <w:pPr>
        <w:spacing w:after="80"/>
        <w:jc w:val="right"/>
      </w:pPr>
      <w:r>
        <w:rPr>
          <w:b w:val="0"/>
          <w:i/>
        </w:rPr>
        <w:t>—Henry Kuykendall, Delta, phó chủ tịch cấp cao</w:t>
      </w:r>
    </w:p>
    <w:p>
      <w:pPr>
        <w:spacing w:after="80"/>
      </w:pPr>
      <w:r>
        <w:rPr>
          <w:b w:val="0"/>
          <w:i w:val="0"/>
        </w:rPr>
        <w:t>“Hơn hai thập kỷ qua, Gallup đã nghiên cứu cách các thế mạnh cá nhân tác động đến tổ chức. Trong cuốn sách này, Don và Fran giải thích ba thế mạnh tổ chức then chốt tác động đến công ty bạn và thế giới. Ba Chìa Khóa tạo nên nền tảng vững chắc để bất kỳ tổ chức nào cũng có thể phát triển thịnh vượng.”</w:t>
      </w:r>
    </w:p>
    <w:p>
      <w:pPr>
        <w:spacing w:after="80"/>
        <w:jc w:val="right"/>
      </w:pPr>
      <w:r>
        <w:rPr>
          <w:b w:val="0"/>
          <w:i/>
        </w:rPr>
        <w:t>—Maika Leibbrandt, Gallup, giám đốc điều hành cấp cao</w:t>
      </w:r>
    </w:p>
    <w:p>
      <w:pPr>
        <w:spacing w:after="80"/>
      </w:pPr>
      <w:r>
        <w:rPr>
          <w:b w:val="0"/>
          <w:i w:val="0"/>
        </w:rPr>
        <w:t>“20 năm trước, David Maister đã dạy chúng ta cách quản lý một công ty dịch vụ chuyên nghiệp. Giờ đây, tất cả xoay quanh lãnh đạo. Lãnh đạo bằng mục đích, giá trị và câu chuyện của bạn sẽ thay đổi mọi thứ. Cuốn sách này sẽ chỉ cho bạn cách làm.”</w:t>
      </w:r>
    </w:p>
    <w:p>
      <w:pPr>
        <w:spacing w:after="80"/>
        <w:jc w:val="right"/>
      </w:pPr>
      <w:r>
        <w:rPr>
          <w:b w:val="0"/>
          <w:i/>
        </w:rPr>
        <w:t>—Cliff Farrah, CEO kiêm chủ tịch, The Beacon Group</w:t>
      </w:r>
    </w:p>
    <w:p>
      <w:pPr>
        <w:spacing w:after="80"/>
      </w:pPr>
      <w:r>
        <w:rPr>
          <w:b w:val="0"/>
          <w:i w:val="0"/>
        </w:rPr>
        <w:t>“Cuốn sách này là một tác phẩm nghệ thuật đầy sâu sắc. Thay vì viết những lời sáo rỗng như bao người khác, Don và Fran chọn mang đến nội dung cốt lõi sâu sắc, kèm ứng dụng thực tiễn. Tôi giới thiệu nguồn tài liệu thiết yếu này cho các nhà lãnh đạo của mọi tổ chức, vì nhà lãnh đạo trong mọi ngành đều cần phương pháp luận rõ ràng và súc tích như của Don và Fran để chinh phục trái tim của cả nhân viên lẫn khách hàng.”</w:t>
      </w:r>
    </w:p>
    <w:p>
      <w:pPr>
        <w:spacing w:after="80"/>
        <w:jc w:val="right"/>
      </w:pPr>
      <w:r>
        <w:rPr>
          <w:b w:val="0"/>
          <w:i/>
        </w:rPr>
        <w:t>—Kipp Marcus, giám đốc Core Marketing, Amazon Europe</w:t>
      </w:r>
    </w:p>
    <w:p>
      <w:pPr>
        <w:spacing w:after="80"/>
      </w:pPr>
      <w:r>
        <w:rPr>
          <w:b w:val="0"/>
          <w:i w:val="0"/>
        </w:rPr>
        <w:t>“Kiến thức sâu rộng của Don và Fran về thế hệ người mua, cổ đông và nhân viên tiếp theo là hữu ích nhất cho đến nay. Nếu tôi đọc được một cuốn sách như thế này nhiều năm trước, tôi đã dẫn dắt các công ty mình sáng lập đạt thành công lớn hơn nữa với tốc độ còn nhanh hơn.”</w:t>
      </w:r>
    </w:p>
    <w:p>
      <w:pPr>
        <w:spacing w:after="80"/>
        <w:jc w:val="right"/>
      </w:pPr>
      <w:r>
        <w:rPr>
          <w:b w:val="0"/>
          <w:i/>
        </w:rPr>
        <w:t>—Jeff Herzog, nhà sáng lập kiêm cựu CEO của iCrossing và ZogDigital</w:t>
      </w:r>
    </w:p>
    <w:p>
      <w:pPr>
        <w:spacing w:after="80"/>
      </w:pPr>
      <w:r>
        <w:rPr>
          <w:b w:val="0"/>
          <w:i w:val="0"/>
        </w:rPr>
        <w:t>“Khi các lãnh đạo chuyển sang công việc, vai trò và công ty mới, họ luôn đánh giá địa điểm, mức lương và cơ hội. Giờ đây hơn bao giờ hết, họ cân nhắc những thứ như mục đích và giá trị. Nếu bạn muốn thu hút và giữ chân những lãnh đạo giỏi nhất, bạn cần biết và sống với tầm nhìn của mình. Để làm được điều đó, bạn cần cuốn sách này.”</w:t>
      </w:r>
    </w:p>
    <w:p>
      <w:pPr>
        <w:spacing w:after="80"/>
        <w:jc w:val="right"/>
      </w:pPr>
      <w:r>
        <w:rPr>
          <w:b w:val="0"/>
          <w:i/>
        </w:rPr>
        <w:t>—George Bradt, chủ tịch/người sáng lập Prime Genesis, tác giả của</w:t>
      </w:r>
      <w:r>
        <w:rPr>
          <w:b w:val="0"/>
          <w:i w:val="0"/>
        </w:rPr>
        <w:t xml:space="preserve"> First Time Leader, The New Leader's 100-Day Action Plan, và CEO BootCamp</w:t>
      </w:r>
    </w:p>
    <w:p>
      <w:pPr>
        <w:spacing w:after="80"/>
      </w:pPr>
      <w:r>
        <w:rPr>
          <w:b w:val="0"/>
          <w:i w:val="0"/>
        </w:rPr>
        <w:t>“Nếu bạn muốn phá kỷ lục doanh số và xây dựng những công ty tầm cỡ quốc gia để thành công, hãy đọc cuốn sách này. Cẩm nang tăng trưởng này hiệu quả ngang với bất kỳ tác phẩm nào tôi từng viết, nếu không muốn nói là còn hơn thế. Cơ hội học hỏi và tận dụng kiệt tác thiên tài của Don và Fran là điều mà không nhà lãnh đạo doanh nghiệp nào có thể bỏ qua.”</w:t>
      </w:r>
    </w:p>
    <w:p>
      <w:pPr>
        <w:spacing w:after="80"/>
        <w:jc w:val="right"/>
      </w:pPr>
      <w:r>
        <w:rPr>
          <w:b w:val="0"/>
          <w:i/>
        </w:rPr>
        <w:t>—Jack Daly, doanh nhân nối tiếp, tác giả sách bán chạy, và huấn luyện viên kinh doanh được công nhận quốc tế</w:t>
      </w:r>
    </w:p>
    <w:p>
      <w:pPr>
        <w:spacing w:after="80"/>
      </w:pPr>
      <w:r>
        <w:rPr>
          <w:b w:val="0"/>
          <w:i w:val="0"/>
        </w:rPr>
        <w:t xml:space="preserve">“Cuốn sách của tôi với Tom McMakin giải thích </w:t>
      </w:r>
      <w:r>
        <w:rPr>
          <w:b w:val="0"/>
          <w:i/>
        </w:rPr>
        <w:t>cách</w:t>
      </w:r>
      <w:r>
        <w:rPr>
          <w:b w:val="0"/>
          <w:i w:val="0"/>
        </w:rPr>
        <w:t xml:space="preserve"> khách hàng mua. Trong cuốn sách này, Fran và Don diễn giải một cách tuyệt đẹp </w:t>
      </w:r>
      <w:r>
        <w:rPr>
          <w:b w:val="0"/>
          <w:i/>
        </w:rPr>
        <w:t>lý do</w:t>
      </w:r>
      <w:r>
        <w:rPr>
          <w:b w:val="0"/>
          <w:i w:val="0"/>
        </w:rPr>
        <w:t xml:space="preserve"> khách hàng mua. Tác phẩm quan trọng này là cuốn sách nhất định phải đọc cho mọi nhà lãnh đạo đang nỗ lực xây dựng một tổ chức thành công dựa trên giá trị.”</w:t>
      </w:r>
    </w:p>
    <w:p>
      <w:pPr>
        <w:spacing w:after="80"/>
        <w:jc w:val="right"/>
      </w:pPr>
      <w:r>
        <w:rPr>
          <w:b w:val="0"/>
          <w:i/>
        </w:rPr>
        <w:t>—Doug Fletcher, đồng tác giả của</w:t>
      </w:r>
      <w:r>
        <w:rPr>
          <w:b w:val="0"/>
          <w:i w:val="0"/>
        </w:rPr>
        <w:t xml:space="preserve"> How Clients Buy</w:t>
      </w:r>
    </w:p>
    <w:p>
      <w:pPr>
        <w:spacing w:after="80"/>
      </w:pPr>
      <w:r>
        <w:rPr>
          <w:b w:val="0"/>
          <w:i w:val="0"/>
        </w:rPr>
        <w:t>“Trong khi tôi nghiên cứu tác động lâu dài của mạng xã hội lên khách hàng ngày nay, Don và Fran đã phân tích cách phong trào toàn cầu hướng tới mục đích doanh nghiệp đã thay đổi mãi mãi cách khách hàng suy nghĩ. Cùng nhau, hai tác giả chuyên gia đã tạo ra kế hoạch tổng thể của riêng họ để dẫn dắt doanh nghiệp và thể chế hóa thành công trong thế giới không ngừng biến đổi này. Tuyển tập đầy tham vọng gồm những hiểu biết then chốt của họ đại diện cho tư duy mới nhất trong marketing và lãnh đạo tổng thể các tổ chức thuộc mọi ngành. Các nhà lãnh đạo ngày nay phải khám phá những văn bản kích thích trí tuệ và truyền cảm hứng như thế này để xây dựng lòng trung thành thương hiệu và đạt được sức hút không thể cưỡng lại mà mọi doanh nghiệp đều tìm kiếm.”</w:t>
      </w:r>
    </w:p>
    <w:p>
      <w:pPr>
        <w:spacing w:after="80"/>
        <w:jc w:val="right"/>
      </w:pPr>
      <w:r>
        <w:rPr>
          <w:b w:val="0"/>
          <w:i/>
        </w:rPr>
        <w:t>—Dave Kerpen, chủ tịch Likable Media và tác giả từng đoạt giải thưởng</w:t>
      </w:r>
    </w:p>
    <w:p>
      <w:pPr>
        <w:spacing w:after="80"/>
      </w:pPr>
      <w:r>
        <w:rPr>
          <w:b w:val="0"/>
          <w:i w:val="0"/>
        </w:rPr>
        <w:t>“Tôi là nhân viên của Investis US từ những ngày đầu. Tôi đã chứng kiến những thăng trầm mà chúng tôi trải qua trong những nỗ lực ban đầu để thích nghi với thị trường. Tuy nhiên, dưới sự lãnh đạo có mục đích của Don, chúng tôi chỉ thấy sự tăng trưởng vượt bậc. Với những nguyên tắc được định nghĩa rõ ràng trong cuốn sách của Don và Fran, thành công trong thời kỳ biến động giờ đây nằm trong tầm tay của mọi nhà lãnh đạo.”</w:t>
      </w:r>
    </w:p>
    <w:p>
      <w:pPr>
        <w:spacing w:after="80"/>
        <w:jc w:val="right"/>
      </w:pPr>
      <w:r>
        <w:rPr>
          <w:b w:val="0"/>
          <w:i/>
        </w:rPr>
        <w:t>—Melissa Davis, giám đốc cấp cao Vận hành Hoa Kỳ, Investis Digital</w:t>
      </w:r>
    </w:p>
    <w:p>
      <w:pPr>
        <w:spacing w:after="80"/>
      </w:pPr>
      <w:r>
        <w:rPr>
          <w:b w:val="0"/>
          <w:i w:val="0"/>
        </w:rPr>
        <w:t>“Làm việc với Don Scales luôn là một hành trình sinh lợi, đưa công ty bạn nhanh chóng từ thành công này sang cơ hội tiếp theo. Kỹ thuật hiệu quả của Don, kết hợp với phương pháp đã được chứng minh của Fran, có thể khởi động bất kỳ sự nghiệp nào và xây dựng bất kỳ doanh nghiệp nào vào thời điểm mà người khác đang chật vật. Tôi hy vọng mọi người sẽ đọc cuốn này để nếm trải thực sự thế giới đầy ý nghĩa và sinh lợi mà bạn có thể sống nếu bạn dẫn dắt bằng Ba Chìa Khóa.”</w:t>
      </w:r>
    </w:p>
    <w:p>
      <w:pPr>
        <w:spacing w:after="80"/>
        <w:jc w:val="right"/>
      </w:pPr>
      <w:r>
        <w:rPr>
          <w:b w:val="0"/>
          <w:i/>
        </w:rPr>
        <w:t>—David Corchado, giám đốc kỹ thuật số của Investis Digital</w:t>
      </w:r>
    </w:p>
    <w:p>
      <w:pPr>
        <w:spacing w:after="80"/>
      </w:pPr>
      <w:r>
        <w:rPr>
          <w:b w:val="0"/>
          <w:i w:val="0"/>
        </w:rPr>
        <w:t>“Tôi có thể nói từ kinh nghiệm trực tiếp rằng các phương pháp của Fran cực kỳ hiệu quả trong việc mở rộng tầm với của doanh nghiệp. Tôi đã dẫn dắt không chỉ một mà hai tổ chức đã tăng trưởng theo cấp số nhân, kể từ khi Fran giúp chúng tôi xây dựng và tái xây dựng thương hiệu bằng Ba Chìa Khóa. Chúng thực sự hiệu quả. Kết hợp với sự tinh thông rõ ràng về dịch vụ chuyên nghiệp của Don, cẩm nang của họ là công cụ hoàn hảo giúp bạn lặp lại thành công của mình.”</w:t>
      </w:r>
    </w:p>
    <w:p>
      <w:pPr>
        <w:spacing w:after="80"/>
        <w:jc w:val="right"/>
      </w:pPr>
      <w:r>
        <w:rPr>
          <w:b w:val="0"/>
          <w:i/>
        </w:rPr>
        <w:t>—Jumana Salem, trưởng dự án của Aleph Education</w:t>
      </w:r>
    </w:p>
    <w:p>
      <w:pPr>
        <w:spacing w:after="80"/>
      </w:pPr>
      <w:r>
        <w:rPr>
          <w:b w:val="0"/>
          <w:i w:val="0"/>
        </w:rPr>
        <w:t>“Cá nhân tôi sẽ tuyển dụng bất kỳ nhà lãnh đạo nào có một nửa sự xuất sắc mà cuốn sách này mang lại. Cuốn sách không chỉ cung cấp một góc nhìn độc đáo về việc dẫn dắt các công ty dịch vụ chuyên nghiệp mà còn biên soạn một cách tài tình vô số thông tin quan trọng mà các nhà lãnh đạo có thể đơn giản áp dụng để dẫn dắt bất kỳ tổ chức kinh doanh nào trong một thị trường đang chuyển dịch.”</w:t>
      </w:r>
    </w:p>
    <w:p>
      <w:pPr>
        <w:spacing w:after="80"/>
        <w:jc w:val="right"/>
      </w:pPr>
      <w:r>
        <w:rPr>
          <w:b w:val="0"/>
          <w:i/>
        </w:rPr>
        <w:t>—Jay Hussey, CEO, SRI North America</w:t>
      </w:r>
    </w:p>
    <w:p>
      <w:pPr>
        <w:spacing w:after="80"/>
      </w:pPr>
      <w:r>
        <w:rPr>
          <w:b w:val="0"/>
          <w:i w:val="0"/>
        </w:rPr>
        <w:t>“Những nhà lãnh đạo vĩ đại là những người kể chuyện tài ba. Họ biết khi nào, như thế nào và tại sao nên kể câu chuyện của mình để thu hút nhân tài hàng đầu, xây dựng những mối quan hệ ý nghĩa và phát triển tổ chức một cách nhanh chóng. Nếu bạn khao khát đạt được bất kỳ điều nào trong số đó, hãy đọc cuốn sách này. Câu chuyện của họ sẽ định hình câu chuyện của bạn.”</w:t>
      </w:r>
    </w:p>
    <w:p>
      <w:pPr>
        <w:spacing w:after="80"/>
        <w:jc w:val="right"/>
      </w:pPr>
      <w:r>
        <w:rPr>
          <w:b w:val="0"/>
          <w:i/>
        </w:rPr>
        <w:t>—Robert Wagnon, CEO của Republic State Mortgage</w:t>
      </w:r>
    </w:p>
    <w:p>
      <w:pPr>
        <w:spacing w:after="80"/>
      </w:pPr>
      <w:r>
        <w:rPr>
          <w:b w:val="0"/>
          <w:i w:val="0"/>
        </w:rPr>
        <w:t>“Qua kinh nghiệm dày dặn của tôi ở các vị trí lãnh đạo tại những công ty hàng đầu, tôi chưa từng gặp một nhà lãnh đạo nào giống như Don Scales. Tôi đã tận mắt chứng kiến Don chứng minh rằng mục đích là điều tuyệt đối cần thiết để tạo ra lợi nhuận trong thị trường hiện nay. Không chỉ một lần, ông đã khởi xướng những thay đổi có mục đích để mở rộng đội ngũ chuyên gia của chúng tôi và nâng tầm dịch vụ của chúng tôi. Doanh nghiệp của bạn cũng sẽ phát triển mạnh mẽ nếu bạn có thể truyền thành công ý nghĩa và giá trị vào mọi việc mình làm, và cuốn sách này sẽ tiết lộ cách thực hiện điều đó.”</w:t>
      </w:r>
    </w:p>
    <w:p>
      <w:pPr>
        <w:spacing w:after="80"/>
        <w:jc w:val="right"/>
      </w:pPr>
      <w:r>
        <w:rPr>
          <w:b w:val="0"/>
          <w:i/>
        </w:rPr>
        <w:t>—David Grigson, chủ tịch của Investis Digital</w:t>
      </w:r>
    </w:p>
    <w:p>
      <w:pPr>
        <w:spacing w:after="80"/>
      </w:pPr>
      <w:r>
        <w:rPr>
          <w:b w:val="0"/>
          <w:i w:val="0"/>
        </w:rPr>
        <w:t>“Fran đã đặt nền móng cho thương hiệu của công ty tư vấn của tôi và đã giúp chúng tôi phát triển mạnh mẽ với mục đích trong những năm sau đó. Những ý tưởng hợp lý mà cô ấy và Don đã mô tả một cách xuất sắc trong cuốn sách này chưa bao giờ ngừng mang lại những cải thiện đáng kể cho doanh nghiệp của chúng tôi và tôi hy vọng mọi người đều đọc cuốn sách này để gặt hái những lợi ích mà chúng tôi đã có.”</w:t>
      </w:r>
    </w:p>
    <w:p>
      <w:pPr>
        <w:spacing w:after="80"/>
        <w:jc w:val="right"/>
      </w:pPr>
      <w:r>
        <w:rPr>
          <w:b w:val="0"/>
          <w:i/>
        </w:rPr>
        <w:t>—Greg Crabtree, CEO và tác giả của</w:t>
      </w:r>
      <w:r>
        <w:rPr>
          <w:b w:val="0"/>
          <w:i w:val="0"/>
        </w:rPr>
        <w:t xml:space="preserve"> Simple Numbers</w:t>
      </w:r>
    </w:p>
    <w:p>
      <w:pPr>
        <w:spacing w:after="80"/>
      </w:pPr>
      <w:r>
        <w:rPr>
          <w:b w:val="0"/>
          <w:i w:val="0"/>
        </w:rPr>
        <w:t>“Cuốn cẩm nang lãnh đạo thiết yếu này nắm bắt chính xác những yếu tố quan trọng nhất để tạo nên một tổ chức có hiệu suất cao. Mục đích, giá trị và câu chuyện của bạn là nền tảng để giành được lợi thế cạnh tranh trong thị trường ngày nay. Bất kỳ nhà lãnh đạo nào hôm nay muốn thống nhất và phát triển tổ chức của mình đều sẽ được hưởng lợi khi thấm nhuần những ý tưởng của Don và Fran.”</w:t>
      </w:r>
    </w:p>
    <w:p>
      <w:pPr>
        <w:spacing w:after="80"/>
        <w:jc w:val="right"/>
      </w:pPr>
      <w:r>
        <w:rPr>
          <w:b w:val="0"/>
          <w:i/>
        </w:rPr>
        <w:t>—Warren Rustand, CEO của Summit Capital Consulting</w:t>
      </w:r>
    </w:p>
    <w:p>
      <w:pPr>
        <w:spacing w:after="80"/>
      </w:pPr>
      <w:r>
        <w:rPr>
          <w:b w:val="0"/>
          <w:i w:val="0"/>
        </w:rPr>
        <w:t>“Không ai phù hợp hơn Don Scales để viết một cuốn sách về việc lãnh đạo các công ty dịch vụ chuyên nghiệp thành công. Tôi đã tận mắt chứng kiến khả năng của ông trong việc biến các công ty thành những doanh nghiệp toàn cầu có lợi nhuận cao mà mọi người tự hào được làm việc cùng và hợp tác. Kết hợp kinh nghiệm của ông với khung Three Keys của Fran, cuốn sách này cung cấp bản thiết kế tối thượng cho việc lãnh đạo doanh nghiệp.”</w:t>
      </w:r>
    </w:p>
    <w:p>
      <w:pPr>
        <w:spacing w:after="80"/>
        <w:jc w:val="right"/>
      </w:pPr>
      <w:r>
        <w:rPr>
          <w:b w:val="0"/>
          <w:i/>
        </w:rPr>
        <w:t>—Kristen Kalupski, Phó Chủ tịch Marketing tại Investis Digital</w:t>
      </w:r>
    </w:p>
    <w:p>
      <w:pPr>
        <w:spacing w:after="80"/>
      </w:pPr>
      <w:r>
        <w:rPr>
          <w:b w:val="0"/>
          <w:i w:val="0"/>
        </w:rPr>
        <w:t>“Sau khi trải nghiệm cả buổi hội thảo lẫn chuyên môn marketing của Fran, tôi mãi mãi biết ơn những hiểu biết vô giá mà cô ấy đã mang đến cho tôi. Những nguồn lực mà Fran cung cấp chắc chắn đã giúp tôi kết nối và hỗ trợ nhiều khách hàng mà tôi có. Giờ đây, cuốn kinh thánh về kinh doanh có mục đích mà cô ấy và Don cùng nhau biên soạn đã tóm gọn những thông tin then chốt để bạn bắt đầu thiết kế doanh nghiệp của mình, tạo đà phát triển và đạt được tầm nhìn của mình.”</w:t>
      </w:r>
    </w:p>
    <w:p>
      <w:pPr>
        <w:spacing w:after="80"/>
        <w:jc w:val="right"/>
      </w:pPr>
      <w:r>
        <w:rPr>
          <w:b w:val="0"/>
          <w:i/>
        </w:rPr>
        <w:t>—Cesar Quinterio, CEO có tầm nhìn của Fit2Go</w:t>
      </w:r>
    </w:p>
    <w:p>
      <w:pPr>
        <w:spacing w:after="80"/>
      </w:pPr>
      <w:r>
        <w:rPr>
          <w:b w:val="0"/>
          <w:i w:val="0"/>
        </w:rPr>
        <w:t>“Cá nhân tôi có thể chứng thực giá trị cổ đông to lớn được tạo ra bởi khung Three Keys. Những hiểu biết thiết yếu trong cuốn sách này khiến nó trở thành nguồn tài liệu tối thượng để nghiên cứu cho bất kỳ ai nghiêm túc về lãnh đạo và tăng trưởng.”</w:t>
      </w:r>
    </w:p>
    <w:p>
      <w:pPr>
        <w:spacing w:after="80"/>
        <w:jc w:val="right"/>
      </w:pPr>
      <w:r>
        <w:rPr>
          <w:b w:val="0"/>
          <w:i/>
        </w:rPr>
        <w:t>—Andrew Paul, Enhanced Equity Fund (nhà đầu tư trước đây của iCrossing)</w:t>
      </w:r>
    </w:p>
    <w:p>
      <w:pPr>
        <w:spacing w:after="80"/>
      </w:pPr>
      <w:r>
        <w:rPr>
          <w:b w:val="0"/>
          <w:i w:val="0"/>
        </w:rPr>
        <w:t>“Các tổ chức phi lợi nhuận như của tôi phải truyền cảm hứng cho mọi người để có thể tiếp cận họ. Dù sứ mệnh của chúng tôi luôn là điều cốt yếu, những kỹ thuật hiệu quả của Fran đã giúp chúng tôi đạt đến những tầm cao mới và chạm đến nhiều cuộc đời hơn bao giờ hết. Cô ấy đã giúp chúng tôi khám phá và chia sẻ nền tảng của mình để nhân đôi quy mô cơ sở khách hàng và nhà tài trợ. Giờ đây, với cuốn sách này, cô ấy và Don cũng sẽ làm điều tương tự cho bạn.”</w:t>
      </w:r>
    </w:p>
    <w:p>
      <w:pPr>
        <w:spacing w:after="80"/>
        <w:jc w:val="right"/>
      </w:pPr>
      <w:r>
        <w:rPr>
          <w:b w:val="0"/>
          <w:i/>
        </w:rPr>
        <w:t>—Zvi Gluck, giám đốc Community Resources, Amudim</w:t>
      </w:r>
    </w:p>
    <w:p>
      <w:pPr>
        <w:spacing w:after="80"/>
      </w:pPr>
      <w:r>
        <w:rPr>
          <w:b w:val="0"/>
          <w:i w:val="0"/>
        </w:rPr>
        <w:t>“Là một thành viên hội đồng quản trị lâu năm của một công ty do Don Scales lãnh đạo, tôi không khỏi ấn tượng trước những kết quả xuất sắc mà anh ấy liên tục tạo ra. Tôi chắc chắn rằng phần doanh thu vượt trội của chúng tôi phần lớn có thể được ghi công cho các phương pháp lãnh đạo định hướng mục đích mà Don và Fran mô tả chính xác bằng những thuật ngữ có thể hành động được trong cuốn sách của họ. Với kinh nghiệm của mình, tôi sẽ nhanh chóng giới thiệu cuốn sách này cho bất kỳ ai muốn hiểu rõ hơn về cách lãnh đạo một tổ chức dịch vụ chuyên nghiệp, hay bất kỳ doanh nghiệp nào trong thế giới định hướng mục đích của chúng ta.”</w:t>
      </w:r>
    </w:p>
    <w:p>
      <w:pPr>
        <w:spacing w:after="80"/>
        <w:jc w:val="right"/>
      </w:pPr>
      <w:r>
        <w:rPr>
          <w:b w:val="0"/>
          <w:i/>
        </w:rPr>
        <w:t>—Richard Chapman, đối tác/nhà đầu tư chính tại Investis Digital</w:t>
      </w:r>
    </w:p>
    <w:p>
      <w:pPr>
        <w:spacing w:after="80"/>
      </w:pPr>
      <w:r>
        <w:rPr>
          <w:b w:val="0"/>
          <w:i w:val="0"/>
        </w:rPr>
        <w:t>“Fran có một sự thấu hiểu không ai sánh bằng về những gì bạn cần để đạt được thành công bền vững trong bất kỳ doanh nghiệp nào. Buổi hội thảo Ba Chìa Khóa của cô ấy đã soi sáng một cách tư duy mới cho tôi. Nó tiếp thêm sức sống cho tình yêu mãnh liệt của tôi với công việc mình làm và nhờ đó hồi sinh hiệu suất của tôi. Tôi ra về với cảm hứng muốn chia sẻ tác động đó với người khác, và những bài học tôi rút ra từ đó vẫn ở bên tôi cho đến tận ngày hôm nay. Tôi khuyến khích mọi người có thể hãy đọc cuốn sách này. Nó thực sự sẽ thúc đẩy mục đích và lợi nhuận của bạn.”</w:t>
      </w:r>
    </w:p>
    <w:p>
      <w:pPr>
        <w:spacing w:after="80"/>
        <w:jc w:val="right"/>
      </w:pPr>
      <w:r>
        <w:rPr>
          <w:b w:val="0"/>
          <w:i/>
        </w:rPr>
        <w:t>—Luly B. Carreras, nhà sáng lập Luly B. Consultancy</w:t>
      </w:r>
    </w:p>
    <w:p>
      <w:pPr>
        <w:spacing w:after="80"/>
      </w:pPr>
      <w:r>
        <w:rPr>
          <w:b w:val="0"/>
          <w:i w:val="0"/>
        </w:rPr>
        <w:t>“Sau khi đã chốt khoảng 40 thương vụ sáp nhập và mua lại, tôi nhận ra chuyên môn thực sự khi tôi thấy nó. Không chút nghi ngờ, cuốn sách này là một trong những cuốn hay nhất tôi từng đọc trong việc diễn đạt cách hình dung một tổ chức hưng thịnh và biến tầm nhìn đó thành hiện thực trong thời đại định hướng mục đích này. Don và Fran trình bày một phong cách lãnh đạo sẽ mang lại cho bất kỳ ai trong bất kỳ công ty nào cảm giác tự tin về tương lai, trong những giai đoạn chuyển đổi và luôn luôn như vậy. Cuốn sách này là nền giáo dục tốt nhất hiện có ngày nay cho bất kỳ ai muốn mua lại hoặc lãnh đạo bất kỳ tổ chức nào.”</w:t>
      </w:r>
    </w:p>
    <w:p>
      <w:pPr>
        <w:spacing w:after="80"/>
        <w:jc w:val="right"/>
      </w:pPr>
      <w:r>
        <w:rPr>
          <w:b w:val="0"/>
          <w:i/>
        </w:rPr>
        <w:t>—Mike Jackson, cựu CFO tại</w:t>
      </w:r>
      <w:r>
        <w:rPr>
          <w:b w:val="0"/>
          <w:i w:val="0"/>
        </w:rPr>
        <w:t xml:space="preserve"> Agency.com </w:t>
      </w:r>
      <w:r>
        <w:rPr>
          <w:b w:val="0"/>
          <w:i/>
        </w:rPr>
        <w:t>và iCrossing</w:t>
      </w:r>
    </w:p>
    <w:p>
      <w:pPr>
        <w:pStyle w:val="Heading1"/>
      </w:pPr>
      <w:r>
        <w:rPr>
          <w:rFonts w:ascii="Calibri" w:hAnsi="Calibri"/>
          <w:b/>
          <w:i w:val="0"/>
          <w:sz w:val="40"/>
        </w:rPr>
        <w:t>CÁCH LÃNH ĐẠO MỘT CÔNG TY DỊCH VỤ CHUYÊN NGHIỆP DỰA TRÊN GIÁ TRỊ</w:t>
      </w:r>
    </w:p>
    <w:p>
      <w:pPr>
        <w:pStyle w:val="Heading2"/>
      </w:pPr>
      <w:r>
        <w:rPr>
          <w:rFonts w:ascii="Calibri" w:hAnsi="Calibri"/>
          <w:b/>
          <w:i w:val="0"/>
          <w:sz w:val="32"/>
        </w:rPr>
        <w:t>3 Chìa Khóa để Mở Khóa Mục Đích và Lợi Nhuận</w:t>
      </w:r>
    </w:p>
    <w:p>
      <w:pPr>
        <w:spacing w:after="80"/>
      </w:pPr>
      <w:r>
        <w:rPr>
          <w:b/>
          <w:i w:val="0"/>
        </w:rPr>
        <w:t>DON SCALES &amp; FRAN BIDERMAN GROSS</w:t>
      </w:r>
    </w:p>
    <w:p>
      <w:pPr>
        <w:jc w:val="center"/>
      </w:pPr>
      <w:r>
        <w:drawing>
          <wp:inline xmlns:a="http://schemas.openxmlformats.org/drawingml/2006/main" xmlns:pic="http://schemas.openxmlformats.org/drawingml/2006/picture">
            <wp:extent cx="1685925" cy="352425"/>
            <wp:docPr id="2" name="Picture 2"/>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1685925" cy="352425"/>
                    </a:xfrm>
                    <a:prstGeom prst="rect"/>
                  </pic:spPr>
                </pic:pic>
              </a:graphicData>
            </a:graphic>
          </wp:inline>
        </w:drawing>
      </w:r>
    </w:p>
    <w:p>
      <w:pPr>
        <w:spacing w:after="80"/>
      </w:pPr>
      <w:r>
        <w:rPr>
          <w:b w:val="0"/>
          <w:i w:val="0"/>
        </w:rPr>
        <w:t>Bản quyền © 2020 bởi John Wiley &amp; Sons, Inc. Mọi quyền được bảo lưu.</w:t>
      </w:r>
    </w:p>
    <w:p>
      <w:pPr>
        <w:spacing w:after="80"/>
      </w:pPr>
      <w:r>
        <w:rPr>
          <w:b w:val="0"/>
          <w:i w:val="0"/>
        </w:rPr>
        <w:t>Xuất bản bởi John Wiley &amp; Sons, Inc., Hoboken, New Jersey.</w:t>
      </w:r>
    </w:p>
    <w:p>
      <w:pPr>
        <w:spacing w:after="80"/>
      </w:pPr>
      <w:r>
        <w:rPr>
          <w:b w:val="0"/>
          <w:i w:val="0"/>
        </w:rPr>
        <w:t>Xuất bản đồng thời tại Canada.</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phù hợp cho mỗi bản sao cho Copyright Clearance Center, Inc., 222 Rosewood Drive, Danvers, MA 01923, (978) 750–8400, fax (978) 646–8600, hoặc trên Web tại www.copyright.com. Các yêu cầu xin phép gửi đến Nhà xuất bản nên được gửi đến Phòng Cấp phép, John Wiley &amp; Sons, Inc., 111 River Street, Hoboken, NJ 07030, (201) 748–6011, fax (201) 748–6008, hoặc trực tuyến tại http://www.wiley.com/go/permissions.</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liên quan đến tính chính xác hoặc đầy đủ của nội dung cuốn sách này và đặc biệt từ chối mọi bảo đảm ngụ ý về khả năng thương mại hoặc sự phù hợp cho một mục đích cụ thể. Không có bảo hành nào có thể được tạo ra hoặc mở rộng bởi các đại diện bán hàng hoặc tài liệu bán hàng bằng văn bản. Những lời khuyên và chiến lược trong đây có thể không phù hợp với tình huống của bạn. Bạn nên tham khảo ý kiến chuyên gia khi thích hợp. Cả nhà xuất bản lẫn tác giả đều không chịu trách nhiệm cho bất kỳ tổn thất lợi nhuận nào hoặc bất kỳ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nước Mỹ theo số (800) 762–2974, ngoài nước Mỹ theo số (317) 572–3993 hoặc fax (317) 572–4002.</w:t>
      </w:r>
    </w:p>
    <w:p>
      <w:pPr>
        <w:spacing w:after="80"/>
      </w:pPr>
      <w:r>
        <w:rPr>
          <w:b w:val="0"/>
          <w:i w:val="0"/>
        </w:rPr>
        <w:t>Wiley xuất bản dưới nhiều định dạng in và điện tử khác nhau và theo hình thức in theo yêu cầu. Một số tài liệu đi kèm với các phiên bản in tiêu chuẩn của cuốn sách này có thể không được bao gồm trong sách điện tử hoặc bản in theo yêu cầu. Nếu cuốn sách này đề cập đến các phương tiện như CD hoặc DVD không được bao gồm trong phiên bản bạn đã mua, bạn có thể tải tài liệu này tại http://booksupport.wiley.com. Để biết thêm thông tin về các sản phẩm của Wiley, hãy truy cập www.wiley.com.</w:t>
      </w:r>
    </w:p>
    <w:p>
      <w:pPr>
        <w:spacing w:after="80"/>
      </w:pPr>
      <w:r>
        <w:rPr>
          <w:b/>
          <w:i/>
        </w:rPr>
        <w:t>Dữ liệu Biên mục Xuất bản của Thư viện Quốc hội:</w:t>
      </w:r>
    </w:p>
    <w:p>
      <w:pPr>
        <w:spacing w:after="80"/>
      </w:pPr>
      <w:r>
        <w:rPr>
          <w:b w:val="0"/>
          <w:i w:val="0"/>
        </w:rPr>
        <w:t>Tên: Scales, Don, tác giả. | Biderman-Gross, Fran, tác giả.</w:t>
      </w:r>
    </w:p>
    <w:p>
      <w:pPr>
        <w:spacing w:after="80"/>
      </w:pPr>
      <w:r>
        <w:rPr>
          <w:b w:val="0"/>
          <w:i w:val="0"/>
        </w:rPr>
        <w:t>Tựa đề: How to lead a values-based professional services firm : 3 keys to unlock purpose and profit / Don Scales, Fran Biderman-Gross.</w:t>
      </w:r>
    </w:p>
    <w:p>
      <w:pPr>
        <w:spacing w:after="80"/>
      </w:pPr>
      <w:r>
        <w:rPr>
          <w:b w:val="0"/>
          <w:i w:val="0"/>
        </w:rPr>
        <w:t>Mô tả: Hoboken, New Jersey : John Wiley &amp; Sons, Inc., [2020] | Bao gồm tài liệu tham khảo và chỉ mục.</w:t>
      </w:r>
    </w:p>
    <w:p>
      <w:pPr>
        <w:spacing w:after="80"/>
      </w:pPr>
      <w:r>
        <w:rPr>
          <w:b w:val="0"/>
          <w:i w:val="0"/>
        </w:rPr>
        <w:t>Mã định danh: LCCN 2019041160 (bản in) | LCCN 2019041161 (sách điện tử) | ISBN 9781119621522 (bìa cứng) | ISBN 9781119621539 (adobe pdf) | ISBN 9781119621553 (epub)</w:t>
      </w:r>
    </w:p>
    <w:p>
      <w:pPr>
        <w:spacing w:after="80"/>
      </w:pPr>
      <w:r>
        <w:rPr>
          <w:b w:val="0"/>
          <w:i w:val="0"/>
        </w:rPr>
        <w:t>Chủ đề: LCSH: Các công ty chuyên nghiệp—Quản lý.</w:t>
      </w:r>
    </w:p>
    <w:p>
      <w:pPr>
        <w:spacing w:after="80"/>
      </w:pPr>
      <w:r>
        <w:rPr>
          <w:b w:val="0"/>
          <w:i w:val="0"/>
        </w:rPr>
        <w:t>Phân loại: LCC HD62.65 .S33 2020 (bản in) | LCC HD62.65 (sách điện tử) | DDC 658.4/092-dc23</w:t>
      </w:r>
    </w:p>
    <w:p>
      <w:pPr>
        <w:spacing w:after="80"/>
      </w:pPr>
      <w:r>
        <w:rPr>
          <w:b w:val="0"/>
          <w:i w:val="0"/>
        </w:rPr>
        <w:t>Hồ sơ LC có sẵn tại https://lccn.loc.gov/2019041160</w:t>
      </w:r>
    </w:p>
    <w:p>
      <w:pPr>
        <w:spacing w:after="80"/>
      </w:pPr>
      <w:r>
        <w:rPr>
          <w:b w:val="0"/>
          <w:i w:val="0"/>
        </w:rPr>
        <w:t>Hồ sơ sách điện tử LC có sẵn tại https://lccn.loc.gov/2019041161</w:t>
      </w:r>
    </w:p>
    <w:p>
      <w:pPr>
        <w:spacing w:after="80"/>
      </w:pPr>
      <w:r>
        <w:rPr>
          <w:b w:val="0"/>
          <w:i w:val="0"/>
        </w:rPr>
        <w:t>Thiết kế bìa: Wiley</w:t>
      </w:r>
    </w:p>
    <w:p>
      <w:pPr>
        <w:spacing w:after="80"/>
      </w:pPr>
      <w:r>
        <w:rPr>
          <w:b w:val="0"/>
          <w:i w:val="0"/>
        </w:rPr>
        <w:t>Hình bìa: © Fran Biderman-Gross và Don Scales</w:t>
      </w:r>
    </w:p>
    <w:p>
      <w:pPr>
        <w:pStyle w:val="Heading1"/>
      </w:pPr>
      <w:r>
        <w:rPr>
          <w:rFonts w:ascii="Calibri" w:hAnsi="Calibri"/>
          <w:b/>
          <w:i w:val="0"/>
          <w:sz w:val="40"/>
        </w:rPr>
        <w:t>Lời đề tặng</w:t>
      </w:r>
    </w:p>
    <w:p>
      <w:pPr>
        <w:spacing w:after="80"/>
      </w:pPr>
      <w:r>
        <w:rPr>
          <w:b w:val="0"/>
          <w:i/>
        </w:rPr>
        <w:t>Tất cả bắt đầu từ một tầm nhìn duy nhất trong ga-ra nhỏ bé của chúng tôi trên đường 69th. David Biderman chưa bao giờ làm bất cứ điều gì nhỏ nhặt. Dù ông đã ra đi hơn 18 năm nay, tôi cảm nhận ông vẫn luôn dẫn dắt tôi suốt hành trình này. Ông sẽ chẳng hề ngạc nhiên chút nào về những thành tựu của chúng tôi. Thật ra, tôi thực sự tin ông đã mong đợi điều đó.</w:t>
      </w:r>
      <w:r>
        <w:rPr>
          <w:b w:val="0"/>
          <w:i w:val="0"/>
        </w:rPr>
        <w:t xml:space="preserve"> Sự ra đi đột ngột của cha tôi, Bernie Leff vô giá, chỉ vài tuần trước khi cuốn sách này xuất bản, khiến tôi mất đi người hâm mộ lớn nhất của mình. Dù ông luôn tràn đầy niềm tự hào không gì sánh bằng, giống như David, chưa từng có thành tựu to lớn nào của tôi khiến ông ngạc nhiên—cho đến khi tôi hoàn thành cuốn sách này. Tôi an ủi bản thân khi biết rằng ngay cả bây giờ, ông vẫn cổ vũ tôi, từ trên cao.</w:t>
      </w:r>
    </w:p>
    <w:p>
      <w:pPr>
        <w:spacing w:after="80"/>
        <w:jc w:val="right"/>
      </w:pPr>
      <w:r>
        <w:rPr>
          <w:b w:val="0"/>
          <w:i/>
        </w:rPr>
        <w:t>—Fran</w:t>
      </w:r>
    </w:p>
    <w:p>
      <w:pPr>
        <w:spacing w:after="80"/>
      </w:pPr>
      <w:r>
        <w:rPr>
          <w:b w:val="0"/>
          <w:i/>
        </w:rPr>
        <w:t>Bất cứ điều gì tôi đạt được trong cuộc sống đều phải được ghi công cho nguồn cảm hứng mà cha mẹ tôi đã mang lại. Mẹ tôi luôn ở đó với những lời động viên hoàn hảo và niềm tin vào đứa con duy nhất của mình không ai sánh bằng. Những lời của bà, “Sẽ có người về nhất hôm nay, mẹ không thấy lý do gì con lại không thể là người đó,” là những lời truyền động lực mà tôi vẫn mang theo mỗi ngày. Và cha tôi là một bậc phụ huynh, một người bạn và một con người tuyệt vời đến mức làm bất cứ điều gì ngoài việc cố gắng hết sức vì ông sẽ là một nỗi thất vọng của chính bản thân tôi. Nhưng hôm nay, cả hai người đều đang mỉm cười và nói rằng, “Đó là cậu con trai của chúng ta.”</w:t>
      </w:r>
    </w:p>
    <w:p>
      <w:pPr>
        <w:spacing w:after="80"/>
        <w:jc w:val="right"/>
      </w:pPr>
      <w:r>
        <w:rPr>
          <w:b w:val="0"/>
          <w:i/>
        </w:rPr>
        <w:t>—Don</w:t>
      </w:r>
    </w:p>
    <w:p>
      <w:pPr>
        <w:pStyle w:val="Heading1"/>
      </w:pPr>
      <w:r>
        <w:rPr>
          <w:rFonts w:ascii="Calibri" w:hAnsi="Calibri"/>
          <w:b/>
          <w:i w:val="0"/>
          <w:sz w:val="40"/>
        </w:rPr>
        <w:t>Giới thiệu về các tác giả</w:t>
      </w:r>
    </w:p>
    <w:p>
      <w:pPr>
        <w:spacing w:after="80"/>
      </w:pPr>
      <w:r>
        <w:rPr>
          <w:b/>
          <w:i w:val="0"/>
        </w:rPr>
        <w:t>Fran Biderman Gross</w:t>
      </w:r>
      <w:r>
        <w:rPr>
          <w:b w:val="0"/>
          <w:i w:val="0"/>
        </w:rPr>
        <w:t xml:space="preserve"> giúp mọi người được chú ý để tiềm năng thật sự của họ có thể được bộc lộ. Với vai trò CEO và nhà sáng lập của Advantages—một công ty truyền thông trọn gói có trụ sở tại New York từng đoạt nhiều giải thưởng—bà dẫn dắt khách hàng của mình trên hành trình khám phá thương hiệu vô cùng quý giá, để lộ ra Ba Chìa Khóa (Three Keys) của cá nhân và tổ chức họ: mục đích, giá trị và câu chuyện.</w:t>
      </w:r>
    </w:p>
    <w:p>
      <w:pPr>
        <w:spacing w:after="80"/>
      </w:pPr>
      <w:r>
        <w:rPr>
          <w:b w:val="0"/>
          <w:i w:val="0"/>
        </w:rPr>
        <w:t xml:space="preserve">Công ty Advantages của Fran là một hình mẫu cho Ba Chìa Khóa vì những giá trị chung của họ được thấm nhuần vào từng hành động. Mỗi tương tác với khách hàng và mỗi dự án đều là cơ hội để thể hiện cách đưa mục đích lên trước trong tiếp thị, xây dựng thương hiệu, lãnh đạo và văn hóa. Từ năm 1992, Advantages đã phát triển từ một doanh nghiệp in ấn địa phương thành một công ty xây dựng thương hiệu và tiếp thị hùng mạnh trị giá hàng triệu đô la, phục vụ khách hàng trên khắp thế giới. Advantages là một trong những công ty tăng trưởng nhanh nhất của </w:t>
      </w:r>
      <w:r>
        <w:rPr>
          <w:b w:val="0"/>
          <w:i/>
        </w:rPr>
        <w:t>Inc</w:t>
      </w:r>
      <w:r>
        <w:rPr>
          <w:b w:val="0"/>
          <w:i w:val="0"/>
        </w:rPr>
        <w:t xml:space="preserve">. 500 và từng được vinh danh là một trong 50 Nơi Làm Việc Tốt Nhất của </w:t>
      </w:r>
      <w:r>
        <w:rPr>
          <w:b w:val="0"/>
          <w:i/>
        </w:rPr>
        <w:t>Inc</w:t>
      </w:r>
      <w:r>
        <w:rPr>
          <w:b w:val="0"/>
          <w:i w:val="0"/>
        </w:rPr>
        <w:t>. Các dự án khách hàng của Advantages liên tục giành được các giải thưởng và sự công nhận trong ngành.</w:t>
      </w:r>
    </w:p>
    <w:p>
      <w:pPr>
        <w:spacing w:after="80"/>
      </w:pPr>
      <w:r>
        <w:rPr>
          <w:b w:val="0"/>
          <w:i w:val="0"/>
        </w:rPr>
        <w:t>Fran xuất sắc trong việc dẫn dắt các lãnh đạo cấp cao nhìn rõ kết quả từ những cách tiếp cận tiếp thị và lãnh đạo dựa trên mục đích. Bà tổng hợp hàng thập kỷ chuyên môn tiếp thị thành những bước truyền cảm hứng và có thể hành động được, để các nhà lãnh đạo hướng đến mục đích có thể trao quyền cho đội ngũ và tổ chức của họ xây dựng những kết nối cảm xúc bền vững với thị trường của mình.</w:t>
      </w:r>
    </w:p>
    <w:p>
      <w:pPr>
        <w:spacing w:after="80"/>
      </w:pPr>
      <w:r>
        <w:rPr>
          <w:b w:val="0"/>
          <w:i w:val="0"/>
        </w:rPr>
        <w:t>Các buổi hội thảo độc quyền Ba Chìa Khóa và Spark Purpose của bà đã truyền cảm hứng cho hàng ngàn giám đốc điều hành đạt được sự rõ ràng, thống nhất và tác động lớn hơn bằng cách dùng Ba Chìa Khóa để mở khóa câu chuyện của họ. Kết quả của việc hợp tác với Advantages được thể hiện qua thị phần tăng lên, tỷ lệ giữ chân khách hàng và nhân viên được cải thiện, và tăng trưởng doanh thu tổng thể.</w:t>
      </w:r>
    </w:p>
    <w:p>
      <w:pPr>
        <w:spacing w:after="80"/>
      </w:pPr>
      <w:r>
        <w:rPr>
          <w:b w:val="0"/>
          <w:i w:val="0"/>
        </w:rPr>
        <w:t>Fran là Thành viên Ban Điều hành của Phòng Thương mại Queens, Women in Print, và Charna Radbell Foundation, đồng thời là thành viên tích cực của Entrepreneurs' Organization. Bà thường xuyên giảng dạy tại các trường đại học và là diễn giả được săn đón tại các hội nghị và sự kiện về khởi nghiệp, phụ nữ và ngành. Bà tốt nghiệp Chương trình Thạc sĩ Khởi nghiệp của MIT và chương trình 10,000 Small Businesses của Goldman Sachs. Bà sống ở New York cùng người chồng từng đoạt giải Tony, Yeeshai Gross, và gia đình của họ.</w:t>
      </w:r>
    </w:p>
    <w:p>
      <w:pPr>
        <w:spacing w:after="80"/>
      </w:pPr>
      <w:r>
        <w:rPr>
          <w:b w:val="0"/>
          <w:i w:val="0"/>
        </w:rPr>
        <w:t xml:space="preserve">Trong hơn ba thập kỷ, </w:t>
      </w:r>
      <w:r>
        <w:rPr>
          <w:b/>
          <w:i w:val="0"/>
        </w:rPr>
        <w:t>Don Scales</w:t>
      </w:r>
      <w:r>
        <w:rPr>
          <w:b w:val="0"/>
          <w:i w:val="0"/>
        </w:rPr>
        <w:t xml:space="preserve"> đã điều hành các công ty dịch vụ chuyên nghiệp và hiểu tận tay cách làm cho chúng thành công. Ở vai trò hiện tại là CEO toàn cầu của Investis Digital, ông đang thực hiện tầm nhìn của mình để dẫn dắt một công ty không giống bất kỳ công ty nào khác trong lĩnh vực truyền thông kỹ thuật số. Ông đã tập hợp một đội ngũ có chuyên môn sâu về truyền thông doanh nghiệp và quan hệ nhà đầu tư, và kết hợp họ với các chuyên gia tiếp thị hiệu suất đổi mới cùng các giải pháp công nghệ đẳng cấp thế giới để giúp các công ty kết nối với khán giả trên mọi điểm chạm kỹ thuật số.</w:t>
      </w:r>
    </w:p>
    <w:p>
      <w:pPr>
        <w:spacing w:after="80"/>
      </w:pPr>
      <w:r>
        <w:rPr>
          <w:b w:val="0"/>
          <w:i w:val="0"/>
        </w:rPr>
        <w:t>Kể từ khi Don gia nhập năm 2016, công ty đã chứng kiến sự tăng trưởng theo cấp số nhân. Năm 2018, ông dẫn dắt việc tái xây dựng thương hiệu của doanh nghiệp, bao gồm tên mới Investis Digital, phản ánh sự tập trung vào việc mang lại giá trị bền vững bằng cách giúp khách hàng kết nối với người tiêu dùng của họ thông qua kỹ thuật số. Năm 2019, ông lãnh đạo việc ra mắt Connect.ID, một nền tảng công nghệ đổi mới cho phép các doanh nghiệp phát triển nội dung kết nối với khán giả của họ trên một vũ trụ kỹ thuật số đang mở rộng nhanh chóng một cách an toàn. Hiện công ty có 9 văn phòng toàn cầu và 2,000 khách hàng, bao gồm Ascential, ASOS, Fruit of the Loom, Rolls-Royce, và Wyndham.</w:t>
      </w:r>
    </w:p>
    <w:p>
      <w:pPr>
        <w:spacing w:after="80"/>
      </w:pPr>
      <w:r>
        <w:rPr>
          <w:b w:val="0"/>
          <w:i w:val="0"/>
        </w:rPr>
        <w:t>Trước đây Don đã dẫn dắt iCrossing từ một công ty tìm kiếm nhỏ thành một công ty kỹ thuật số trọn gói toàn cầu được Hearst Corporation mua lại với giá hơn 300 triệu đô la. Trước đó, ông là CEO của Agency.com thuộc Omnicom Group, nơi ông đã thành công dẫn dắt công ty qua một giai đoạn tăng trưởng vượt bậc. Ông cũng từng là Giám đốc Điều hành của Igate Capital, cũng như Phó Chủ tịch Nhóm Tư vấn Ngành của Oracle và Phó Chủ tịch Cấp cao Tư vấn Quản lý của EDS.</w:t>
      </w:r>
    </w:p>
    <w:p>
      <w:pPr>
        <w:spacing w:after="80"/>
      </w:pPr>
      <w:r>
        <w:rPr>
          <w:b w:val="0"/>
          <w:i w:val="0"/>
        </w:rPr>
        <w:t>Ngoài bằng MBA từ Harvard Business School, ông còn có hai bằng đại học song song về Kỹ thuật Hóa học và Vật lý Toán học, cùng bằng Thạc sĩ Kỹ thuật Hóa học từ Rice University.</w:t>
      </w:r>
    </w:p>
    <w:p>
      <w:pPr>
        <w:pStyle w:val="Heading1"/>
      </w:pPr>
      <w:r>
        <w:rPr>
          <w:rFonts w:ascii="Calibri" w:hAnsi="Calibri"/>
          <w:b/>
          <w:i w:val="0"/>
          <w:sz w:val="40"/>
        </w:rPr>
        <w:t>Giới thiệu</w:t>
      </w:r>
    </w:p>
    <w:p>
      <w:pPr>
        <w:spacing w:after="80"/>
      </w:pPr>
      <w:r>
        <w:rPr>
          <w:b w:val="0"/>
          <w:i w:val="0"/>
        </w:rPr>
        <w:t xml:space="preserve">Hai mươi hay ba mươi năm trước, các doanh nghiệp không nghĩ về lý do tại sao họ bán những dịch vụ hay sản phẩm mà họ bán. Các chủ doanh nghiệp và giám đốc cấp cao không dành nhiều suy nghĩ, nếu có, cho niềm tin và giá trị của công ty họ. Sự khôn ngoan thông thường thời đó đơn giản là "chúng tôi cung cấp một dịch vụ cho khách hàng của mình một cách chuyên nghiệp, và họ trả tiền cho chúng tôi tương ứng." Lợi nhuận được quyết định bởi việc các giám đốc điều hành công ty hiệu quả và hiệu suất đến đâu. Cho đến nay, không ai giải thích tất cả những điều này cho chúng ta tốt hơn David Maister trong tác phẩm nền tảng của ông, </w:t>
      </w:r>
      <w:r>
        <w:rPr>
          <w:b w:val="0"/>
          <w:i/>
        </w:rPr>
        <w:t>Managing the Professional Service Firm</w:t>
      </w:r>
      <w:r>
        <w:rPr>
          <w:b w:val="0"/>
          <w:i w:val="0"/>
        </w:rPr>
        <w:t>.</w:t>
      </w:r>
    </w:p>
    <w:p>
      <w:pPr>
        <w:spacing w:after="80"/>
      </w:pPr>
      <w:r>
        <w:rPr>
          <w:b w:val="0"/>
          <w:i w:val="0"/>
        </w:rPr>
        <w:t xml:space="preserve">Từ góc độ quản lý, những thực hành đó vẫn còn giá trị, và không ai được kính trọng hơn Maister, nhưng có một mảnh ghép chiến lược còn thiếu: </w:t>
      </w:r>
      <w:r>
        <w:rPr>
          <w:b w:val="0"/>
          <w:i/>
        </w:rPr>
        <w:t>nền tảng thương hiệu</w:t>
      </w:r>
      <w:r>
        <w:rPr>
          <w:b w:val="0"/>
          <w:i w:val="0"/>
        </w:rPr>
        <w:t>. Khi điều hành một doanh nghiệp trong thế kỷ 21, đặc biệt liên quan đến thương hiệu và văn hóa, chúng ta thấy một thế giới khác biệt hoàn toàn so với thời của Maister—đối với các công ty, nhân viên và khách hàng. Mọi người muốn biết bạn đại diện cho điều gì và bạn tin vào điều gì, vì việc làm việc với một công ty cung cấp dịch vụ xuất sắc không còn đủ nữa; khách hàng muốn làm việc với những công ty phù hợp với niềm tin và giá trị của chính họ. Người tiêu dùng muốn nhiều hơn một giao dịch; họ tìm kiếm cuộc trò chuyện và sự hợp tác. Giống như bất kỳ nhà lãnh đạo nào của một công ty dịch vụ chuyên nghiệp, có lẽ bạn tập trung vào các mục tiêu tăng trưởng, tăng doanh số và tinh gọn hiệu suất để tăng lợi nhuận. Chúng tôi đưa ra một góc nhìn khác: nếu bạn chuyển trọng tâm sang điều hành một công ty dẫn dắt bởi mục đích, dựa trên giá trị, tất cả những điều đó sẽ rơi vào sự thống nhất chiến lược với tốc độ nhanh hơn.</w:t>
      </w:r>
    </w:p>
    <w:p>
      <w:pPr>
        <w:spacing w:after="80"/>
      </w:pPr>
      <w:r>
        <w:rPr>
          <w:b w:val="0"/>
          <w:i w:val="0"/>
        </w:rPr>
        <w:t>Để rõ ràng, để phát triển thịnh vượng trong thế kỷ 21, bạn phải điều hành mọi khía cạnh của doanh nghiệp mình qua lăng kính nền tảng thương hiệu của bạn. Chúng tôi sẽ dạy bạn cách lãnh đạo từ lăng kính này, nhưng trước tiên, chúng ta sẽ nói về một điều mà không ai có xu hướng nói đến khi mới phát triển công ty của họ: việc hiểu công ty bạn tin vào điều gì và tại sao nó được tạo ra là cấp thiết đến mức nào. Làm được điều này thì bạn có cơ hội. Không làm điều này thì bạn sẽ xây dựng công ty trên cát lún theo đúng nghĩa bóng, và việc dẫn dắt nhân viên và khách hàng của bạn sẽ ngày càng khó khăn hơn khi doanh nghiệp mở rộng.</w:t>
      </w:r>
    </w:p>
    <w:p>
      <w:pPr>
        <w:spacing w:after="80"/>
      </w:pPr>
      <w:r>
        <w:rPr>
          <w:b w:val="0"/>
          <w:i w:val="0"/>
        </w:rPr>
        <w:t>Có lẽ bạn muốn biết chúng tôi là ai và tại sao bạn nên lắng nghe chúng tôi? Hãy xác lập điều đó trước tiên!</w:t>
      </w:r>
    </w:p>
    <w:p>
      <w:pPr>
        <w:pStyle w:val="Heading2"/>
      </w:pPr>
      <w:r>
        <w:rPr>
          <w:rFonts w:ascii="Calibri" w:hAnsi="Calibri"/>
          <w:b/>
          <w:i w:val="0"/>
          <w:sz w:val="32"/>
        </w:rPr>
        <w:t>Nửa Thế Kỷ Kinh Nghiệm Kết Hợp</w:t>
      </w:r>
    </w:p>
    <w:p>
      <w:pPr>
        <w:spacing w:after="80"/>
      </w:pPr>
      <w:r>
        <w:rPr>
          <w:b w:val="0"/>
          <w:i w:val="0"/>
        </w:rPr>
        <w:t>Chúng tôi cộng lại có hàng chục năm kinh nghiệm trải dài qua vô số ngành nghề. Tôi (Don) đã lãnh đạo các công ty dịch vụ chuyên nghiệp suốt ba mươi lăm năm, đủ mọi quy mô và hình thức, và bạn sẽ được nghe về đủ thứ trải nghiệm của tôi xuyên suốt cuốn sách này. Không phải lúc nào tôi cũng dùng thuật ngữ "Ba Chìa Khóa" (Three Keys), nhưng việc biết rõ công ty mình làm gì và tồn tại vì lý do gì chính là yếu tố tạo nên sự khác biệt giúp tôi thành công bền vững. Sau nhiều năm ngẫm nghĩ về cách mình đi đến được vị trí hiện tại, vào năm 2018, tôi phát hiện ra một khuôn khổ ẩn mà mình đã thực thi suốt bao lâu nay mà không hề hay biết. Và đó chính là lúc Fran xuất hiện—cô ấy đã phát triển một khuôn khổ đáng tin cậy, có thể lặp lại, giúp hiểu rõ công ty bạn làm gì và vì sao việc thiết lập Ba Chìa Khóa của bạn lại là nền tảng neo giữ mọi thành công dài hạn, có khả năng mở rộng. Cô ấy giúp tôi nhìn rõ điều mình đã và đang làm, và tôi—không, chúng tôi—muốn bạn cũng nhìn rõ con đường phía trước. Đừng hiểu lầm tôi nhé. Suy cho cùng, tôi vẫn sẽ thành công với cách tiếp cận của riêng mình dù chỉ có một mình. Nhưng cách tiếp cận của Fran đã tiếp thêm sức mạnh gấp bội cho hướng đi mà tôi đang theo đuổi thông qua Ba Chìa Khóa: mục đích (purpose), giá trị (values), và câu chuyện (story). Những chìa khóa này cho tôi một góc nhìn mới mẻ, khác biệt về cách nhìn nhận bản thân, tổ chức của mình, và nhân viên của mình. Trước Fran, tôi biết cách những thứ này vận hành—bằng bản năng và trực giác—nhưng sau Fran, giờ tôi biết cách truyền đạt một khuôn khổ thành công có thể lặp lại mà bất kỳ nhà điều hành nào lãnh đạo một công ty dịch vụ chuyên nghiệp cũng sẽ được lợi khi áp dụng.</w:t>
      </w:r>
    </w:p>
    <w:p>
      <w:pPr>
        <w:spacing w:after="80"/>
      </w:pPr>
      <w:r>
        <w:rPr>
          <w:b w:val="0"/>
          <w:i w:val="0"/>
        </w:rPr>
        <w:t xml:space="preserve">Tôi (Fran) bắt đầu khám phá câu hỏi </w:t>
      </w:r>
      <w:r>
        <w:rPr>
          <w:b w:val="0"/>
          <w:i/>
        </w:rPr>
        <w:t>vì sao</w:t>
      </w:r>
      <w:r>
        <w:rPr>
          <w:b w:val="0"/>
          <w:i w:val="0"/>
        </w:rPr>
        <w:t xml:space="preserve"> chúng ta làm những gì chúng ta làm vào năm 2001. Lúc đó tôi chưa có khuôn khổ nào—nhưng bằng bản năng, tôi hiểu rằng chỉ sản xuất một cuốn brochure hay logo đẹp thôi là chưa đủ; cách các công ty truyền đạt với khách hàng phải có ý nghĩa và mục đích. Sau vài lần lặp đi lặp lại trong suốt bốn năm, tôi phát triển một phương pháp luận vòng tròn khép kín, 360 độ, bắt đầu từ mục đích và đưa mục đích đó thấm nhuần một cách chiến lược vào các giá trị và câu chuyện của tổ chức—đó chính là Ba Chìa Khóa.</w:t>
      </w:r>
    </w:p>
    <w:p>
      <w:pPr>
        <w:spacing w:after="80"/>
      </w:pPr>
      <w:r>
        <w:rPr>
          <w:b w:val="0"/>
          <w:i w:val="0"/>
        </w:rPr>
        <w:t>Tôi đã triển khai thành công khuôn khổ Ba Chìa Khóa trong hoạt động kinh doanh của khách hàng từ năm 2005. Don đã gặt hái được lợi ích trên khắp tổ chức của mình, nhanh hơn và xa hơn hầu hết khách hàng khác, bởi vì anh ấy đã vô thức thấm nhuần khuôn khổ này từ trước khi chúng tôi gặp nhau. Khi nhìn thấy khuôn khổ được trình bày như một quy trình chiến lược, anh ấy hiểu ngay giá trị của nó. Don đã thực thi khuôn khổ này một cách ngầm định suốt bao lâu nay. Tôi không chỉ làm việc với khuôn khổ này để bán một dịch vụ gia tăng giá trị; tôi cũng đã dùng và lặp đi lặp lại khuôn khổ này trong chính công ty dịch vụ chuyên nghiệp của mình. Dù bạn đang điều hành một tập đoàn lớn hay một startup khởi nghiệp, hãy nắm lấy Ba Chìa Khóa để neo giữ nền tảng thương hiệu của bạn—và bạn sẽ dẫn dắt công ty mình đến thành công nhanh hơn, bền lâu hơn, và sinh lời nhiều hơn.</w:t>
      </w:r>
    </w:p>
    <w:p>
      <w:pPr>
        <w:pStyle w:val="Heading2"/>
      </w:pPr>
      <w:r>
        <w:rPr>
          <w:rFonts w:ascii="Calibri" w:hAnsi="Calibri"/>
          <w:b/>
          <w:i w:val="0"/>
          <w:sz w:val="32"/>
        </w:rPr>
        <w:t>Chúng Ta Không Ở Trong Ngành Kinh Doanh Mà Chúng Ta Tưởng</w:t>
      </w:r>
    </w:p>
    <w:p>
      <w:pPr>
        <w:spacing w:after="80"/>
      </w:pPr>
      <w:r>
        <w:rPr>
          <w:b w:val="0"/>
          <w:i w:val="0"/>
        </w:rPr>
        <w:t>Sơ lược chút bối cảnh: Hiện tại, tôi (Don) là CEO của một công ty truyền thông kỹ thuật số toàn cầu tên là Investis Digital. Trước khi tôi đến, Investis (tên gọi lúc bấy giờ) là một công ty truyền thông kỹ thuật số hỗ trợ cộng đồng Quan hệ Nhà đầu tư (Investor Relations - IR) và truyền thông doanh nghiệp, hoạt động từ Vương quốc Anh. Năm 2014, công ty quyết định thâm nhập thị trường Mỹ, nơi họ gần như chẳng ai biết đến. Trước đó, công ty từng làm việc với các công ty đại chúng ở Anh để cung cấp thông tin cổ đông trên website công khai của các công ty, và Mỹ là một thị trường tương đối mới mẻ với họ. Sau hai năm, họ vẫn chưa đạt được đà phát triển đáng kể ở Mỹ như kỳ vọng, và các thành viên hội đồng quản trị bắt đầu mất kiên nhẫn.</w:t>
      </w:r>
    </w:p>
    <w:p>
      <w:pPr>
        <w:spacing w:after="80"/>
      </w:pPr>
      <w:r>
        <w:rPr>
          <w:b w:val="0"/>
          <w:i w:val="0"/>
        </w:rPr>
        <w:t>Năm 2016, tôi được đưa về làm CEO khu vực Bắc Mỹ để đưa nỗ lực tại Mỹ vào đúng quỹ đạo và làm điều đó một cách sinh lời. Công việc của tôi có thể kéo dài rất lâu, mà cũng có thể chấm dứt cực kỳ nhanh. Chúng tôi vật lộn ở Mỹ suốt phần lớn năm 2016, thực sự không hiểu mình đang ở trong ngành kinh doanh nào và làm sao để kiếm tiền từ nó. Chúng tôi có chút tiến triển, nhưng không đạt được mức mà hội đồng quản trị và tôi kỳ vọng. Tháng 12 năm 2016, cuộc đời tôi ở Investis lại rẽ sang một hướng khác. Hội đồng quản trị đề nghị tôi đảm nhận vai trò CEO toàn cầu. Gần như chỉ sau một đêm, quãng đường đi làm của tôi tăng từ năm phút đi bộ ba dãy phố lên thành chuyến bay xuyên Đại Tây Dương bảy tiếng đến London rồi về, hai lần mỗi tháng!</w:t>
      </w:r>
    </w:p>
    <w:p>
      <w:pPr>
        <w:spacing w:after="80"/>
      </w:pPr>
      <w:r>
        <w:rPr>
          <w:b w:val="0"/>
          <w:i w:val="0"/>
        </w:rPr>
        <w:t>Sau khi đắm mình vào hoạt động toàn cầu của Investis vài tháng, tôi lo lắng về hướng đi của công ty và cách chúng tôi tạo sự khác biệt, đặc biệt là ở Mỹ. Thế nên, tôi tổ chức một cuộc họp chiến lược với đội ngũ quản lý mở rộng của mình và hội đồng quản trị ở London để bàn về những lo ngại này. Bạn có thể hình dung, những ngày trước cuộc họp "toàn quân ra trận" này vô cùng căng thẳng. Nhiều nhân viên cấp cao ở London đã làm việc ở đó khá lâu và có những quan điểm cố định, truyền thống về việc Investis là một công ty như thế nào. Thông điệp của tôi gửi đến mọi người rất đơn giản: "Chúng ta cần nhìn công ty theo một cách khác. Chúng ta không ở trong ngành IR, như phần lớn các bạn nghĩ. Chúng ta không ở trong ngành truyền thông doanh nghiệp, như nhiều người trong các bạn nghĩ. Nếu lùi lại một bước và tìm kiếm bằng một lăng kính khác, chúng ta đang ở trong ngành nội dung—ngành kể chuyện." Đúng là như vậy! Chúng tôi giúp các khách hàng toàn cầu xây dựng mối quan hệ ý nghĩa và bền vững với các bên liên quan thông qua nội dung hấp dẫn.</w:t>
      </w:r>
    </w:p>
    <w:p>
      <w:pPr>
        <w:spacing w:after="80"/>
      </w:pPr>
      <w:r>
        <w:rPr>
          <w:b w:val="0"/>
          <w:i w:val="0"/>
        </w:rPr>
        <w:t>Để thành công, chúng tôi phải thích nghi với cách thế giới truyền thông đã thay đổi. Chúng tôi cần nghĩ về mình như những chuyên gia nội dung. Chúng tôi cần củng cố năng lực phát triển nội dung và suy nghĩ lại cách tối ưu hóa nội dung để tạo tác động có mục tiêu, từ cách khách hàng tiềm năng tìm thấy chúng tôi cho đến cách chúng tôi phân phối nội dung để người ta tiêu thụ.</w:t>
      </w:r>
    </w:p>
    <w:p>
      <w:pPr>
        <w:spacing w:after="80"/>
      </w:pPr>
      <w:r>
        <w:rPr>
          <w:b w:val="0"/>
          <w:i w:val="0"/>
        </w:rPr>
        <w:t>Trong một nước đi có phần bất ngờ với nhiều người lúc bấy giờ, tôi đề xuất mua lại một công ty tiếp thị hiệu suất (performance marketing). Trong đầu tôi, tôi biết chiến lược này ban đầu sẽ không dễ thuyết phục một hội đồng quản trị vốn đã bực bội. Tuy vậy, sau khi tôi định hướng lại trái tim và khối óc của họ vào một hướng đi rõ ràng, họ tiếp cận thương vụ mua lại tiềm năng này với tâm thế cởi mở. Khi họ nhìn thấy tầm nhìn của tôi về giá trị cộng hưởng của tiếp thị hiệu suất kết hợp với năng lực truyền thông kỹ thuật số hiện có, tôi nhận được sự chấp thuận của hội đồng quản trị để tiến hành. Investis mua lại ZOG Digital vào cuối năm 2017, và ngay sau đó chúng tôi đổi tên hai công ty sáp nhập thành Investis Digital. Không ai khác trên thị trường toàn cầu có được bộ năng lực chiến lược cốt lõi độc đáo đến vậy. Chúng tôi thực sự đã định nghĩa lại cách các doanh nghiệp kết nối với khán giả của họ trên mạng. Chính tại thời điểm đó, chúng tôi bắt đầu bàn về việc tái định vị thương hiệu công ty để phản ánh bản sắc mới và vị thế mới của mình như một công ty toàn cầu tích hợp duy nhất.</w:t>
      </w:r>
    </w:p>
    <w:p>
      <w:pPr>
        <w:spacing w:after="80"/>
      </w:pPr>
      <w:r>
        <w:rPr>
          <w:b w:val="0"/>
          <w:i w:val="0"/>
        </w:rPr>
        <w:t>Việc tái định vị thương hiệu cho chúng tôi cơ hội tạo ra những làn sóng đà phát triển và năng lượng xoay quanh tầm nhìn, sứ mệnh và hướng đi chiến lược của công ty mới. Đó là cái cớ hoàn hảo để kết nối lại với từng nhân viên ở tất cả các văn phòng của chúng tôi. Bước đầu tiên, chúng tôi phát động một cuộc thi thiết kế logo kéo dài ba mươi ngày để xem nhóm nào có thể đưa ra thiết kế ấn tượng nhất. Mỗi văn phòng trong số ba văn phòng—London, New York, và Phoenix—sẽ đề xuất một logo mới, và chúng tôi cũng sẽ nhận thêm một đề xuất từ bên ngoài.</w:t>
      </w:r>
    </w:p>
    <w:p>
      <w:pPr>
        <w:pStyle w:val="Heading2"/>
      </w:pPr>
      <w:r>
        <w:rPr>
          <w:rFonts w:ascii="Calibri" w:hAnsi="Calibri"/>
          <w:b/>
          <w:i w:val="0"/>
          <w:sz w:val="32"/>
        </w:rPr>
        <w:t>Không Chỉ Là Một Cái Logo</w:t>
      </w:r>
    </w:p>
    <w:p>
      <w:pPr>
        <w:spacing w:after="80"/>
      </w:pPr>
      <w:r>
        <w:rPr>
          <w:b w:val="0"/>
          <w:i w:val="0"/>
        </w:rPr>
        <w:t>Trong lúc tìm kiếm một đề xuất từ bên ngoài từ một chuyên gia xây dựng thương hiệu, trưởng bộ phận tiếp thị của chúng tôi tìm thấy Fran và công ty của cô ấy, Advantages, thông qua mạng lưới quan hệ của anh ấy. Fran và đội ngũ của cô mang đến một phương pháp luận toàn diện và có mục đích cho thương hiệu mới của chúng tôi mang tên Investis Digital. Cũng giống như các nhóm ở văn phòng, Fran và đội ngũ của cô được giao nhiệm vụ thiết kế một logo, nhưng Fran có một cách tiếp cận khác: cô muốn dành thời gian tìm hiểu chúng tôi trước khi đặt bút lên giấy. Cô ấy khai thác trí óc tôi qua nhiều cuộc gọi, đặt những câu hỏi phi truyền thống, xem xét tất cả tài liệu trước đây của chúng tôi liên quan đến thương hiệu và văn hóa, và khơi gợi các cuộc trò chuyện với mọi người trong công ty. Fran đặt những câu hỏi giống như những câu tôi tự hỏi mình khi nghĩ về loại công ty mà chúng tôi đang là và cách chúng tôi muốn giành thêm thị phần. Cô tò mò về những gì chúng tôi tin tưởng, những gì chúng tôi cho là có giá trị, và rất lịch sự thách thức những gì chúng tôi đại diện.</w:t>
      </w:r>
    </w:p>
    <w:p>
      <w:pPr>
        <w:spacing w:after="80"/>
      </w:pPr>
      <w:r>
        <w:rPr>
          <w:b w:val="0"/>
          <w:i w:val="0"/>
        </w:rPr>
        <w:t>Khi Fran và đội ngũ của cô trình bày logo (Hình I.1), tôi biết ngay đó là người thắng cuộc khi vừa nhìn thấy. Logo có cá tính; nó cuốn hút một cách đắm chìm và sáng tạo độc đáo. Công việc mà cô và đội ngũ của cô đã làm mang đến những tầng ý nghĩa và bối cảnh mới về công ty. Ngoài logo, Fran còn soạn một câu chuyện hấp dẫn về những gì Investis Digital đại diện—và câu chuyện đó hoàn toàn chính xác. Ủy ban đều nhất trí rõ ràng rằng logo của Fran là lựa chọn tốt nhất.</w:t>
      </w:r>
    </w:p>
    <w:p>
      <w:pPr>
        <w:spacing w:after="80"/>
      </w:pPr>
      <w:r>
        <w:rPr>
          <w:b w:val="0"/>
          <w:i w:val="0"/>
        </w:rPr>
        <w:t>Tôi tò mò: Làm sao cô ấy—một người ngoài—nắm bắt được tinh túy của chúng tôi nhanh đến vậy và chính xác đến vậy? Tôi hiểu công ty mình vì tôi ở bên trong ngày này qua ngày khác. Nhưng chỉ trong vài tuần ngắn ngủi, không hiểu bằng cách nào Fran đã hệ thống hóa và chắt lọc một cách tao nhã tinh túy của chúng tôi. Tôi muốn tìm hiểu làm sao cô ấy có thể nắm bắt và diễn đạt được điều mà phần còn lại của đội ngũ tôi dường như quá khó để nắm bắt. Tôi hiểu nó, nhưng lãnh đạo không phải là về những gì tôi hiểu. Thực ra, nó là về mọi người khác chứ không phải tôi—và ở đây tôi lại đang bối rối trước một người thậm chí không làm việc cho tôi hay cùng chúng tôi. Suy nghĩ duy nhất lặp đi lặp lại trong đầu tôi là: "Làm sao cô ấy hiểu chúng tôi rõ ràng và nhanh chóng đến vậy?"</w:t>
      </w:r>
    </w:p>
    <w:p>
      <w:pPr>
        <w:jc w:val="center"/>
      </w:pPr>
      <w:r>
        <w:drawing>
          <wp:inline xmlns:a="http://schemas.openxmlformats.org/drawingml/2006/main" xmlns:pic="http://schemas.openxmlformats.org/drawingml/2006/picture">
            <wp:extent cx="5486400" cy="965606"/>
            <wp:docPr id="3" name="Picture 3"/>
            <wp:cNvGraphicFramePr>
              <a:graphicFrameLocks noChangeAspect="1"/>
            </wp:cNvGraphicFramePr>
            <a:graphic>
              <a:graphicData uri="http://schemas.openxmlformats.org/drawingml/2006/picture">
                <pic:pic>
                  <pic:nvPicPr>
                    <pic:cNvPr id="0" name="cintrof001.png"/>
                    <pic:cNvPicPr/>
                  </pic:nvPicPr>
                  <pic:blipFill>
                    <a:blip r:embed="rId11"/>
                    <a:stretch>
                      <a:fillRect/>
                    </a:stretch>
                  </pic:blipFill>
                  <pic:spPr>
                    <a:xfrm>
                      <a:off x="0" y="0"/>
                      <a:ext cx="5486400" cy="965606"/>
                    </a:xfrm>
                    <a:prstGeom prst="rect"/>
                  </pic:spPr>
                </pic:pic>
              </a:graphicData>
            </a:graphic>
          </wp:inline>
        </w:drawing>
      </w:r>
    </w:p>
    <w:p>
      <w:pPr>
        <w:spacing w:after="160"/>
        <w:jc w:val="center"/>
      </w:pPr>
      <w:r>
        <w:rPr>
          <w:rFonts w:ascii="Calibri" w:hAnsi="Calibri"/>
          <w:b/>
          <w:i/>
          <w:sz w:val="19"/>
        </w:rPr>
        <w:t>Hình I.1 Logo Investis Digital.</w:t>
      </w:r>
    </w:p>
    <w:p>
      <w:pPr>
        <w:spacing w:after="80"/>
      </w:pPr>
      <w:r>
        <w:rPr>
          <w:b w:val="0"/>
          <w:i w:val="0"/>
        </w:rPr>
        <w:t>Tôi cũng biết logo chỉ là khởi đầu. Investis Digital cần một cuộc tái định vị thương hiệu toàn diện và sau đó chúng tôi cần triển khai thương hiệu mới đến nhân viên và khách hàng toàn cầu. Dựa trên quy trình làm việc chính xác của Advantages và khả năng nắm bắt điều chúng tôi khao khát tạo ra, tôi biết Fran là người phù hợp để giúp dẫn dắt và triển khai việc tái định vị thương hiệu của Investis Digital.</w:t>
      </w:r>
    </w:p>
    <w:p>
      <w:pPr>
        <w:spacing w:after="80"/>
      </w:pPr>
      <w:r>
        <w:rPr>
          <w:b w:val="0"/>
          <w:i w:val="0"/>
        </w:rPr>
        <w:t>Dù chúng tôi chỉ mới bắt đầu hiểu nhau thật sự rõ, tôi có cảm giác rằng Fran và tôi đồng điệu trong suy nghĩ, và dù tò mò, tôi chẳng hề biết mình đang thực sự dấn thân vào điều gì. Khi bạn là một kỹ sư như tôi, bạn suy nghĩ theo lối tuyến tính. Quy trình của Fran thì vòng tròn, từ trong ra ngoài—điều này thật đau đớn với bản năng tuyến tính của tôi. Tuy vậy, tôi vẫn theo cô ấy qua hết cuộc họp này đến cuộc họp khác, bởi nếu tôi muốn làm điều này đúng cách, tôi biết công sức học để hiểu cô ấy đang làm gì, và tại sao cô ấy làm vậy, sẽ đền đáp gấp trăm lần. May thay, suốt quá trình đó, Fran kiên nhẫn với sự nhạy cảm tuyến tính của tôi, và chúng tôi đã tìm được cách truyền đạt nhu cầu của doanh nghiệp.</w:t>
      </w:r>
    </w:p>
    <w:p>
      <w:pPr>
        <w:pStyle w:val="Heading3"/>
      </w:pPr>
      <w:r>
        <w:rPr>
          <w:rFonts w:ascii="Calibri" w:hAnsi="Calibri"/>
          <w:b/>
          <w:i/>
          <w:sz w:val="26"/>
        </w:rPr>
        <w:t>Cuộc vật lộn</w:t>
      </w:r>
    </w:p>
    <w:p>
      <w:pPr>
        <w:spacing w:after="80"/>
      </w:pPr>
      <w:r>
        <w:rPr>
          <w:b w:val="0"/>
          <w:i w:val="0"/>
        </w:rPr>
        <w:t>Làm việc qua quy trình này với Fran thật mệt mỏi, nhưng nó dẫn đến một hiểu biết hoàn toàn mới về thông điệp quanh logo của chúng tôi và sự phát triển nền tảng thương hiệu cho Investis Digital. Quan trọng không kém, với tôi đó là một trải nghiệm mở mang tầm mắt. Đầu tiên, quy trình của Fran giúp đội ngũ lãnh đạo của chúng tôi hiểu các thành phần trong nền tảng thương hiệu qua lăng kính Ba Chìa Khóa. Chúng tôi định nghĩa mục đích của mình, rồi bắt đầu định nghĩa các giá trị. Đó thật sự là một cuộc vật lộn. Tôi luôn tin rằng giá trị là phần quan trọng trong việc điều hành một công ty dịch vụ chuyên nghiệp, nhưng trước đây tôi chưa thực sự thực thi chúng. Ngoài ra, tôi đã thấy vô số tuyên bố sứ mệnh được viết thư pháp trên tường phòng họp trông thật ấn tượng nhưng chẳng đi đến đâu. Trước Fran, chúng tôi có thể đọc lại các giá trị của mình nhưng không thực sự sống với chúng. Với Fran, chúng tôi viết nên câu chuyện của mình để chia sẻ mục đích và giá trị với đội ngũ, khách hàng và các bên liên quan.</w:t>
      </w:r>
    </w:p>
    <w:p>
      <w:pPr>
        <w:spacing w:after="80"/>
      </w:pPr>
      <w:r>
        <w:rPr>
          <w:b w:val="0"/>
          <w:i w:val="0"/>
        </w:rPr>
        <w:t>Tôi tưởng chúng tôi sẽ làm đúng quy trình tôi từng làm trước đây: đổi thương hiệu, nghĩ ra vài giá trị, rồi viết chúng lên tường phòng hội nghị. Chẳng có gì thực sự khác biệt. Tuy nhiên, làm việc với Fran lại khác—khác theo mọi cách đúng đắn. Từ ngày đó trở đi, chúng tôi phải sống đúng với điều mình nói. Fran chỉ cho chúng tôi thấy tại sao không thể có đường tắt, không thể có thay thế; nó phải hoàn toàn, trọn vẹn và tuyệt đối là về chúng tôi. Và giờ, sau khi đã trải qua quy trình, tôi có thể nói với bạn một điều: nó xứng đáng với từng khoảnh khắc vật lộn. Fran giành được lòng tin của tôi bằng cách điều chỉnh phương pháp của cô ấy, làm việc theo nhịp độ của tôi đồng thời khéo léo đẩy tôi tiến lên trong quy trình khi cần thiết. Cô ấy chưa bao giờ nói cho tôi đáp án—đó không phải là điều khung phương pháp của cô ấy làm. Chúng tôi tạo ra sự rõ ràng quanh Ba Chìa Khóa rồi thấm nhuần chúng vào mọi khía cạnh của doanh nghiệp toàn cầu.</w:t>
      </w:r>
    </w:p>
    <w:p>
      <w:pPr>
        <w:spacing w:after="80"/>
      </w:pPr>
      <w:r>
        <w:rPr>
          <w:b w:val="0"/>
          <w:i w:val="0"/>
        </w:rPr>
        <w:t>Khi trải qua cuộc vật lộn này, tôi đã chuyển hóa và doanh nghiệp cũng vậy, và kết quả là giá trị của chính quy trình trở nên rõ ràng hơn nhiều. Người lãnh đạo dẫn dắt bằng cách suy ngẫm về điều tổ chức của mình cần; chúng tôi cần trông khác biệt, nghe khác biệt, và chuyển hóa thành công ty mà chúng tôi luôn có tiềm năng trở thành—và điều đó bắt đầu từ tôi, với tư cách CEO.</w:t>
      </w:r>
    </w:p>
    <w:p>
      <w:pPr>
        <w:spacing w:after="80"/>
      </w:pPr>
      <w:r>
        <w:rPr>
          <w:b w:val="0"/>
          <w:i w:val="0"/>
        </w:rPr>
        <w:t>Nói chung, hầu hết mọi người nghĩ về doanh nghiệp dịch vụ theo giờ tính phí. Nó vượt xa điều đó. Cốt lõi của doanh nghiệp là điều bạn đại diện—là mục đích, giá trị và câu chuyện của bạn. Bạn cần một tầm nhìn và một con đường để điều hành một công ty dịch vụ chuyên nghiệp thành công. Đây là cách duy nhất để tạo ra một sứ mệnh hấp dẫn, đóng vai trò tiếng gọi tập hợp cho nhân viên của bạn. Bạn cần đại diện cho điều gì đó bằng cách tạo ra một cột thu lôi và đủ dũng cảm để đứng về phía nó bất kể thế nào. Công ty của bạn cần một bản sắc, và để có bản sắc trong một thị trường toàn cầu siêu cạnh tranh đòi hỏi không chỉ khả năng lãnh đạo, mà cả lòng dũng cảm.</w:t>
      </w:r>
    </w:p>
    <w:p>
      <w:pPr>
        <w:spacing w:after="80"/>
      </w:pPr>
      <w:r>
        <w:rPr>
          <w:b w:val="0"/>
          <w:i w:val="0"/>
        </w:rPr>
        <w:t>Khi chúng tôi tiếp tục làm việc với Fran, bản sắc của công ty trải qua nhiều lần lặp lại, mài giũa và tinh chỉnh Ba Chìa Khóa cho đến khi chúng sắc bén và chính xác như dao cạo. Khi cuối cùng có được bộ Ba Chìa Khóa vừa ý và hấp dẫn, chúng tôi trình bày chúng với đội ngũ. Họ sửng sốt—chúng tôi đã nắm bắt được con người mình và điều chúng tôi tin tưởng sâu thẳm trong cốt lõi tinh thần, cả cá nhân lẫn tập thể! Sự đồng thuận của đội ngũ là bước quan trọng nhất trong quy trình. Chỉ sau khi trải qua khung Ba Chìa Khóa với Fran và diễn đạt rõ ràng mục đích, giá trị và câu chuyện, tôi mới nhận ra chúng chính là mảnh ghép chiến lược còn thiếu trong doanh nghiệp của chúng tôi. Trước đây, nhân viên sẽ lặp lại điều họ thấy trên tường phòng hội nghị, "Đón nhận sự rõ ràng." Hành động của họ có thể đã ngầm phản ánh điều đó, nhưng các giá trị của chúng tôi không được ghi chép hay truyền đạt một cách rõ ràng. Mọi người đều ghi nhớ trong đầu, nhưng nó không được sống mỗi ngày. Họ không biết cách nhận ra các giá trị nơi đồng nghiệp, cũng không biết cách đưa những giá trị đó vào mối quan hệ với khách hàng. Nhưng giờ đây, mọi người trong doanh nghiệp toàn cầu của chúng tôi đều có cấu trúc và một ngôn ngữ mẫu chung quanh việc họ đang làm gì và tại sao họ làm vậy. Từ bờ biển này sang bờ biển kia và xuyên Đại Tây Dương, đội ngũ toàn cầu của chúng tôi vô cùng phấn khích tiến về phía trước với nền tảng thương hiệu và bản sắc mới; một mức độ gắn kết hoàn toàn mới đã được giải phóng. Nhưng hãy cảnh giác, hầu hết tổ chức không bắt đầu với mức độ đồng thuận chiến lược này. Tuy nhiên, nếu bạn đủ quyết tâm với tư cách người lãnh đạo, bạn chắc chắn sẽ đạt được nó.</w:t>
      </w:r>
    </w:p>
    <w:p>
      <w:pPr>
        <w:spacing w:after="80"/>
      </w:pPr>
      <w:r>
        <w:rPr>
          <w:b w:val="0"/>
          <w:i w:val="0"/>
        </w:rPr>
        <w:t>Kể từ khi đổi thương hiệu, chúng tôi đã đạt được tiến bộ đáng kể. Lần đầu tiên, nhân viên của chúng tôi thực sự sở hữu và sống với các giá trị. Chúng tôi thấy tác động tức thì lên thái độ và sự gắn kết của nhân viên: họ khao khát được đại diện cho điều gì đó. Chúng tôi nói về các giá trị trong mọi buổi chào hàng với khách hàng, và không nghi ngờ gì, điều đó tạo sự khác biệt cho chúng tôi trên thị trường.</w:t>
      </w:r>
    </w:p>
    <w:p>
      <w:pPr>
        <w:spacing w:after="80"/>
      </w:pPr>
      <w:r>
        <w:rPr>
          <w:b w:val="0"/>
          <w:i w:val="0"/>
        </w:rPr>
        <w:t>Giờ chúng tôi tìm cách củng cố các giá trị mỗi ngày và tại những sự kiện xây dựng đội ngũ cụ thể. Ví dụ, tôi tổ chức các buổi họp "chúng ta là ai" vào sáng thứ Hai hằng tuần tại văn phòng New York và tổ chức các buổi tương tự khi tôi ở văn phòng London hay Phoenix. Tôi cũng tổ chức các "buổi họp kết nối" hằng quý tại cả ba văn phòng. Chúng tôi nói về các tình huống khách hàng và tình hình hiện tại của doanh nghiệp trong nửa đầu buổi họp, rồi tập trung vào các bài tập xây dựng đội ngũ trong nửa sau.</w:t>
      </w:r>
    </w:p>
    <w:p>
      <w:pPr>
        <w:jc w:val="center"/>
      </w:pPr>
      <w:r>
        <w:drawing>
          <wp:inline xmlns:a="http://schemas.openxmlformats.org/drawingml/2006/main" xmlns:pic="http://schemas.openxmlformats.org/drawingml/2006/picture">
            <wp:extent cx="5486400" cy="3610051"/>
            <wp:docPr id="4" name="Picture 4"/>
            <wp:cNvGraphicFramePr>
              <a:graphicFrameLocks noChangeAspect="1"/>
            </wp:cNvGraphicFramePr>
            <a:graphic>
              <a:graphicData uri="http://schemas.openxmlformats.org/drawingml/2006/picture">
                <pic:pic>
                  <pic:nvPicPr>
                    <pic:cNvPr id="0" name="cintrof002.png"/>
                    <pic:cNvPicPr/>
                  </pic:nvPicPr>
                  <pic:blipFill>
                    <a:blip r:embed="rId12"/>
                    <a:stretch>
                      <a:fillRect/>
                    </a:stretch>
                  </pic:blipFill>
                  <pic:spPr>
                    <a:xfrm>
                      <a:off x="0" y="0"/>
                      <a:ext cx="5486400" cy="3610051"/>
                    </a:xfrm>
                    <a:prstGeom prst="rect"/>
                  </pic:spPr>
                </pic:pic>
              </a:graphicData>
            </a:graphic>
          </wp:inline>
        </w:drawing>
      </w:r>
    </w:p>
    <w:p>
      <w:pPr>
        <w:spacing w:after="160"/>
        <w:jc w:val="center"/>
      </w:pPr>
      <w:r>
        <w:rPr>
          <w:rFonts w:ascii="Calibri" w:hAnsi="Calibri"/>
          <w:b/>
          <w:i/>
          <w:sz w:val="19"/>
        </w:rPr>
        <w:t>Hình I.2 Giá trị của Investis digital: Mang lại Đam mê.</w:t>
      </w:r>
    </w:p>
    <w:p>
      <w:pPr>
        <w:spacing w:after="80"/>
      </w:pPr>
      <w:r>
        <w:rPr>
          <w:b w:val="0"/>
          <w:i w:val="0"/>
        </w:rPr>
        <w:t>Tại một trong những buổi họp ở London, mỗi đội được giao một trong các giá trị của chúng tôi và tạo ra một tác phẩm nghệ thuật hiện đại để phản ánh giá trị đó (xem Hình I.2, I.3 và I.4). Chúng tôi mời các nghệ sĩ chuyên nghiệp đến buổi họp để hướng dẫn bài tập. Chúng tôi trải nhựa khắp sàn và phát áo choàng cho mọi người. Sơn văng khắp nơi, và chúng tôi có khoảng thời gian tuyệt vời đầy tiếng cười và những diễn giải kỳ quặc; cá tính của chúng tôi thực sự bung tỏa. Sau đó chúng tôi treo các bức tranh lên tường, nhắc nhở từng thành viên trong đội rằng họ là một phần của việc tạo ra và củng cố các giá trị.</w:t>
      </w:r>
    </w:p>
    <w:p>
      <w:pPr>
        <w:jc w:val="center"/>
      </w:pPr>
      <w:r>
        <w:drawing>
          <wp:inline xmlns:a="http://schemas.openxmlformats.org/drawingml/2006/main" xmlns:pic="http://schemas.openxmlformats.org/drawingml/2006/picture">
            <wp:extent cx="5486400" cy="3664915"/>
            <wp:docPr id="5" name="Picture 5"/>
            <wp:cNvGraphicFramePr>
              <a:graphicFrameLocks noChangeAspect="1"/>
            </wp:cNvGraphicFramePr>
            <a:graphic>
              <a:graphicData uri="http://schemas.openxmlformats.org/drawingml/2006/picture">
                <pic:pic>
                  <pic:nvPicPr>
                    <pic:cNvPr id="0" name="cintrof003.png"/>
                    <pic:cNvPicPr/>
                  </pic:nvPicPr>
                  <pic:blipFill>
                    <a:blip r:embed="rId13"/>
                    <a:stretch>
                      <a:fillRect/>
                    </a:stretch>
                  </pic:blipFill>
                  <pic:spPr>
                    <a:xfrm>
                      <a:off x="0" y="0"/>
                      <a:ext cx="5486400" cy="3664915"/>
                    </a:xfrm>
                    <a:prstGeom prst="rect"/>
                  </pic:spPr>
                </pic:pic>
              </a:graphicData>
            </a:graphic>
          </wp:inline>
        </w:drawing>
      </w:r>
    </w:p>
    <w:p>
      <w:pPr>
        <w:spacing w:after="160"/>
        <w:jc w:val="center"/>
      </w:pPr>
      <w:r>
        <w:rPr>
          <w:rFonts w:ascii="Calibri" w:hAnsi="Calibri"/>
          <w:b/>
          <w:i/>
          <w:sz w:val="19"/>
        </w:rPr>
        <w:t>Hình I.3 Giá trị của Investis digital: Đón nhận sự rõ ràng.</w:t>
      </w:r>
    </w:p>
    <w:p>
      <w:pPr>
        <w:jc w:val="center"/>
      </w:pPr>
      <w:r>
        <w:drawing>
          <wp:inline xmlns:a="http://schemas.openxmlformats.org/drawingml/2006/main" xmlns:pic="http://schemas.openxmlformats.org/drawingml/2006/picture">
            <wp:extent cx="5486399" cy="8229598"/>
            <wp:docPr id="6" name="Picture 6"/>
            <wp:cNvGraphicFramePr>
              <a:graphicFrameLocks noChangeAspect="1"/>
            </wp:cNvGraphicFramePr>
            <a:graphic>
              <a:graphicData uri="http://schemas.openxmlformats.org/drawingml/2006/picture">
                <pic:pic>
                  <pic:nvPicPr>
                    <pic:cNvPr id="0" name="cintrof004.png"/>
                    <pic:cNvPicPr/>
                  </pic:nvPicPr>
                  <pic:blipFill>
                    <a:blip r:embed="rId14"/>
                    <a:stretch>
                      <a:fillRect/>
                    </a:stretch>
                  </pic:blipFill>
                  <pic:spPr>
                    <a:xfrm>
                      <a:off x="0" y="0"/>
                      <a:ext cx="5486399" cy="8229598"/>
                    </a:xfrm>
                    <a:prstGeom prst="rect"/>
                  </pic:spPr>
                </pic:pic>
              </a:graphicData>
            </a:graphic>
          </wp:inline>
        </w:drawing>
      </w:r>
    </w:p>
    <w:p>
      <w:pPr>
        <w:spacing w:after="160"/>
        <w:jc w:val="center"/>
      </w:pPr>
      <w:r>
        <w:rPr>
          <w:rFonts w:ascii="Calibri" w:hAnsi="Calibri"/>
          <w:b/>
          <w:i/>
          <w:sz w:val="19"/>
        </w:rPr>
        <w:t>Hình I.4 Giá trị của Investis digital: Truyền cảm hứng vĩ đại.</w:t>
      </w:r>
    </w:p>
    <w:p>
      <w:pPr>
        <w:spacing w:after="80"/>
      </w:pPr>
      <w:r>
        <w:rPr>
          <w:b w:val="0"/>
          <w:i w:val="0"/>
        </w:rPr>
        <w:t>Không có Fran và đội ngũ của cô ấy, chúng tôi sẽ không bao giờ nhanh chóng đạt đến điểm mà chúng tôi đang sống với các giá trị mỗi ngày. Và điều tôi học được là việc đan cài các giá trị vào những tương tác hằng ngày và dùng chúng như một bộ lọc để đưa ra những quyết định kinh doanh xuất sắc quan trọng đến nhường nào. Nhưng để thắng trên thị trường, bạn phải trước tiên xác định được các giá trị của mình để rồi sống với chúng. Vậy hãy cùng xem xét phương pháp của Fran và cách cô ấy phát triển quy trình toàn diện.</w:t>
      </w:r>
    </w:p>
    <w:p>
      <w:pPr>
        <w:pStyle w:val="Heading2"/>
      </w:pPr>
      <w:r>
        <w:rPr>
          <w:rFonts w:ascii="Calibri" w:hAnsi="Calibri"/>
          <w:b/>
          <w:i w:val="0"/>
          <w:sz w:val="32"/>
        </w:rPr>
        <w:t>Tìm ra Ba Chìa Khóa</w:t>
      </w:r>
    </w:p>
    <w:p>
      <w:pPr>
        <w:spacing w:after="80"/>
      </w:pPr>
      <w:r>
        <w:rPr>
          <w:b w:val="0"/>
          <w:i w:val="0"/>
        </w:rPr>
        <w:t>Năm 1992, tôi (Fran) mở và điều hành một công ty in, nhưng tôi luôn dành nhiều thời gian nghiên cứu và học hỏi về lĩnh vực tiếp thị. Khi một khách hàng hỏi báo giá cho tờ rơi, tôi sẽ hỏi, "Tại sao?" Một số khách hàng rời bỏ chúng tôi vì chúng tôi có cách tiếp cận khác thường và tôi hỏi quá nhiều câu hỏi. Đó là những khách hàng kiểu giao dịch. Mặt khác, những khách hàng thực sự tuyệt vời của chúng tôi lại trân trọng chuỗi câu hỏi của tôi: "Tại sao bạn cần ấn phẩm gửi thư trực tiếp này?" "Tờ rơi này sẽ được dùng thế nào?" "Đây có phải là tài liệu phù hợp để giải quyết vấn đề của bạn không?" Khi khách hàng đi theo con đường này với tôi, thường thì cuối cùng họ không mua thứ họ đến tìm—thay vào đó họ nhận được thứ họ cần chứ không phải thứ họ nghĩ mình cần. Cuối cùng, tôi giành được một khách hàng—chứ không phải một người mua—người mua nhiều hơn hẳn và trân trọng mối quan hệ của chúng tôi, điều đó đồng nghĩa với việc gắn bó với chúng tôi trong nhiều năm. Tôi tưởng mình là một nhân viên bán hàng giỏi. Theo thời gian tôi học được rằng một phần thành công của tôi là nhờ tôi tập trung phục vụ nhu cầu của khách hàng thay vì thứ họ nghĩ mình cần. Tôi là một nhà chiến lược mà thậm chí không hề chiến lược hóa; tôi chỉ thích đặt những câu hỏi rất cụ thể. Cách tiếp cận của chúng tôi luôn hướng đến trải nghiệm thương hiệu tổng thể—không chỉ là món hàng giao dịch như danh thiếp, tờ rơi hay ấn phẩm gửi thư trực tiếp.</w:t>
      </w:r>
    </w:p>
    <w:p>
      <w:pPr>
        <w:spacing w:after="80"/>
      </w:pPr>
      <w:r>
        <w:rPr>
          <w:b w:val="0"/>
          <w:i w:val="0"/>
        </w:rPr>
        <w:t xml:space="preserve">Trong vài năm đầu, tôi tập trung liên tục hỏi khách hàng “tại sao” để chưng cất “mong muốn” của họ thành nhu cầu thực sự, nhưng chẳng bao lâu tôi phát hiện ra rằng chỉ hỏi </w:t>
      </w:r>
      <w:r>
        <w:rPr>
          <w:b w:val="0"/>
          <w:i/>
        </w:rPr>
        <w:t>tại sao</w:t>
      </w:r>
      <w:r>
        <w:rPr>
          <w:b w:val="0"/>
          <w:i w:val="0"/>
        </w:rPr>
        <w:t xml:space="preserve"> là chưa đủ. Tôi bắt đầu tìm kiếm những mảnh ghép khác về cách thức và vị trí mà </w:t>
      </w:r>
      <w:r>
        <w:rPr>
          <w:b w:val="0"/>
          <w:i/>
        </w:rPr>
        <w:t>tại sao</w:t>
      </w:r>
      <w:r>
        <w:rPr>
          <w:b w:val="0"/>
          <w:i w:val="0"/>
        </w:rPr>
        <w:t xml:space="preserve"> khớp vào khung lớn hơn của việc xây dựng nền tảng thương hiệu. Sau nhiều năm thử nghiệm, sai sót và lặp đi lặp lại không ngừng trong đội ngũ chuyên trách của mình, tôi đã phát triển một phương pháp vòng tròn đầy đủ để khám phá, thiết kế và xây dựng nền tảng thương hiệu bằng Ba Chìa Khóa nhằm mở ra cả mục đích lẫn lợi nhuận. Chúng tôi đã chứng minh mô hình này hết lần này đến lần khác kể từ năm 2005, và kết quả thì ấn tượng không gì sánh bằng.</w:t>
      </w:r>
    </w:p>
    <w:p>
      <w:pPr>
        <w:spacing w:after="80"/>
      </w:pPr>
      <w:r>
        <w:rPr>
          <w:b w:val="0"/>
          <w:i w:val="0"/>
        </w:rPr>
        <w:t>Khi chúng tôi làm việc với Don để tái định vị thương hiệu Investis Digital, chúng tôi đã phác thảo nền tảng thương hiệu mới trong khoảng ba mươi ngày. Đó không phải là khung thời gian điển hình. Nhưng Don đã dẫn dắt xuất sắc sự thành công của quá trình tích hợp trong những tháng tiếp theo. Anh dành thời gian làm rõ thông điệp bằng những từ ngữ phù hợp để có thể tái sắp xếp toàn bộ đội ngũ của mình vào việc tạo kết nối cảm xúc với Ba Chìa Khóa và nền tảng thương hiệu. Don dành thời gian với từng lãnh đạo cấp cao của mình để chỉ ra sự hòa hợp cá nhân và đóng góp quý giá mà họ mang đến cho tập thể công ty lớn hơn, để họ có thể làm điều tương tự cho các bộ phận và đội nhóm mà họ lãnh đạo. Mọi người bắt đầu hiểu vai trò của mình trong tầm nhìn chung. Làm như vậy đã trao quyền cho mỗi lãnh đạo dẫn dắt theo cách tạo kết nối cá nhân với từng người trong hơn năm trăm nhân viên của công ty. Lý do tại sao mọi người yêu thích thương hiệu và giờ đây hào hứng với nó là vì họ có thể nhìn thấy và cảm nhận được đóng góp và giá trị cá nhân của mình, điều đó thỏa mãn họ ở một tầng sâu thẳm, nội tại. Ở Investis Digital, nhân viên không phải là những bánh răng trong cỗ máy hay những robot giao dịch; họ là con người được trân trọng và cảm nhận mục đích sâu sắc trong việc họ làm và cách họ làm, mỗi ngày. Đó chính xác là cách Don và hội đồng quản trị của anh đã trải nghiệm mối tương quan trực tiếp giữa một nền tảng thương hiệu vững như bàn thạch và năng suất nhanh chóng, cuối cùng dẫn đến tăng lợi nhuận tổng thể trong một khung thời gian cô đọng.</w:t>
      </w:r>
    </w:p>
    <w:p>
      <w:pPr>
        <w:spacing w:after="80"/>
      </w:pPr>
      <w:r>
        <w:rPr>
          <w:b w:val="0"/>
          <w:i w:val="0"/>
        </w:rPr>
        <w:t xml:space="preserve">Trong </w:t>
      </w:r>
      <w:r>
        <w:rPr>
          <w:b w:val="0"/>
          <w:i/>
        </w:rPr>
        <w:t>The Business Case for Purpose</w:t>
      </w:r>
      <w:r>
        <w:rPr>
          <w:b w:val="0"/>
          <w:i w:val="0"/>
        </w:rPr>
        <w:t>, Harvard Business Review Analytics Services báo cáo phát hiện của mình từ một khảo sát toàn cầu với 474 lãnh đạo điều hành. Họ viết: “Hầu hết lãnh đạo điều hành tin rằng mục đích có ý nghĩa quan trọng. 89 phần trăm lãnh đạo được khảo sát cho biết một cảm giác mạnh mẽ về mục đích tập thể thúc đẩy sự hài lòng của nhân viên; 84 phần trăm nói rằng nó có thể ảnh hưởng đến khả năng chuyển đổi của một tổ chức, và 80 phần trăm nói rằng nó giúp tăng lòng trung thành của khách hàng.”</w:t>
      </w:r>
    </w:p>
    <w:p>
      <w:pPr>
        <w:spacing w:after="80"/>
      </w:pPr>
      <w:r>
        <w:rPr>
          <w:b w:val="0"/>
          <w:i w:val="0"/>
        </w:rPr>
        <w:t>Khi một nhà lãnh đạo có can đảm đón nhận trọn vẹn Ba Chìa Khóa—mục đích, giá trị và câu chuyện—sẽ có những tác động đáng kể trong mọi khía cạnh kinh doanh: bán hàng, tiếp thị, nhân sự, quan hệ đối tác chiến lược, vân vân. Ba Chìa Khóa trở thành bộ lọc mà qua đó bất kỳ nhà lãnh đạo nào truyền đạt thương hiệu của bạn với nhân viên, nhà cung cấp và đối tác. Khi bạn giữ nhất quán với thông điệp, nhiều người hơn sẽ lặp lại nó cho đến khi họ trở thành những chiếc loa phóng thanh cho thương hiệu của bạn. Cuối cùng, bạn bắt đầu thu hút đúng người đồng thời đẩy lùi sai người. Doanh nghiệp của bạn chuyển mình từ việc ném đá lung tung vào tường thành một thỏi nam châm mạnh mẽ nhất, thúc đẩy nội tại nhất mà con người có thể tạo ra. Đây không phải là ý kiến, cách tiếp cận truyền thông này dựa trên khoa học thần kinh.</w:t>
      </w:r>
    </w:p>
    <w:p>
      <w:pPr>
        <w:spacing w:after="80"/>
      </w:pPr>
      <w:r>
        <w:rPr>
          <w:b w:val="0"/>
          <w:i w:val="0"/>
        </w:rPr>
        <w:t>Chúng tôi giải thích đầy đủ Ba Chìa Khóa—mục đích, giá trị và câu chuyện—trong Chương 1. Sau đó, từng chương một, chúng tôi dẫn bạn qua các phần của việc lãnh đạo công ty dịch vụ chuyên nghiệp của bạn qua lăng kính Ba Chìa Khóa. Bạn có thể bắt đầu từ đầu sách và đọc đến cuối hoặc chọn lựa những chương giải quyết nhu cầu hiện tại của bạn. Trong mỗi chương, bạn sẽ học các nguyên tắc liên quan đến chủ đề đang bàn, đọc những câu chuyện của chúng tôi, và rời đi với những nhiệm vụ thực tiễn và có thể hành động ngay lập tức.</w:t>
      </w:r>
    </w:p>
    <w:p>
      <w:pPr>
        <w:spacing w:after="80"/>
      </w:pPr>
      <w:r>
        <w:rPr>
          <w:b w:val="0"/>
          <w:i w:val="0"/>
        </w:rPr>
        <w:t>Một thương hiệu có mục đích được xây dựng từ trong ra ngoài, và như bất kỳ cấu trúc bền vững nào, nó cần một nền tảng vững chắc. Nền tảng thương hiệu của bạn được hệ thống hóa trong một bộ tài liệu viết tay chân thực, có chủ đích và được tùy chỉnh—điểm khởi đầu cho mọi giao tiếp thương hiệu. Hãy bắt đầu xây dựng nền tảng của bạn.</w:t>
      </w:r>
    </w:p>
    <w:p>
      <w:pPr>
        <w:pStyle w:val="Heading2"/>
      </w:pPr>
      <w:r>
        <w:rPr>
          <w:rFonts w:ascii="Calibri" w:hAnsi="Calibri"/>
          <w:b/>
          <w:i w:val="0"/>
          <w:sz w:val="32"/>
        </w:rPr>
        <w:t>Ghi chú</w:t>
      </w:r>
    </w:p>
    <w:p>
      <w:pPr>
        <w:spacing w:after="80"/>
        <w:ind w:left="360"/>
      </w:pPr>
      <w:r>
        <w:t xml:space="preserve">1. </w:t>
      </w:r>
      <w:r>
        <w:rPr>
          <w:b w:val="0"/>
          <w:i w:val="0"/>
        </w:rPr>
        <w:t>1. https://hbr.org/resources/pdfs/comm/ey/19392HBRReportEY.pdf</w:t>
      </w:r>
    </w:p>
    <w:p>
      <w:pPr>
        <w:pStyle w:val="Heading1"/>
      </w:pPr>
      <w:r>
        <w:rPr>
          <w:rFonts w:ascii="Calibri" w:hAnsi="Calibri"/>
          <w:b/>
          <w:i w:val="0"/>
          <w:sz w:val="40"/>
        </w:rPr>
        <w:t>1</w:t>
      </w:r>
      <w:r>
        <w:br/>
      </w:r>
      <w:r>
        <w:rPr>
          <w:rFonts w:ascii="Calibri" w:hAnsi="Calibri"/>
          <w:b/>
          <w:i w:val="0"/>
          <w:sz w:val="40"/>
        </w:rPr>
        <w:t>Tạo Ba Chìa Khóa của bạn</w:t>
      </w:r>
    </w:p>
    <w:p>
      <w:pPr>
        <w:spacing w:after="80"/>
      </w:pPr>
      <w:r>
        <w:rPr>
          <w:b w:val="0"/>
          <w:i/>
        </w:rPr>
        <w:t>Lợi nhuận không phải là mục đích, nó là kết quả. Có mục đích nghĩa là những việc chúng ta làm có giá trị thực sự đối với người khác.</w:t>
      </w:r>
    </w:p>
    <w:p>
      <w:pPr>
        <w:spacing w:after="80"/>
        <w:jc w:val="right"/>
      </w:pPr>
      <w:r>
        <w:rPr>
          <w:b w:val="0"/>
          <w:i w:val="0"/>
        </w:rPr>
        <w:t>—</w:t>
      </w:r>
      <w:r>
        <w:rPr>
          <w:b w:val="0"/>
          <w:i/>
        </w:rPr>
        <w:t>Simon Sinek</w:t>
      </w:r>
      <w:r>
        <w:rPr>
          <w:b w:val="0"/>
          <w:i w:val="0"/>
        </w:rPr>
        <w:t>, Start with Why</w:t>
      </w:r>
    </w:p>
    <w:p>
      <w:pPr>
        <w:spacing w:after="80"/>
      </w:pPr>
      <w:r>
        <w:rPr>
          <w:b w:val="0"/>
          <w:i w:val="0"/>
        </w:rPr>
        <w:t>Rất dễ để nói với ai đó bạn làm gì. Phức tạp hơn nhiều để diễn đạt rõ ràng tại sao bạn làm điều bạn làm và, quan trọng nhất, tại sao bạn tin vào điều bạn làm.</w:t>
      </w:r>
    </w:p>
    <w:p>
      <w:pPr>
        <w:spacing w:after="80"/>
      </w:pPr>
      <w:r>
        <w:rPr>
          <w:b w:val="0"/>
          <w:i w:val="0"/>
        </w:rPr>
        <w:t>Những gì bạn sẽ học trong chương này đi thẳng vào cốt lõi của cách xây dựng một doanh nghiệp thành công. Mục đích là chìa khóa đầu tiên trong Ba Chìa Khóa hỗ trợ thương hiệu của bạn. Mục đích của bạn là lý do tại sao bạn làm điều bạn làm, và bạn phải khám phá nó trước khi có thể diễn đạt những giá trị bạn tin vào và câu chuyện về con người bạn. Trước khi bạn tuyên bố những gì bạn có để dâng hiến cho thế giới, hãy giải thích tại sao nó quan trọng.</w:t>
      </w:r>
    </w:p>
    <w:p>
      <w:pPr>
        <w:spacing w:after="80"/>
      </w:pPr>
      <w:r>
        <w:rPr>
          <w:b w:val="0"/>
          <w:i w:val="0"/>
        </w:rPr>
        <w:t>Được định nghĩa đúng đắn, mục đích nắm bắt tinh túy của sự tồn tại kinh doanh của bạn, cuối cùng thúc đẩy những kết nối cảm xúc sâu sắc với khách hàng và nhân viên của bạn. Khi cả hai sự cộng hưởng này xảy ra, với tư cách là một nhà lãnh đạo bạn có một vòng phản hồi 360 độ cho bất kỳ quyết định nào bạn muốn đưa ra. Cụ thể hơn, nó là một phép thử để tinh gọn toàn bộ hoạt động của công ty bạn, dù bạn là một startup mới hay một tập đoàn đa quốc gia đã thành danh. Mục đích được định nghĩa đúng đắn đảm bảo rằng các hoạt động của bạn—từ dịch vụ bạn cung cấp đến khách hàng bạn nhắm đến và chấp nhận, nhân viên bạn tuyển dụng, và cả nhà cung cấp bạn chọn—đều khớp với một tiêu chuẩn và tinh thần đặc thù.</w:t>
      </w:r>
    </w:p>
    <w:p>
      <w:pPr>
        <w:spacing w:after="80"/>
      </w:pPr>
      <w:r>
        <w:rPr>
          <w:b w:val="0"/>
          <w:i w:val="0"/>
        </w:rPr>
        <w:t>Đồng thời, chỉ mục đích thôi không tạo nên nền tảng thương hiệu của bạn. Nó chỉ là khởi đầu của hành trình. Để xây dựng một nền tảng vững như bàn thạch, mục đích phải được kết hợp với những giá trị toàn diện và một câu chuyện gắn kết. Trong chương này, chúng ta sẽ khám phá cả Ba Chìa Khóa: mục đích, giá trị và câu chuyện.</w:t>
      </w:r>
    </w:p>
    <w:p>
      <w:pPr>
        <w:spacing w:after="80"/>
      </w:pPr>
      <w:r>
        <w:rPr>
          <w:b w:val="0"/>
          <w:i w:val="0"/>
        </w:rPr>
        <w:t>Trước khi đi vào Ba Chìa Khóa, hãy hiểu thêm về thương hiệu của bạn thực sự là gì ngay từ đầu.</w:t>
      </w:r>
    </w:p>
    <w:p>
      <w:pPr>
        <w:pStyle w:val="Heading2"/>
      </w:pPr>
      <w:r>
        <w:rPr>
          <w:rFonts w:ascii="Calibri" w:hAnsi="Calibri"/>
          <w:b/>
          <w:i w:val="0"/>
          <w:sz w:val="32"/>
        </w:rPr>
        <w:t>Hiểu rõ nền tảng thương hiệu của bạn</w:t>
      </w:r>
    </w:p>
    <w:p>
      <w:pPr>
        <w:spacing w:after="80"/>
      </w:pPr>
      <w:r>
        <w:rPr>
          <w:b w:val="0"/>
          <w:i w:val="0"/>
        </w:rPr>
        <w:t xml:space="preserve">Mọi công ty đều cần một nền tảng cho tất cả các hoạt động truyền thông, cả nội bộ lẫn bên ngoài. Nếu không có, việc truyền thông sẽ diễn ra tùy tiện, thiếu phối hợp, dễ gây nhầm lẫn cho thị trường nói chung, và ngay lập tức biến sản phẩm hay dịch vụ của bạn thành hàng hóa đại trà. Đây là lý do vì sao nền tảng truyền thông phải xuất phát từ </w:t>
      </w:r>
      <w:r>
        <w:rPr>
          <w:b w:val="0"/>
          <w:i/>
        </w:rPr>
        <w:t>nền tảng thương hiệu</w:t>
      </w:r>
      <w:r>
        <w:rPr>
          <w:b w:val="0"/>
          <w:i w:val="0"/>
        </w:rPr>
        <w:t>. Không có nó, bạn chỉ như một con tàu trôi dạt giữa đại dương mà không có la bàn.</w:t>
      </w:r>
    </w:p>
    <w:p>
      <w:pPr>
        <w:spacing w:after="80"/>
      </w:pPr>
      <w:r>
        <w:rPr>
          <w:b w:val="0"/>
          <w:i w:val="0"/>
        </w:rPr>
        <w:t>Một thương hiệu được định hình rõ ràng gồm hai phần:</w:t>
      </w:r>
    </w:p>
    <w:p>
      <w:pPr>
        <w:spacing w:after="80"/>
        <w:ind w:left="360"/>
      </w:pPr>
      <w:r>
        <w:t xml:space="preserve">• </w:t>
      </w:r>
      <w:r>
        <w:rPr>
          <w:b w:val="0"/>
          <w:i w:val="0"/>
        </w:rPr>
        <w:t>Ngôn từ: thiết lập ý nghĩa và thông điệp cho mọi hoạt động truyền thông</w:t>
      </w:r>
    </w:p>
    <w:p>
      <w:pPr>
        <w:spacing w:after="80"/>
        <w:ind w:left="360"/>
      </w:pPr>
      <w:r>
        <w:t xml:space="preserve">• </w:t>
      </w:r>
      <w:r>
        <w:rPr>
          <w:b w:val="0"/>
          <w:i w:val="0"/>
        </w:rPr>
        <w:t>Hình ảnh: thể hiện thương hiệu bằng hình ảnh với logo, màu sắc, kiểu chữ, và những thứ tương tự</w:t>
      </w:r>
    </w:p>
    <w:p>
      <w:pPr>
        <w:spacing w:after="80"/>
      </w:pPr>
      <w:r>
        <w:rPr>
          <w:b w:val="0"/>
          <w:i w:val="0"/>
        </w:rPr>
        <w:t>Các công ty cần xây dựng phần ngôn từ của thương hiệu trước khi có thể bắt đầu thiết kế phần thể hiện bằng hình ảnh. Thương hiệu ngôn từ định hướng cho logo. Nếu một doanh nghiệp chưa định hình và phát triển đầy đủ phần ngôn từ trước, họ đang gieo những hạt giống của thất bại. Doanh nghiệp có thể sẽ có một thiết kế đẹp nhưng nó sẽ thiếu ý nghĩa. Đây là một trong những lý do vì sao các tổ chức thay đổi logo của mình quá thường xuyên, đặc biệt là trong những năm đầu: hoàn toàn thiếu sự rõ ràng về chiến lược.</w:t>
      </w:r>
    </w:p>
    <w:p>
      <w:pPr>
        <w:spacing w:after="80"/>
      </w:pPr>
      <w:r>
        <w:rPr>
          <w:b w:val="0"/>
          <w:i/>
        </w:rPr>
        <w:t>Don nói về quy trình của Fran</w:t>
      </w:r>
      <w:r>
        <w:rPr>
          <w:b w:val="0"/>
          <w:i w:val="0"/>
        </w:rPr>
        <w:t>: “Đây là lý do vì sao Fran đặt cho khách hàng của mình những câu hỏi sâu sắc, căn bản về mục đích và giá trị của họ trước khi bắt đầu bất kỳ công việc thiết kế hình ảnh nào—và cuối cùng, đây cũng là lý do vì sao thiết kế logo và việc tái định hình thương hiệu toàn cầu của cô ấy cho Investis Digital lại chính xác đến vậy. Logo không chỉ là một thiết kế đẹp mắt; nó có ý nghĩa, và bối cảnh gắn liền với mục đích của chúng tôi, khiến nó trở thành lựa chọn hiển nhiên.”</w:t>
      </w:r>
    </w:p>
    <w:p>
      <w:pPr>
        <w:spacing w:after="80"/>
      </w:pPr>
      <w:r>
        <w:rPr>
          <w:b w:val="0"/>
          <w:i w:val="0"/>
        </w:rPr>
        <w:t>Quan niệm thông thường cho rằng nền tảng thương hiệu là để dùng cho bên ngoài, chủ yếu là marketing (sẽ được đề cập trong Chương 6). Nhiều người tin rằng nền tảng thương hiệu chính là logo công ty và cẩm nang phong cách, với các quy tắc về phông chữ và màu sắc. Điều này chỉ đúng một phần—những thứ đó đều là các phần của việc xây dựng thương hiệu. Nhưng điều chúng ta đang nói đến ở đây hoàn toàn khác biệt. Một doanh nghiệp không thể tự chuyển mình từ trong ra ngoài chỉ nhờ một logo đẹp và cẩm nang phong cách; nó đòi hỏi sự đầu tư vào vô số cuộc trò chuyện sâu sắc, các quyết định chiến lược, và khả năng của ban lãnh đạo trong việc đón nhận sự thay đổi cho chính họ và cho doanh nghiệp của mình. Đây là điều mà mục đích làm được: tạo đà cho sự thay đổi chiến lược nhằm gắn kết mọi khía cạnh của doanh nghiệp, tạo ra những mối quan hệ và hợp tác sinh lời mới.</w:t>
      </w:r>
    </w:p>
    <w:p>
      <w:pPr>
        <w:spacing w:after="80"/>
      </w:pPr>
      <w:r>
        <w:rPr>
          <w:b w:val="0"/>
          <w:i w:val="0"/>
        </w:rPr>
        <w:t>Ví dụ, nếu bạn rời khỏi bàn làm việc ngay lúc này và hỏi từng nhân viên: “Tổ chức của chúng ta có ý nghĩa gì với bạn?” thì câu trả lời tốt nhất cũng chỉ mang tính máy móc. Họ rất có thể sẽ không thể đọc thuộc bất kỳ phần nào trong những gì mà công ty được cho là tin tưởng: tầm nhìn, sứ mệnh, mục đích, và giá trị. Nếu điều này đang diễn ra ở công ty của bạn, bạn có một số công việc chiến lược quan trọng cần làm. Chắc chắn, bạn có thể có một cuốn cẩm nang trình bày rõ tầm nhìn, sứ mệnh, mục đích, và giá trị của mình. Nếu có, rất có thể tất cả những điều này đều được mô tả trong một loại sách thương hiệu nào đó. Câu hỏi thực sự là: “Bạn và phần còn lại của đội ngũ có đang sống với chúng mỗi ngày, và dùng chúng để định hướng cho từng quyết định không?”</w:t>
      </w:r>
    </w:p>
    <w:p>
      <w:pPr>
        <w:spacing w:after="80"/>
      </w:pPr>
      <w:r>
        <w:rPr>
          <w:b w:val="0"/>
          <w:i w:val="0"/>
        </w:rPr>
        <w:t>Câu trả lời: tất nhiên là không.</w:t>
      </w:r>
    </w:p>
    <w:p>
      <w:pPr>
        <w:pStyle w:val="Heading2"/>
      </w:pPr>
      <w:r>
        <w:rPr>
          <w:rFonts w:ascii="Calibri" w:hAnsi="Calibri"/>
          <w:b/>
          <w:i w:val="0"/>
          <w:sz w:val="32"/>
        </w:rPr>
        <w:t>Hiểu rõ Ba Chìa Khóa</w:t>
      </w:r>
    </w:p>
    <w:p>
      <w:pPr>
        <w:spacing w:after="80"/>
      </w:pPr>
      <w:r>
        <w:rPr>
          <w:b w:val="0"/>
          <w:i w:val="0"/>
        </w:rPr>
        <w:t>Nền tảng thương hiệu mà mọi doanh nghiệp dịch vụ cần có để cạnh tranh trong một thế giới siêu cạnh tranh của thế kỷ 21 được tạo nên từ Ba Chìa Khóa—mục đích, giá trị, và câu chuyện. Làm đúng, những điều này cung cấp nền tảng cho mọi việc bạn làm trong doanh nghiệp, và được thấm nhuần vào mọi hoạt động truyền thông, quy trình, và tương tác nội bộ lẫn bên ngoài. Để có tính chiến lược, bạn phải đặt nền tảng thương hiệu vào trung tâm doanh nghiệp của mình. Để bắt đầu quá trình này, bạn phải hiểu rõ công ty của mình thực sự là về điều gì và vì sao bạn thậm chí còn kinh doanh. Bạn không thể lãnh đạo một tổ chức đúng cách, thiết kế cấu trúc của nó, thực hiện bán hàng và marketing, hay tuyển đúng người mà không có nền tảng thương hiệu. Thực sự là bạn không thể. Bạn có thể may mắn một hai lần, nhưng cuối cùng, vận may của bạn sẽ cạn và ngôi nhà bằng những quân bài sẽ sụp đổ.</w:t>
      </w:r>
    </w:p>
    <w:p>
      <w:pPr>
        <w:spacing w:after="80"/>
      </w:pPr>
      <w:r>
        <w:rPr>
          <w:b w:val="0"/>
          <w:i w:val="0"/>
        </w:rPr>
        <w:t>Với một nền tảng thương hiệu được triển khai một cách chiến lược xuyên suốt mọi khía cạnh của tổ chức, bạn có thể bắt đầu lãnh đạo tổ chức của mình theo những cách mang lại năng suất và truyền thông được cải thiện, từ đó chuyển hóa thành lợi nhuận lớn hơn. Xuyên suốt cuốn sách này, chúng tôi chỉ cho bạn thấy Ba Chìa Khóa cuối cùng xuất hiện như thế nào trong mọi doanh nghiệp thành công và mang đến cái nhìn sâu sắc về lý do cũng như cách bạn nên triển khai chúng vào doanh nghiệp của mình. Phần phụ lục sẽ hướng dẫn bạn từng bước trong quá trình xác định và định hình mục đích, giá trị, và câu chuyện của bạn.</w:t>
      </w:r>
    </w:p>
    <w:p>
      <w:pPr>
        <w:pStyle w:val="Heading2"/>
      </w:pPr>
      <w:r>
        <w:rPr>
          <w:rFonts w:ascii="Calibri" w:hAnsi="Calibri"/>
          <w:b/>
          <w:i w:val="0"/>
          <w:sz w:val="32"/>
        </w:rPr>
        <w:t>Mục đích: Chìa Khóa Thứ Nhất</w:t>
      </w:r>
    </w:p>
    <w:p>
      <w:pPr>
        <w:spacing w:after="80"/>
      </w:pPr>
      <w:r>
        <w:rPr>
          <w:b w:val="0"/>
          <w:i w:val="0"/>
        </w:rPr>
        <w:t>Mục đích là điểm khởi đầu cho một tổ chức, bất kể quy mô. Mục đích đóng vai trò như một mỏ neo định hướng cho các quyết định và hành vi hằng ngày. Bạn bắt đầu nền tảng thương hiệu của mình với mục đích: nó trở thành thỏi nam châm thu hút đúng người, đúng đối tác, và đúng lợi nhuận đồng thời đẩy lùi tất cả những gì sai lệch. Một mục đích được định hình rõ ràng cải thiện truyền thông, đảm bảo việc bán hàng ngày càng mang tính chiến lược và cuối cùng là tỷ lệ chốt đơn nhanh hơn. Mục đích là chìa khóa để nâng những người chơi hạng B của bạn lên thành người chơi hạng A, và những người chơi hạng A lên thành số ít những siêu sao tạo ra 80 phần trăm doanh thu.</w:t>
      </w:r>
    </w:p>
    <w:p>
      <w:pPr>
        <w:spacing w:after="80"/>
      </w:pPr>
      <w:r>
        <w:rPr>
          <w:b w:val="0"/>
          <w:i w:val="0"/>
        </w:rPr>
        <w:t xml:space="preserve">Mục đích của bạn là chốt then cơ bản để tạo ra sự thay đổi to lớn hoặc tác động theo cấp số nhân mà bạn tìm kiếm trên thế giới này. Trong “The Business Case for Purpose,” tạp chí </w:t>
      </w:r>
      <w:r>
        <w:rPr>
          <w:b w:val="0"/>
          <w:i/>
        </w:rPr>
        <w:t>Harvard Business Review</w:t>
      </w:r>
      <w:r>
        <w:rPr>
          <w:b w:val="0"/>
          <w:i w:val="0"/>
        </w:rPr>
        <w:t xml:space="preserve"> định nghĩa mục đích của tổ chức là “một lý do tồn tại đầy khát vọng, thứ truyền cảm hứng và đưa ra lời kêu gọi hành động cho một tổ chức cùng các đối tác và các bên liên quan, đồng thời mang lại lợi ích cho xã hội địa phương và toàn cầu.” Mục đích định hình lại và tập trung những việc bạn làm mỗi ngày để đạt được một kết quả chiến lược cuối cùng phản ánh những niềm tin cốt lõi của bạn. Để cạnh tranh với tư cách là một công ty dịch vụ chuyên nghiệp trong thế kỷ 21, bạn cần có khả năng trình bày rõ ràng mục đích của mình. Khi bạn làm được điều đó, doanh nghiệp sẽ đạt được sự rõ ràng về chiến lược đối với việc mình làm, làm cho ai, và kết quả cuối cùng mà ban lãnh đạo mong đợi.</w:t>
      </w:r>
    </w:p>
    <w:p>
      <w:pPr>
        <w:spacing w:after="80"/>
      </w:pPr>
      <w:r>
        <w:rPr>
          <w:b w:val="0"/>
          <w:i w:val="0"/>
        </w:rPr>
        <w:t>Mục đích có ba yếu tố:</w:t>
      </w:r>
    </w:p>
    <w:p>
      <w:pPr>
        <w:spacing w:after="80"/>
        <w:ind w:left="360"/>
      </w:pPr>
      <w:r>
        <w:t xml:space="preserve">• </w:t>
      </w:r>
      <w:r>
        <w:rPr>
          <w:b w:val="0"/>
          <w:i w:val="0"/>
        </w:rPr>
        <w:t>Lý do tồn tại của bạn</w:t>
      </w:r>
    </w:p>
    <w:p>
      <w:pPr>
        <w:spacing w:after="80"/>
        <w:ind w:left="360"/>
      </w:pPr>
      <w:r>
        <w:t xml:space="preserve">• </w:t>
      </w:r>
      <w:r>
        <w:rPr>
          <w:b w:val="0"/>
          <w:i w:val="0"/>
        </w:rPr>
        <w:t>Một tầm nhìn táo bạo</w:t>
      </w:r>
    </w:p>
    <w:p>
      <w:pPr>
        <w:spacing w:after="80"/>
        <w:ind w:left="360"/>
      </w:pPr>
      <w:r>
        <w:t xml:space="preserve">• </w:t>
      </w:r>
      <w:r>
        <w:rPr>
          <w:b w:val="0"/>
          <w:i w:val="0"/>
        </w:rPr>
        <w:t>Một sứ mệnh hấp dẫn</w:t>
      </w:r>
    </w:p>
    <w:p>
      <w:pPr>
        <w:pStyle w:val="Heading3"/>
      </w:pPr>
      <w:r>
        <w:rPr>
          <w:rFonts w:ascii="Calibri" w:hAnsi="Calibri"/>
          <w:b/>
          <w:i/>
          <w:sz w:val="26"/>
        </w:rPr>
        <w:t>Lý do tồn tại</w:t>
      </w:r>
    </w:p>
    <w:p>
      <w:pPr>
        <w:spacing w:after="80"/>
      </w:pPr>
      <w:r>
        <w:rPr>
          <w:b w:val="0"/>
          <w:i w:val="0"/>
        </w:rPr>
        <w:t xml:space="preserve">Nhìn vào cách các doanh nghiệp giao tiếp, chúng ta thấy một khuôn mẫu rõ ràng. Hầu hết các công ty trước tiên nói về những gì họ làm—sản phẩm hoặc dịch vụ họ cung cấp. Tiếp theo, ở một mức độ nào đó, họ nói về Cách làm của mình—những yếu tố khác biệt. Những gì họ tin rằng khiến họ khác biệt so với đối thủ cạnh tranh. Và cuối cùng, rất ít người chạm đến Lý do tồn tại của mình—niềm tin, lý tưởng, hay mục đích tổng thể của họ. Trong tác phẩm kinh điển </w:t>
      </w:r>
      <w:r>
        <w:rPr>
          <w:b w:val="0"/>
          <w:i/>
        </w:rPr>
        <w:t>Start with Why</w:t>
      </w:r>
      <w:r>
        <w:rPr>
          <w:b w:val="0"/>
          <w:i w:val="0"/>
        </w:rPr>
        <w:t>, Simon Sinek đã xác định đây chính là mảnh ghép quan trọng còn thiếu để xây dựng những công ty thành công với những sản phẩm hấp dẫn.</w:t>
      </w:r>
    </w:p>
    <w:p>
      <w:pPr>
        <w:spacing w:after="80"/>
      </w:pPr>
      <w:r>
        <w:rPr>
          <w:b w:val="0"/>
          <w:i w:val="0"/>
        </w:rPr>
        <w:t>Những công ty tuyệt vời bắt đầu từ mục đích, hay Lý do tồn tại của họ, rồi mới đến Cách làm, và cuối cùng mới giải thích Cái gì. Lẽ thường thì hoàn toàn ngược lại. Tuy nhiên, cách con người được lập trình sẵn chính xác là LÝ DO TỒN TẠI - CÁCH LÀM - CÁI GÌ, chứ không phải CÁI GÌ - CÁCH LÀM - LÝ DO TỒN TẠI. Vì Lý do tồn tại, hay mục đích của bạn, quan trọng đến vậy đối với nền tảng thương hiệu và giữ vai trò chính trong giao tiếp của bạn, nên việc đào sâu để khám phá ra mục đích đích thực của mình là điều tối quan trọng.</w:t>
      </w:r>
    </w:p>
    <w:p>
      <w:pPr>
        <w:pStyle w:val="Heading3"/>
      </w:pPr>
      <w:r>
        <w:rPr>
          <w:rFonts w:ascii="Calibri" w:hAnsi="Calibri"/>
          <w:b/>
          <w:i/>
          <w:sz w:val="26"/>
        </w:rPr>
        <w:t>Tầm nhìn và Sứ mệnh</w:t>
      </w:r>
    </w:p>
    <w:p>
      <w:pPr>
        <w:spacing w:after="80"/>
      </w:pPr>
      <w:r>
        <w:rPr>
          <w:b w:val="0"/>
          <w:i w:val="0"/>
        </w:rPr>
        <w:t>Tầm nhìn và sứ mệnh cho đến nay là hai trong số những thuật ngữ kinh doanh bị hiểu nhầm nhiều nhất. Hãy nhanh chóng làm rõ sự khác biệt cơ bản giữa tầm nhìn và sứ mệnh trước khi chúng ta đi sâu vào cách chúng được áp dụng trong doanh nghiệp của bạn:</w:t>
      </w:r>
    </w:p>
    <w:p>
      <w:pPr>
        <w:spacing w:after="80"/>
        <w:ind w:left="360"/>
      </w:pPr>
      <w:r>
        <w:t xml:space="preserve">• </w:t>
      </w:r>
      <w:r>
        <w:rPr>
          <w:b w:val="0"/>
          <w:i w:val="0"/>
        </w:rPr>
        <w:t>Tầm nhìn diễn đạt tác động rộng lớn mà doanh nghiệp sẽ đạt được nếu bạn và nhân viên của bạn đang sống trọn với sứ mệnh của mình.</w:t>
      </w:r>
    </w:p>
    <w:p>
      <w:pPr>
        <w:spacing w:after="80"/>
        <w:ind w:left="360"/>
      </w:pPr>
      <w:r>
        <w:t xml:space="preserve">• </w:t>
      </w:r>
      <w:r>
        <w:rPr>
          <w:b w:val="0"/>
          <w:i w:val="0"/>
        </w:rPr>
        <w:t>Sứ mệnh là tiếng gọi tập hợp xung quanh những gì bạn làm một cách nhất quán, mỗi ngày, để cuối cùng đạt được tầm nhìn của bạn.</w:t>
      </w:r>
    </w:p>
    <w:p>
      <w:pPr>
        <w:spacing w:after="80"/>
      </w:pPr>
      <w:r>
        <w:rPr>
          <w:b w:val="0"/>
          <w:i w:val="0"/>
        </w:rPr>
        <w:t>Nói cách khác:</w:t>
      </w:r>
    </w:p>
    <w:p>
      <w:pPr>
        <w:spacing w:after="80"/>
        <w:ind w:left="360"/>
      </w:pPr>
      <w:r>
        <w:t xml:space="preserve">• </w:t>
      </w:r>
      <w:r>
        <w:rPr>
          <w:b w:val="0"/>
          <w:i w:val="0"/>
        </w:rPr>
        <w:t>Sứ mệnh là những gì chúng ta thực hiện mỗi ngày. Do đó, khi xác định nền tảng thương hiệu, điều bắt buộc là phải viết sứ mệnh ở thì hiện tại. Sứ mệnh xác định những khách hàng tốt nhất của bạn, nên hãy ghi nhớ họ khi viết. Mục tiêu là xác định trực tiếp và ngắn gọn những gì doanh nghiệp của bạn làm cho những khách hàng tốt nhất của mình, định hình tuyên bố giá trị theo cách thể hiện một đóng góp có giá trị.</w:t>
      </w:r>
    </w:p>
    <w:p>
      <w:pPr>
        <w:spacing w:after="80"/>
        <w:ind w:left="360"/>
      </w:pPr>
      <w:r>
        <w:t xml:space="preserve">• </w:t>
      </w:r>
      <w:r>
        <w:rPr>
          <w:b w:val="0"/>
          <w:i w:val="0"/>
        </w:rPr>
        <w:t>Mặt khác, tầm nhìn là một khát vọng lớn hơn chính công ty, một điều mà công ty không ngừng nỗ lực để sống trọn với nó. Vì vậy, khi xác định tầm nhìn, hãy tập trung viết ở thì tương lai. Chẳng hạn, thế giới sẽ trông như thế nào khi doanh nghiệp tác động trực tiếp đến mọi bên liên quan mà bạn có thể nghĩ tới? Hãy nghĩ xa hơn. Ước mơ lớn. Vượt ra ngoài những khía cạnh giao dịch của tiền bạc.</w:t>
      </w:r>
    </w:p>
    <w:p>
      <w:pPr>
        <w:spacing w:after="80"/>
      </w:pPr>
      <w:r>
        <w:rPr>
          <w:b w:val="0"/>
          <w:i w:val="0"/>
        </w:rPr>
        <w:t>Đây là một ví dụ hoàn hảo:</w:t>
      </w:r>
    </w:p>
    <w:p>
      <w:pPr>
        <w:spacing w:after="80"/>
        <w:ind w:left="360"/>
      </w:pPr>
      <w:r>
        <w:t xml:space="preserve">• </w:t>
      </w:r>
      <w:r>
        <w:rPr>
          <w:b w:val="0"/>
          <w:i w:val="0"/>
        </w:rPr>
        <w:t>Sứ mệnh và tầm nhìn của Don cho Investis Digital:</w:t>
      </w:r>
    </w:p>
    <w:p>
      <w:pPr>
        <w:spacing w:after="80"/>
        <w:ind w:left="720"/>
      </w:pPr>
      <w:r>
        <w:t xml:space="preserve">• </w:t>
      </w:r>
      <w:r>
        <w:rPr>
          <w:b w:val="0"/>
          <w:i w:val="0"/>
        </w:rPr>
        <w:t>Sứ mệnh: Tạo ra, khuếch đại và tối ưu hóa những giao tiếp ý nghĩa với khán giả trên mọi kênh kỹ thuật số</w:t>
      </w:r>
    </w:p>
    <w:p>
      <w:pPr>
        <w:spacing w:after="80"/>
        <w:ind w:left="720"/>
      </w:pPr>
      <w:r>
        <w:t xml:space="preserve">• </w:t>
      </w:r>
      <w:r>
        <w:rPr>
          <w:b w:val="0"/>
          <w:i w:val="0"/>
        </w:rPr>
        <w:t>Tầm nhìn: Một thế giới nơi các doanh nghiệp có mối quan hệ tin cậy, ý nghĩa và bền vững với cộng đồng của mình</w:t>
      </w:r>
    </w:p>
    <w:p>
      <w:pPr>
        <w:spacing w:after="80"/>
      </w:pPr>
      <w:r>
        <w:rPr>
          <w:b w:val="0"/>
          <w:i w:val="0"/>
        </w:rPr>
        <w:t>Sứ mệnh và tầm nhìn của bạn thực ra là hai mặt của cùng một đồng xu lãnh đạo mà bạn nắm giữ trong chính mình. Với tư cách là người lãnh đạo trong công ty, công thức có thể viết là: Nếu có sứ mệnh, thì có tầm nhìn. Nếu có HOW (làm thế nào), thì có WHY (tại sao).</w:t>
      </w:r>
    </w:p>
    <w:p>
      <w:pPr>
        <w:spacing w:after="80"/>
      </w:pPr>
      <w:r>
        <w:rPr>
          <w:b w:val="0"/>
          <w:i w:val="0"/>
        </w:rPr>
        <w:t>Khi bạn đã biết mục đích của công ty mình—tại sao bạn làm điều mình làm—thì đã đến lúc khám phá cách bạn sẽ thực hiện điều đó.</w:t>
      </w:r>
    </w:p>
    <w:p>
      <w:pPr>
        <w:pStyle w:val="Heading2"/>
      </w:pPr>
      <w:r>
        <w:rPr>
          <w:rFonts w:ascii="Calibri" w:hAnsi="Calibri"/>
          <w:b/>
          <w:i w:val="0"/>
          <w:sz w:val="32"/>
        </w:rPr>
        <w:t>Giá trị: Chiếc chìa khóa thứ hai</w:t>
      </w:r>
    </w:p>
    <w:p>
      <w:pPr>
        <w:spacing w:after="80"/>
      </w:pPr>
      <w:r>
        <w:rPr>
          <w:b w:val="0"/>
          <w:i w:val="0"/>
        </w:rPr>
        <w:t>Giá trị xuất phát từ một nơi hoàn toàn khác so với mục đích của bạn. Mục đích mang tính hệ viền (limbic) và bản năng. Giá trị dựa trên dữ liệu và tâm lý học. Trong thế giới luôn thay đổi này, giá trị là hằng số. Chúng là vật bất động trong cuộc sống và doanh nghiệp của bạn. Giá trị phải không thể lay chuyển và không thể phá vỡ, trong bất kỳ hoàn cảnh nào, bởi vì chúng dẫn dắt la bàn đạo đức và luân lý của con người, địa điểm và lợi nhuận mà bạn sẽ hoặc sẽ không dấn thân vào.</w:t>
      </w:r>
    </w:p>
    <w:p>
      <w:pPr>
        <w:spacing w:after="80"/>
      </w:pPr>
      <w:r>
        <w:rPr>
          <w:b w:val="0"/>
          <w:i w:val="0"/>
        </w:rPr>
        <w:t>Chỉ trong khoảng năm mươi năm trở lại đây, các doanh nghiệp mới bắt đầu nghĩ đến việc chủ động thiết kế văn hóa của mình và cách la bàn đạo đức, luân lý của ban lãnh đạo cuối cùng dẫn dắt tổ chức. Các tổ chức dựa trên giá trị thực sự được thúc đẩy bởi mục đích, nói về những gì họ tin tưởng, những gì quan trọng với các bên liên quan và cách họ nhìn nhận thế giới. Những giá trị không thể phá vỡ là nền tảng cho mọi tổ chức trăm năm, bởi vì chúng cung cấp một khuôn khổ có thể hành động để vận hành công ty. Chúng hoạt động như một bộ lọc cho việc ra quyết định chiến lược và tạo thành một công cụ đơn giản để phân tích tại sao mọi thứ đi sai và hiểu tại sao mọi thứ đi đúng trong bất kỳ bộ phận nào của doanh nghiệp bạn. Hiểu cách lãnh đạo một tổ chức dựa trên giá trị giúp bạn khác biệt rõ rệt so với đối thủ cạnh tranh và cung cấp lộ trình để tạo ra một đề xuất giá trị độc đáo: Bạn kinh doanh như thế nào, so với các đối thủ trong ngành? Doanh nghiệp của bạn hứa hẹn điều gì với khách hàng?</w:t>
      </w:r>
    </w:p>
    <w:p>
      <w:pPr>
        <w:spacing w:after="80"/>
      </w:pPr>
      <w:r>
        <w:rPr>
          <w:b w:val="0"/>
          <w:i w:val="0"/>
        </w:rPr>
        <w:t>Giá trị là:</w:t>
      </w:r>
    </w:p>
    <w:p>
      <w:pPr>
        <w:spacing w:after="80"/>
        <w:ind w:left="360"/>
      </w:pPr>
      <w:r>
        <w:t xml:space="preserve">• </w:t>
      </w:r>
      <w:r>
        <w:rPr>
          <w:b w:val="0"/>
          <w:i w:val="0"/>
        </w:rPr>
        <w:t>Những tuyên bố có thể hành động để định hướng hành vi</w:t>
      </w:r>
    </w:p>
    <w:p>
      <w:pPr>
        <w:spacing w:after="80"/>
        <w:ind w:left="360"/>
      </w:pPr>
      <w:r>
        <w:t xml:space="preserve">• </w:t>
      </w:r>
      <w:r>
        <w:rPr>
          <w:b w:val="0"/>
          <w:i w:val="0"/>
        </w:rPr>
        <w:t>Bản chất của cách mọi người trong tổ chức của bạn làm mọi việc</w:t>
      </w:r>
    </w:p>
    <w:p>
      <w:pPr>
        <w:spacing w:after="80"/>
        <w:ind w:left="360"/>
      </w:pPr>
      <w:r>
        <w:t xml:space="preserve">• </w:t>
      </w:r>
      <w:r>
        <w:rPr>
          <w:b w:val="0"/>
          <w:i w:val="0"/>
        </w:rPr>
        <w:t>Những bộ lọc hoặc công cụ ra quyết định đơn giản</w:t>
      </w:r>
    </w:p>
    <w:p>
      <w:pPr>
        <w:spacing w:after="80"/>
      </w:pPr>
      <w:r>
        <w:rPr>
          <w:b w:val="0"/>
          <w:i w:val="0"/>
        </w:rPr>
        <w:t>Giá trị không phải là:</w:t>
      </w:r>
    </w:p>
    <w:p>
      <w:pPr>
        <w:spacing w:after="80"/>
        <w:ind w:left="360"/>
      </w:pPr>
      <w:r>
        <w:t xml:space="preserve">• </w:t>
      </w:r>
      <w:r>
        <w:rPr>
          <w:b w:val="0"/>
          <w:i w:val="0"/>
        </w:rPr>
        <w:t>Mô tả công việc bạn làm</w:t>
      </w:r>
    </w:p>
    <w:p>
      <w:pPr>
        <w:spacing w:after="80"/>
        <w:ind w:left="360"/>
      </w:pPr>
      <w:r>
        <w:t xml:space="preserve">• </w:t>
      </w:r>
      <w:r>
        <w:rPr>
          <w:b w:val="0"/>
          <w:i w:val="0"/>
        </w:rPr>
        <w:t>Các chiến lược bạn sử dụng để hoàn thành sứ mệnh</w:t>
      </w:r>
    </w:p>
    <w:p>
      <w:pPr>
        <w:spacing w:after="80"/>
        <w:ind w:left="360"/>
      </w:pPr>
      <w:r>
        <w:t xml:space="preserve">• </w:t>
      </w:r>
      <w:r>
        <w:rPr>
          <w:b w:val="0"/>
          <w:i w:val="0"/>
        </w:rPr>
        <w:t>Năng lực, dù là kỹ thuật hay bất kỳ loại nào khác</w:t>
      </w:r>
    </w:p>
    <w:p>
      <w:pPr>
        <w:spacing w:after="80"/>
      </w:pPr>
      <w:r>
        <w:rPr>
          <w:b w:val="0"/>
          <w:i w:val="0"/>
        </w:rPr>
        <w:t>Có hai loại giá trị: giá trị cốt lõi và giá trị chia sẻ:</w:t>
      </w:r>
    </w:p>
    <w:p>
      <w:pPr>
        <w:spacing w:after="80"/>
        <w:ind w:left="360"/>
      </w:pPr>
      <w:r>
        <w:t xml:space="preserve">• </w:t>
      </w:r>
      <w:r>
        <w:rPr>
          <w:b w:val="0"/>
          <w:i w:val="0"/>
        </w:rPr>
        <w:t>Các giá trị cốt lõi là những giá trị riêng được xây dựng từ chính điểm mạnh cá nhân của bạn. Giá trị cốt lõi đích thực bắt đầu từ những điểm mạnh của nhà lãnh đạo có tầm nhìn—chính là bạn! Dù trên mạng có vô số bài tập được cho là giúp bạn xác định giá trị của mình, nhưng thật ra chẳng có đường tắt nào tốt cả. Bạn không muốn chọn từ những gì người khác coi là giá trị; bạn muốn khám phá ra những giá trị đích thực, vốn đã tồn tại sẵn trong bạn.</w:t>
      </w:r>
    </w:p>
    <w:p>
      <w:pPr>
        <w:spacing w:after="80"/>
        <w:ind w:left="360"/>
      </w:pPr>
      <w:r>
        <w:t xml:space="preserve">• </w:t>
      </w:r>
      <w:r>
        <w:rPr>
          <w:b w:val="0"/>
          <w:i w:val="0"/>
        </w:rPr>
        <w:t>Giá trị chia sẻ được tạo ra bằng cách chuyển hóa các giá trị cốt lõi của bạn thành những giá trị hướng đến kinh doanh, hoặc bằng cách hòa trộn các giá trị cốt lõi của đội ngũ lãnh đạo cấp cao nhất.</w:t>
      </w:r>
    </w:p>
    <w:p>
      <w:pPr>
        <w:spacing w:after="80"/>
      </w:pPr>
      <w:r>
        <w:rPr>
          <w:b w:val="0"/>
          <w:i w:val="0"/>
        </w:rPr>
        <w:t>Những tổ chức thực sự dựa trên giá trị cũng quan tâm đến giá trị mà mỗi cá nhân đóng góp. Câu nói xưa nay vẫn đúng: một con sâu làm rầu nồi canh. Trong guồng quay điên cuồng của cuộc sống thường nhật, ta dễ quên rằng chính tổng hòa của các phần, gắn kết lại với nhau, mới đảm bảo công ty vận hành trơn tru. Khi ban lãnh đạo đạt được sự gắn kết và thống nhất giữa toàn thể nhân viên, doanh nghiệp sẽ có được những làn sóng đà tăng dồn dập để đạt mức tăng trưởng doanh thu nhanh chóng và tác động theo cấp số nhân. Đây chính là cách mọi người trở nên háo hức đến làm việc mỗi ngày—họ cảm thấy an toàn, được trân trọng, và dốc lòng dốc sức để hoàn thành sứ mệnh đã đề ra. Kết quả là họ trở nên năng suất hơn, gắn bó hơn, và đồng bộ hơn trong sự hòa hợp hướng tới tầm nhìn đầy sức hút của tổ chức bạn.</w:t>
      </w:r>
    </w:p>
    <w:p>
      <w:pPr>
        <w:spacing w:after="80"/>
      </w:pPr>
      <w:r>
        <w:rPr>
          <w:b w:val="0"/>
          <w:i w:val="0"/>
        </w:rPr>
        <w:t>Để cho bạn một ví dụ, các giá trị chia sẻ tại công ty Advantages của Fran là:</w:t>
      </w:r>
    </w:p>
    <w:p>
      <w:pPr>
        <w:spacing w:after="80"/>
        <w:ind w:left="360"/>
      </w:pPr>
      <w:r>
        <w:t xml:space="preserve">• </w:t>
      </w:r>
      <w:r>
        <w:rPr>
          <w:b w:val="0"/>
          <w:i w:val="0"/>
        </w:rPr>
        <w:t>Kiên trì bền bỉ</w:t>
      </w:r>
    </w:p>
    <w:p>
      <w:pPr>
        <w:spacing w:after="80"/>
        <w:ind w:left="360"/>
      </w:pPr>
      <w:r>
        <w:t xml:space="preserve">• </w:t>
      </w:r>
      <w:r>
        <w:rPr>
          <w:b w:val="0"/>
          <w:i w:val="0"/>
        </w:rPr>
        <w:t>Gây dựng niềm tin</w:t>
      </w:r>
    </w:p>
    <w:p>
      <w:pPr>
        <w:spacing w:after="80"/>
        <w:ind w:left="360"/>
      </w:pPr>
      <w:r>
        <w:t xml:space="preserve">• </w:t>
      </w:r>
      <w:r>
        <w:rPr>
          <w:b w:val="0"/>
          <w:i w:val="0"/>
        </w:rPr>
        <w:t>Hướng đến quy trình</w:t>
      </w:r>
    </w:p>
    <w:p>
      <w:pPr>
        <w:spacing w:after="80"/>
        <w:ind w:left="360"/>
      </w:pPr>
      <w:r>
        <w:t xml:space="preserve">• </w:t>
      </w:r>
      <w:r>
        <w:rPr>
          <w:b w:val="0"/>
          <w:i w:val="0"/>
        </w:rPr>
        <w:t>Làm người dẫn đường (Sherpa)</w:t>
      </w:r>
    </w:p>
    <w:p>
      <w:pPr>
        <w:spacing w:after="80"/>
        <w:ind w:left="360"/>
      </w:pPr>
      <w:r>
        <w:t xml:space="preserve">• </w:t>
      </w:r>
      <w:r>
        <w:rPr>
          <w:b w:val="0"/>
          <w:i w:val="0"/>
        </w:rPr>
        <w:t>Vươn cao hơn nữa</w:t>
      </w:r>
    </w:p>
    <w:p>
      <w:pPr>
        <w:spacing w:after="80"/>
      </w:pPr>
      <w:r>
        <w:rPr>
          <w:b w:val="0"/>
          <w:i w:val="0"/>
        </w:rPr>
        <w:t>Bạn có thể xem một hình ảnh minh họa được treo trên tường phòng họp trong Hình 1.1.</w:t>
      </w:r>
    </w:p>
    <w:p>
      <w:pPr>
        <w:spacing w:after="80"/>
      </w:pPr>
      <w:r>
        <w:rPr>
          <w:b w:val="0"/>
          <w:i w:val="0"/>
        </w:rPr>
        <w:t>Giá trị chia sẻ khi được làm đúng cách phải luôn ở vị trí hàng đầu trong mọi việc công ty bạn làm: ngay khi khách hàng bước vào cửa, và ở đầu mỗi buổi thuyết trình. Đây là hình hài của giá trị chia sẻ: khi mỗi nhân viên đều có thể giải thích rõ ràng cách họ được định hướng để làm việc trong doanh nghiệp, bởi vì các giá trị chia sẻ của bạn chuyển hóa trực tiếp thành việc ra quyết định và hành vi. Giá trị truyền cảm hứng và trao quyền cho nhân viên, đồng thời rõ ràng thu hút hoặc đẩy lùi khách hàng. Khi bạn thực sự giải thích và thể hiện các giá trị, mọi người trong công ty đều trở nên thống nhất, và khách hàng dần biết mình luôn có thể mong đợi điều gì từ doanh nghiệp của bạn. Giá trị dẫn dắt doanh nghiệp bằng cách làm rõ, cả bên trong lẫn bên ngoài, bạn là ai và bạn đại diện cho điều gì. Chúng cũng sẽ thu hút những người "phù hợp"—nhân viên, khách hàng, nhà cung cấp—và đẩy lùi những ai không chia sẻ cùng giá trị.</w:t>
      </w:r>
    </w:p>
    <w:p>
      <w:pPr>
        <w:spacing w:after="80"/>
      </w:pPr>
      <w:r>
        <w:rPr>
          <w:b w:val="0"/>
          <w:i w:val="0"/>
        </w:rPr>
        <w:t>Khi đã có những giá trị này, hãy lặp lại chúng không ngừng—sống và thở cùng chúng, ngày này qua ngày khác, 24/7, 365 ngày. Khi bạn cam kết làm điều đó, một văn hóa dựa trên giá trị sẽ hình thành, tạo ra một nền văn hóa có thể dự đoán được và đáng tin cậy, cùng sự kiểm soát hoàn toàn câu chuyện thương hiệu của doanh nghiệp.</w:t>
      </w:r>
    </w:p>
    <w:p>
      <w:pPr>
        <w:jc w:val="center"/>
      </w:pPr>
      <w:r>
        <w:drawing>
          <wp:inline xmlns:a="http://schemas.openxmlformats.org/drawingml/2006/main" xmlns:pic="http://schemas.openxmlformats.org/drawingml/2006/picture">
            <wp:extent cx="5486400" cy="3119636"/>
            <wp:docPr id="7" name="Picture 7"/>
            <wp:cNvGraphicFramePr>
              <a:graphicFrameLocks noChangeAspect="1"/>
            </wp:cNvGraphicFramePr>
            <a:graphic>
              <a:graphicData uri="http://schemas.openxmlformats.org/drawingml/2006/picture">
                <pic:pic>
                  <pic:nvPicPr>
                    <pic:cNvPr id="0" name="c01f001.png"/>
                    <pic:cNvPicPr/>
                  </pic:nvPicPr>
                  <pic:blipFill>
                    <a:blip r:embed="rId15"/>
                    <a:stretch>
                      <a:fillRect/>
                    </a:stretch>
                  </pic:blipFill>
                  <pic:spPr>
                    <a:xfrm>
                      <a:off x="0" y="0"/>
                      <a:ext cx="5486400" cy="3119636"/>
                    </a:xfrm>
                    <a:prstGeom prst="rect"/>
                  </pic:spPr>
                </pic:pic>
              </a:graphicData>
            </a:graphic>
          </wp:inline>
        </w:drawing>
      </w:r>
    </w:p>
    <w:p>
      <w:pPr>
        <w:spacing w:after="160"/>
        <w:jc w:val="center"/>
      </w:pPr>
      <w:r>
        <w:rPr>
          <w:rFonts w:ascii="Calibri" w:hAnsi="Calibri"/>
          <w:b/>
          <w:i/>
          <w:sz w:val="19"/>
        </w:rPr>
        <w:t>Hình 1.1 Các giá trị của Advantages được trưng bày.</w:t>
      </w:r>
    </w:p>
    <w:p>
      <w:pPr>
        <w:pStyle w:val="Heading3"/>
      </w:pPr>
      <w:r>
        <w:rPr>
          <w:rFonts w:ascii="Calibri" w:hAnsi="Calibri"/>
          <w:b/>
          <w:i w:val="0"/>
          <w:sz w:val="26"/>
        </w:rPr>
        <w:t>Một trong những Giá trị của Don dành cho Investis Digital</w:t>
      </w:r>
    </w:p>
    <w:p>
      <w:pPr>
        <w:spacing w:after="80"/>
      </w:pPr>
      <w:r>
        <w:rPr>
          <w:b w:val="0"/>
          <w:i w:val="0"/>
        </w:rPr>
        <w:t>Đối với Investis Digital, giá trị này được thể hiện cả bên trong lẫn bên ngoài bằng cách dùng ngôn ngữ giản dị để truyền đạt rõ ràng cách chúng tôi giải quyết vấn đề, và bằng cách dành thời gian giải thích bằng những từ ngữ đơn giản rằng chúng tôi làm gì và làm như thế nào—đó chính là cách chúng tôi xây dựng niềm tin.</w:t>
      </w:r>
    </w:p>
    <w:p>
      <w:pPr>
        <w:spacing w:after="80"/>
      </w:pPr>
      <w:r>
        <w:rPr>
          <w:b w:val="0"/>
          <w:i w:val="0"/>
        </w:rPr>
        <w:t>Theo gợi ý của Fran, chúng tôi đã tìm ra một câu nói nổi tiếng gói gọn tất cả:</w:t>
      </w:r>
    </w:p>
    <w:p>
      <w:pPr>
        <w:spacing w:after="80"/>
      </w:pPr>
      <w:r>
        <w:rPr>
          <w:b w:val="0"/>
          <w:i w:val="0"/>
        </w:rPr>
        <w:t>“Đơn giản là đỉnh cao của sự tinh tế.”</w:t>
      </w:r>
    </w:p>
    <w:p>
      <w:pPr>
        <w:spacing w:after="80"/>
        <w:jc w:val="right"/>
      </w:pPr>
      <w:r>
        <w:rPr>
          <w:b w:val="0"/>
          <w:i w:val="0"/>
        </w:rPr>
        <w:t>—</w:t>
      </w:r>
      <w:r>
        <w:rPr>
          <w:b w:val="0"/>
          <w:i/>
        </w:rPr>
        <w:t>Leonardo da Vinci</w:t>
      </w:r>
    </w:p>
    <w:p>
      <w:pPr>
        <w:spacing w:after="80"/>
      </w:pPr>
      <w:r>
        <w:rPr>
          <w:b w:val="0"/>
          <w:i w:val="0"/>
        </w:rPr>
        <w:t>Những giá trị chung thì có thể hành động được và hầu hết đều bắt nguồn từ tinh thần tự nhiên và bản chất của chính công ty. Investis Digital được thành lập cách đây hai mươi năm trong lĩnh vực quan hệ nhà đầu tư. Đối tượng quan hệ nhà đầu tư muốn giao tiếp rõ ràng và đi thẳng vào vấn đề; nói đúng sự thật và không hơn. Khi công ty phát triển và mở rộng các dịch vụ của mình, đặc điểm đó thấm nhuần vào mọi thứ chúng tôi làm. Đón nhận sự rõ ràng (Embrace Clarity) là một giá trị đã đúng từ những ngày đầu thành lập, nhưng ngày nay nó được diễn đạt rõ ràng hơn.</w:t>
      </w:r>
    </w:p>
    <w:p>
      <w:pPr>
        <w:spacing w:after="80"/>
      </w:pPr>
      <w:r>
        <w:rPr>
          <w:b w:val="0"/>
          <w:i w:val="0"/>
        </w:rPr>
        <w:t>Khi một doanh nghiệp mở rộng nhanh chóng hoặc gặp phải sai sót, hầu hết các nhà lãnh đạo ngừng nghĩ về nền tảng thương hiệu của mình như là nền tảng cốt lõi. Có một thời điểm, họ quyết định viết tuyên bố tầm nhìn và sứ mệnh để truyền đạt mục đích của mình, xác định và đặt tên cho các giá trị, rồi họ quay lại với công việc thường ngày với niềm tin rằng công việc đã hoàn tất. Giá trị không phải là để viết ra; chúng là để sống. Sau khi bạn đã xác định được Lý do tồn tại (Why) của mình và khám phá, diễn đạt được các giá trị của mình, chúng ta chuyển sang chìa khóa thứ ba: Câu chuyện (Story). Câu chuyện cung cấp hình ảnh trực quan cho các giá trị, tạo ra cảm xúc và phát triển sự kết nối sâu sắc, hợp tác và giao tiếp với khách hàng nội bộ và bên ngoài của bạn.</w:t>
      </w:r>
    </w:p>
    <w:p>
      <w:pPr>
        <w:pStyle w:val="Heading2"/>
      </w:pPr>
      <w:r>
        <w:rPr>
          <w:rFonts w:ascii="Calibri" w:hAnsi="Calibri"/>
          <w:b/>
          <w:i w:val="0"/>
          <w:sz w:val="32"/>
        </w:rPr>
        <w:t>Câu chuyện: Chìa khóa thứ ba</w:t>
      </w:r>
    </w:p>
    <w:p>
      <w:pPr>
        <w:spacing w:after="80"/>
      </w:pPr>
      <w:r>
        <w:rPr>
          <w:b w:val="0"/>
          <w:i w:val="0"/>
        </w:rPr>
        <w:t>Kể chuyện (Storytelling) là công cụ cơ bản để con người chia sẻ trải nghiệm. Câu chuyện cộng hưởng với mọi người nhiều hơn hẳn so với dữ liệu lạnh như băng hay những biểu đồ XY nhạt nhẽo. Những câu chuyện hay tạo ra kết nối cảm xúc giữa người đọc và chủ thể. Chúng hỗ trợ một cách chiến lược cho thông điệp của bạn khi tiếp thị và bán công ty của bạn cho nhân viên và khách hàng tiềm năng. Khi được viết theo một định dạng hấp dẫn, câu chuyện là những thỏi nam châm thu hút những người giống bạn và—phần thưởng thêm—đẩy lùi những người không phù hợp. Bạn thấy xu hướng chứ? Mọi khía cạnh của Ba Chìa khóa đều tạo ra một thỏi nam châm cơ bản nuôi dưỡng giao tiếp, hợp tác và kết nối, đồng thời thu hút đúng người, đúng đối tác và đúng lợi nhuận—và đẩy lùi phần còn lại.</w:t>
      </w:r>
    </w:p>
    <w:p>
      <w:pPr>
        <w:spacing w:after="80"/>
      </w:pPr>
      <w:r>
        <w:rPr>
          <w:b w:val="0"/>
          <w:i w:val="0"/>
        </w:rPr>
        <w:t>Danh tiếng thương hiệu của bạn chưa bao giờ quan trọng đến thế, và câu chuyện là cách bạn phát triển, thể chế hóa và duy trì nó. Trong thời đại tin giả này, khi công chúng bị giày vò bởi những điều không đúng sự thật, bị quá tải thông tin và vẫn hoài nghi về những gì họ nghe và đọc, các nhà lãnh đạo phải sở hữu và bảo vệ những câu chuyện của công ty mình. Sự thật là, trong thế kỷ 21, nếu doanh nghiệp của bạn không kể và sở hữu câu chuyện của chính mình, người khác sẽ nắm quyền kiểm soát câu chuyện đó. Hãy nghĩ về điều đó một phút.</w:t>
      </w:r>
    </w:p>
    <w:p>
      <w:pPr>
        <w:spacing w:after="80"/>
      </w:pPr>
      <w:r>
        <w:rPr>
          <w:b w:val="0"/>
          <w:i w:val="0"/>
        </w:rPr>
        <w:t>Hơn nữa, với tất cả những nhiễu loạn được phát ra từ vô số hãng truyền thông, các doanh nghiệp phải cạnh tranh để giành lấy sự chú ý vốn đã quá tải và có hạn của công chúng. Mục đích và giá trị của bạn tạo sự khác biệt cho công ty bạn so với những công ty khác, và câu chuyện của bạn là cơ hội để đan xen Ba Chìa khóa của bạn lại với nhau theo một cách hấp dẫn, tạo ra những kết nối cảm xúc với những người cùng chí hướng với bạn. Một câu chuyện thành công cho người khác biết bạn là ai, bạn tin vào điều gì, và tại sao những gì bạn đang làm lại quan trọng đối với những người cùng niềm tin. Câu chuyện kiểm soát câu chuyện thương hiệu và mang lại sự liên quan cùng kết nối. Như Maya Angelou từng nói, “Người ta sẽ quên những gì bạn nói, người ta sẽ quên những gì bạn làm, nhưng người ta sẽ không bao giờ quên cảm giác bạn mang lại cho họ.” Kể chuyện là hữu cơ; nó kết nối trực tiếp với cái mà Fran gọi là “sống câu chuyện” (story-doing), được định nghĩa là sống một cách chân thực với mục đích của thương hiệu thông qua các giá trị có thể hành động của nó. Làm đúng, điều này dẫn đến “chia sẻ câu chuyện” (story-sharing), khi người khác kể lại câu chuyện của bạn, qua đó khuếch đại thương hiệu chân thực của bạn. Kể chuyện trở thành sống câu chuyện, rồi trở thành chia sẻ câu chuyện, một chiếc loa thực sự của bộ tộc bởi một cộng đồng những người tin vào điều bạn tin. Câu chuyện của bạn có thể được kể bằng lời nói và hình ảnh. Trong Hình 1.2, bạn có thể thấy một phần câu chuyện khởi nguồn của Advantages được treo trên tường trong văn phòng.</w:t>
      </w:r>
    </w:p>
    <w:p>
      <w:pPr>
        <w:jc w:val="center"/>
      </w:pPr>
      <w:r>
        <w:drawing>
          <wp:inline xmlns:a="http://schemas.openxmlformats.org/drawingml/2006/main" xmlns:pic="http://schemas.openxmlformats.org/drawingml/2006/picture">
            <wp:extent cx="5486400" cy="3312543"/>
            <wp:docPr id="8" name="Picture 8"/>
            <wp:cNvGraphicFramePr>
              <a:graphicFrameLocks noChangeAspect="1"/>
            </wp:cNvGraphicFramePr>
            <a:graphic>
              <a:graphicData uri="http://schemas.openxmlformats.org/drawingml/2006/picture">
                <pic:pic>
                  <pic:nvPicPr>
                    <pic:cNvPr id="0" name="c01f002.png"/>
                    <pic:cNvPicPr/>
                  </pic:nvPicPr>
                  <pic:blipFill>
                    <a:blip r:embed="rId16"/>
                    <a:stretch>
                      <a:fillRect/>
                    </a:stretch>
                  </pic:blipFill>
                  <pic:spPr>
                    <a:xfrm>
                      <a:off x="0" y="0"/>
                      <a:ext cx="5486400" cy="3312543"/>
                    </a:xfrm>
                    <a:prstGeom prst="rect"/>
                  </pic:spPr>
                </pic:pic>
              </a:graphicData>
            </a:graphic>
          </wp:inline>
        </w:drawing>
      </w:r>
    </w:p>
    <w:p>
      <w:pPr>
        <w:spacing w:after="160"/>
        <w:jc w:val="center"/>
      </w:pPr>
      <w:r>
        <w:rPr>
          <w:rFonts w:ascii="Calibri" w:hAnsi="Calibri"/>
          <w:b/>
          <w:i/>
          <w:sz w:val="19"/>
        </w:rPr>
        <w:t>Hình 1.2 Một phần câu chuyện khởi nguồn của Advantages.</w:t>
      </w:r>
    </w:p>
    <w:p>
      <w:pPr>
        <w:pStyle w:val="Heading3"/>
      </w:pPr>
      <w:r>
        <w:rPr>
          <w:rFonts w:ascii="Calibri" w:hAnsi="Calibri"/>
          <w:b/>
          <w:i w:val="0"/>
          <w:sz w:val="26"/>
        </w:rPr>
        <w:t>Câu chuyện khởi nguồn của Investis Digital</w:t>
      </w:r>
    </w:p>
    <w:p>
      <w:pPr>
        <w:spacing w:after="80"/>
      </w:pPr>
      <w:r>
        <w:rPr>
          <w:b w:val="0"/>
          <w:i w:val="0"/>
        </w:rPr>
        <w:t>Trong quá trình tái định vị thương hiệu cho các công ty đã sáp nhập Investis và ZOG Digital để trở thành Investis Digital, câu chuyện được kể cho thị trường phải được tạo dựng một cách khéo léo. Investis Digital không phải là bất kỳ công ty tiền nhiệm nào; nó là một cái gì đó khác biệt, một cái gì đó tốt hơn. Tốt hơn nhờ sự kết hợp. Tốt hơn vì các giá trị cốt lõi của từng nhà lãnh đạo riêng lẻ đã tiến hóa thành những giá trị chung của thực thể mới. Trong khi trước đây Investis phục vụ khu vực doanh nghiệp bằng cách cung cấp thông tin quan hệ nhà đầu tư cho cổ đông, thì công ty mới tạo ra, tối ưu hóa và khuếch đại giao tiếp ý nghĩa đến các đối tượng trên mọi kênh kỹ thuật số. Trong thế giới siêu kết nối, luôn trực tuyến ngày nay, giao tiếp trung thực chưa bao giờ quan trọng đến thế và danh tiếng chưa bao giờ mong manh đến thế. Mục đích và câu chuyện quan trọng: những gì công ty nói về mình và những gì người khác nói về họ quan trọng hơn bao giờ hết. Đồng thời, các doanh nghiệp thường chật vật để tạo ra một câu chuyện thương hiệu hấp dẫn và chia sẻ nó một cách nhất quán trên nhiều nền tảng kỹ thuật số. Chúng tôi giúp các tập đoàn xây dựng mối quan hệ với các bên liên quan của họ vượt qua ranh giới, văn hóa và biên giới. Công ty mới đưa ra đề xuất giá trị độc đáo của cả tiếp thị hiệu suất kỹ thuật số lẫn truyền thông nhà đầu tư. Nền tảng này đóng vai trò là cơ sở để tạo ra một dịch vụ kinh doanh phát triển nhanh, một dịch vụ trước đây chưa từng có trên thị trường toàn cầu và là một công ty mới.</w:t>
      </w:r>
    </w:p>
    <w:p>
      <w:pPr>
        <w:pStyle w:val="Heading2"/>
      </w:pPr>
      <w:r>
        <w:rPr>
          <w:rFonts w:ascii="Calibri" w:hAnsi="Calibri"/>
          <w:b/>
          <w:i w:val="0"/>
          <w:sz w:val="32"/>
        </w:rPr>
        <w:t>Áp dụng Ba Chìa khóa vào doanh nghiệp của bạn</w:t>
      </w:r>
    </w:p>
    <w:p>
      <w:pPr>
        <w:spacing w:after="80"/>
      </w:pPr>
      <w:r>
        <w:rPr>
          <w:b w:val="0"/>
          <w:i w:val="0"/>
        </w:rPr>
        <w:t xml:space="preserve">Bạn biết mình làm gì, dù đó là chế tạo linh kiện hay cung cấp dịch vụ tư vấn. Bạn biết mình làm như thế nào và bạn thậm chí có thể tin rằng cách bạn chế tạo linh kiện hay phương pháp tư vấn bạn sử dụng tạo sự khác biệt cho bạn so với đối thủ. Sự thật là, </w:t>
      </w:r>
      <w:r>
        <w:rPr>
          <w:b w:val="0"/>
          <w:i/>
        </w:rPr>
        <w:t>lý do</w:t>
      </w:r>
      <w:r>
        <w:rPr>
          <w:b w:val="0"/>
          <w:i w:val="0"/>
        </w:rPr>
        <w:t xml:space="preserve"> bạn làm điều bạn làm—nguyên nhân, mục đích và niềm tin của bạn sống ở trung tâm của cách bạn làm và điều bạn làm—mới chính là yếu tố tạo sự khác biệt. Để hiệu quả, bạn phải diễn đạt rõ ràng mục đích, giá trị và câu chuyện đằng sau công ty của bạn và đan xen chúng vào mọi thứ bạn và nhân viên của bạn làm, cả bên trong lẫn bên ngoài.</w:t>
      </w:r>
    </w:p>
    <w:p>
      <w:pPr>
        <w:spacing w:after="80"/>
      </w:pPr>
      <w:r>
        <w:rPr>
          <w:b w:val="0"/>
          <w:i w:val="0"/>
        </w:rPr>
        <w:t>Khi nói chuyện với nhân viên, khách hàng, người tiêu dùng hay các bên liên quan, lẽ thường là thảo luận mọi thứ “từ ngoài vào trong,” nói trước tiên về sản phẩm hay dịch vụ bạn bán, nhưng có hàng chục, nếu không muốn nói là hàng trăm doanh nghiệp khác cũng làm điều tương tự. Sẽ thế nào nếu thay vào đó, bạn gắn kết quanh một mục tiêu chung và dùng nó như một cách trực tiếp để kết nối với bất kỳ ai liên quan đến doanh nghiệp của bạn? Kết quả: bạn bắt đầu tạo ra một mối quan hệ lâu dài được xây dựng, trước hết và trên hết, trên sự tin tưởng. Một lợi ích thêm của việc lãnh đạo một công ty dựa trên giá trị là khả năng xoay chuyển khi khách hàng hay thị trường yêu cầu những dịch vụ khác, tất cả trong khi vẫn kiên định với các giá trị và mục đích của mình. Một công ty dựa trên giá trị thì nhanh nhẹn hơn vì nó có những mối quan hệ tin cậy với khách hàng thay vì những giao dịch. Có một cảm giác tin chắc về chất lượng. Với những mối quan hệ sâu sắc, không quan trọng bạn đang bán gì hôm nay hay ngày mai; khách hàng ở lại với bạn vì họ tin tưởng bạn và tin chắc rằng bạn sẽ luôn ủng hộ họ, bất kể bạn làm gì.</w:t>
      </w:r>
    </w:p>
    <w:p>
      <w:pPr>
        <w:pStyle w:val="Heading2"/>
      </w:pPr>
      <w:r>
        <w:rPr>
          <w:rFonts w:ascii="Calibri" w:hAnsi="Calibri"/>
          <w:b/>
          <w:i w:val="0"/>
          <w:sz w:val="32"/>
        </w:rPr>
        <w:t>Bạn có phải là một công ty dựa trên giá trị, định hướng bởi mục đích?</w:t>
      </w:r>
    </w:p>
    <w:p>
      <w:pPr>
        <w:spacing w:after="80"/>
      </w:pPr>
      <w:r>
        <w:rPr>
          <w:b w:val="0"/>
          <w:i w:val="0"/>
        </w:rPr>
        <w:t>Nếu bạn không biết mục đích, giá trị và câu chuyện của mình, đã đến lúc tìm ra chúng—ngay bây giờ. Nếu chúng chỉ là những từ ngữ vô hồn trên bức tường phòng họp, đã đến lúc ngừng nói suông về chúng. Hãy bắt đầu chủ động thiết kế con đường phía trước cho doanh nghiệp của bạn và tất cả các bên liên quan của nó.</w:t>
      </w:r>
    </w:p>
    <w:p>
      <w:pPr>
        <w:spacing w:after="80"/>
      </w:pPr>
      <w:r>
        <w:rPr>
          <w:b w:val="0"/>
          <w:i w:val="0"/>
        </w:rPr>
        <w:t>Thú thật mà nói, thật không dễ để diễn đạt rõ ràng thế giới mà bạn muốn thấy. Để cô đọng nó thành một tuyên bố mục đích ngắn gọn, đẹp đẽ đòi hỏi nhiều giờ đồng hồ suy ngẫm và đầu tư. Việc xác định rõ ràng các giá trị của bạn chắc chắn là một quá trình gian nan, và viết nên câu chuyện của bạn cũng chẳng dễ dàng gì. Thế nhưng ba chiếc chìa khóa này lại chính là mấu chốt quan trọng nhất cho sự thành công của doanh nghiệp bạn, trong một thế giới mà thị trường đã bão hòa. Khách hàng và nhân viên khao khát một mối quan hệ gắn kết dựa trên niềm tin chung hơn là dựa trên giá thấp hay mức lương cao.</w:t>
      </w:r>
    </w:p>
    <w:p>
      <w:pPr>
        <w:spacing w:after="80"/>
      </w:pPr>
      <w:r>
        <w:rPr>
          <w:b w:val="0"/>
          <w:i w:val="0"/>
        </w:rPr>
        <w:t>Mỗi công ty và mỗi nhà lãnh đạo đều sống và thở với các giá trị của mình theo cách khác nhau, và chính những giá trị đó định hình nên văn hóa tổ chức. Hãy hiểu rằng quá trình này là về việc tìm ra nhịp điệu riêng của bạn và kích hoạt những giá trị quan trọng nhất. Bạn cần đầu tư vào con người của mình và sự gắn kết giữa họ bằng cách luôn rõ ràng và sẵn sàng. Bất kể phong cách giao tiếp của bạn là gì, một điều thú vị sẽ xảy ra khi mọi người trong tổ chức đều hiểu công ty đang đi về đâu và công ty đại diện cho điều gì—nhân viên và khách hàng sẽ trở thành những người hâm mộ nhiệt thành chia sẻ câu chuyện của bạn, giúp bạn mở rộng công ty nhanh hơn và linh hoạt hơn khi vượt qua đối thủ cạnh tranh. Bạn cũng sẽ ngủ ngon hơn vào ban đêm nữa!</w:t>
      </w:r>
    </w:p>
    <w:p>
      <w:pPr>
        <w:pStyle w:val="Heading2"/>
      </w:pPr>
      <w:r>
        <w:rPr>
          <w:rFonts w:ascii="Calibri" w:hAnsi="Calibri"/>
          <w:b/>
          <w:i w:val="0"/>
          <w:sz w:val="32"/>
        </w:rPr>
        <w:t>Bạn có thể làm gì ngay bây giờ?</w:t>
      </w:r>
    </w:p>
    <w:p>
      <w:pPr>
        <w:spacing w:after="80"/>
      </w:pPr>
      <w:r>
        <w:rPr>
          <w:b w:val="0"/>
          <w:i w:val="0"/>
        </w:rPr>
        <w:t>Trong khi bạn muốn xem xét một cách toàn diện mục đích, giá trị và câu chuyện của mình, bạn có thể không có thời gian hoặc ngân sách để đại tu toàn bộ ngay lập tức. Có một số thay đổi nhanh chóng, ngắn hạn mà bạn có thể thực hiện trong lúc chờ đợi:</w:t>
      </w:r>
    </w:p>
    <w:p>
      <w:pPr>
        <w:spacing w:after="80"/>
        <w:ind w:left="360"/>
      </w:pPr>
      <w:r>
        <w:t xml:space="preserve">• </w:t>
      </w:r>
      <w:r>
        <w:rPr>
          <w:b w:val="0"/>
          <w:i w:val="0"/>
        </w:rPr>
        <w:t>Xem lại khẩu hiệu (tagline) của bạn. Trong năm từ hoặc ít hơn, hãy nói với thế giới một cách đặc biệt lý do bạn làm điều bạn làm—và biến những từ đó thành hành động cụ thể.</w:t>
      </w:r>
    </w:p>
    <w:p>
      <w:pPr>
        <w:spacing w:after="80"/>
        <w:ind w:left="360"/>
      </w:pPr>
      <w:r>
        <w:t xml:space="preserve">• </w:t>
      </w:r>
      <w:r>
        <w:rPr>
          <w:b w:val="0"/>
          <w:i w:val="0"/>
        </w:rPr>
        <w:t>Suy nghĩ lại về danh thiếp của bạn. Trong khi nhiều người cho rằng danh thiếp đã lỗi thời, trong lĩnh vực dịch vụ chuyên nghiệp chúng ta vẫn dựa vào tấm thẻ nhỏ đó để nhắc mọi người nhớ chúng ta là ai và chúng ta làm gì; hãy đảm bảo danh thiếp của bạn phản ánh mục đích của bạn và thể hiện cá tính thương hiệu đáng nhớ của bạn. Nếu danh thiếp của bạn không nổi bật giữa đám đông, bạn sẽ kết thúc trong chồng thẻ bị buộc dây thun trong ngăn kéo bàn làm việc. (Bạn biết những tấm thẻ tôi đang nói đến mà—những tấm cũ từ sự kiện kết nối năm ngoái. Dây thun đứt, bạn lục lọi đống thẻ, và vứt bỏ 90 phần trăm trong số đó vì bạn không thể nhớ người đó là ai.) Hãy đảm bảo danh thiếp của bạn nổi bật!</w:t>
      </w:r>
    </w:p>
    <w:p>
      <w:pPr>
        <w:spacing w:after="80"/>
        <w:ind w:left="360"/>
      </w:pPr>
      <w:r>
        <w:t xml:space="preserve">• </w:t>
      </w:r>
      <w:r>
        <w:rPr>
          <w:b w:val="0"/>
          <w:i w:val="0"/>
        </w:rPr>
        <w:t>Hãy để dấu ấn kỹ thuật số của bạn củng cố thương hiệu. Nền tảng thương hiệu nên thể hiện rõ trong từng giao tiếp bạn trao đổi với khách hàng và nhân viên—từ chữ ký email đến hồ sơ LinkedIn—và việc này gần như không tốn kém gì. Hãy đảm bảo cùng một mẫu được chia sẻ với bất kỳ ai ký tên với tên miền của bạn.</w:t>
      </w:r>
    </w:p>
    <w:p>
      <w:pPr>
        <w:spacing w:after="80"/>
        <w:ind w:left="360"/>
      </w:pPr>
      <w:r>
        <w:t xml:space="preserve">• </w:t>
      </w:r>
      <w:r>
        <w:rPr>
          <w:b w:val="0"/>
          <w:i w:val="0"/>
        </w:rPr>
        <w:t>Dẫn dắt bằng ba chiếc chìa khóa của bạn. Chào hỏi bằng thương hiệu của bạn trước tiên. Ví dụ, hãy nói khẩu hiệu đầy mục đích của bạn khi bạn trả lời điện thoại tại nơi làm việc.</w:t>
      </w:r>
    </w:p>
    <w:p>
      <w:pPr>
        <w:spacing w:after="80"/>
        <w:ind w:left="360"/>
      </w:pPr>
      <w:r>
        <w:t xml:space="preserve">• </w:t>
      </w:r>
      <w:r>
        <w:rPr>
          <w:b w:val="0"/>
          <w:i w:val="0"/>
        </w:rPr>
        <w:t>Thấm nhuần ba chiếc chìa khóa vào mọi việc bạn làm. Các chương còn lại của cuốn sách sẽ chỉ cho bạn cách đảm bảo rằng ba chiếc chìa khóa dẫn dắt các quyết định bạn đưa ra và hành động bạn thực hiện với tư cách là nhà lãnh đạo của một công ty dịch vụ chuyên nghiệp.</w:t>
      </w:r>
    </w:p>
    <w:p>
      <w:pPr>
        <w:spacing w:after="80"/>
      </w:pPr>
      <w:r>
        <w:rPr>
          <w:b w:val="0"/>
          <w:i w:val="0"/>
        </w:rPr>
        <w:t>Như bạn sẽ thấy trong chương tiếp theo, văn hóa là bản chất của bất kỳ tổ chức nào và không thể để nó tự vận hành.</w:t>
      </w:r>
    </w:p>
    <w:p>
      <w:pPr>
        <w:spacing w:after="80"/>
      </w:pPr>
      <w:r>
        <w:rPr>
          <w:b w:val="0"/>
          <w:i w:val="0"/>
        </w:rPr>
        <w:t>Giống như thương hiệu của bạn—thứ gắn bó chặt chẽ với nó—hoặc là bạn định hình văn hóa, hoặc là nó định hình bạn. Hoặc là nó phát triển cùng bạn, hoặc là nó bó hẹp bạn. Nếu bạn đã thành lập một start-up, bạn có một trang giấy trắng để làm việc và không có rào cản nào ngăn bạn tạo nên tông giọng. Nếu bạn là nhà lãnh đạo của một tổ chức đã thành danh, bạn đã có một nền văn hóa được định hình sẵn. Dù theo cách nào, với sự đầu tư thời gian và nguồn lực phù hợp, bạn đều có cơ hội để định hình hoặc định hình lại văn hóa của mình. Nếu bạn không thích những gì mình đang có, hãy đứng lên và thực hiện những thay đổi cần thiết để tái định hình văn hóa của bạn—bạn còn nhớ những kết quả tuyệt vời mà Don đã thấy sau khi trải qua quá trình gian nan đó chứ?</w:t>
      </w:r>
    </w:p>
    <w:p>
      <w:pPr>
        <w:spacing w:after="80"/>
      </w:pPr>
      <w:r>
        <w:rPr>
          <w:b w:val="0"/>
          <w:i w:val="0"/>
        </w:rPr>
        <w:t>Ba chiếc chìa khóa là công cụ để tạo ra sự thay đổi mang tính chuyển đổi, mặc dù việc thiết lập ba chiếc chìa khóa của bạn sẽ không diễn ra trong một sớm một chiều, và nó sẽ cần nhiều hơn chỉ bạn và bộ não của bạn. Để đạt được thành công bền vững lâu dài, bạn sẽ cần dẫn dắt nỗ lực này bằng cách tiếp tục thúc đẩy và giáo dục thế hệ lãnh đạo tiếp theo, để họ có thể xây dựng tiếp trên đó. Mục đích của chúng tôi là giúp bạn lãnh đạo tốt hơn tổ chức dịch vụ mà bạn là một phần của nó ngày hôm nay bằng cách tận dụng cả ba chiếc chìa khóa. Bởi vì một khi bạn làm được điều đó, những con người, đối tác và lợi nhuận tốt hơn chắc chắn sẽ theo sau. Chúng tôi biết điều đó vì chúng tôi là những ví dụ sống động của quá trình này và đã gặt hái những phần thưởng của nó trong nhiều năm.</w:t>
      </w:r>
    </w:p>
    <w:p>
      <w:pPr>
        <w:spacing w:after="80"/>
      </w:pPr>
      <w:r>
        <w:rPr>
          <w:b w:val="0"/>
          <w:i w:val="0"/>
        </w:rPr>
        <w:t>Giờ đây khi chúng ta đã căn chỉnh phần khởi đầu của nền tảng thương hiệu, đã đến lúc tiến lên một cấp độ, bắt đầu với văn hóa công ty của bạn. Ở đây chúng ta sẽ bắt đầu xem xét cách đưa mục đích, giá trị và câu chuyện của bạn vào mọi khía cạnh của doanh nghiệp để mở khóa mục đích mạnh mẽ và lợi nhuận chưa được khai phá.</w:t>
      </w:r>
    </w:p>
    <w:p>
      <w:pPr>
        <w:pStyle w:val="Heading2"/>
      </w:pPr>
      <w:r>
        <w:rPr>
          <w:rFonts w:ascii="Calibri" w:hAnsi="Calibri"/>
          <w:b/>
          <w:i w:val="0"/>
          <w:sz w:val="32"/>
        </w:rPr>
        <w:t>Ghi chú</w:t>
      </w:r>
    </w:p>
    <w:p>
      <w:pPr>
        <w:spacing w:after="80"/>
        <w:ind w:left="360"/>
      </w:pPr>
      <w:r>
        <w:t xml:space="preserve">1. </w:t>
      </w:r>
      <w:r>
        <w:rPr>
          <w:b w:val="0"/>
          <w:i w:val="0"/>
        </w:rPr>
        <w:t>1. https://www.ey.com/Publication/vwLUAssets/ey-the-business-case-for-purpose/$FILE/ey-the-business-case-for-purpose.pdf</w:t>
      </w:r>
    </w:p>
    <w:p>
      <w:pPr>
        <w:pStyle w:val="Heading1"/>
      </w:pPr>
      <w:r>
        <w:rPr>
          <w:rFonts w:ascii="Calibri" w:hAnsi="Calibri"/>
          <w:b/>
          <w:i w:val="0"/>
          <w:sz w:val="40"/>
        </w:rPr>
        <w:t>2</w:t>
      </w:r>
      <w:r>
        <w:br/>
      </w:r>
      <w:r>
        <w:rPr>
          <w:rFonts w:ascii="Calibri" w:hAnsi="Calibri"/>
          <w:b/>
          <w:i w:val="0"/>
          <w:sz w:val="40"/>
        </w:rPr>
        <w:t>Văn hóa dựa trên giá trị</w:t>
      </w:r>
    </w:p>
    <w:p>
      <w:pPr>
        <w:spacing w:after="80"/>
      </w:pPr>
      <w:r>
        <w:rPr>
          <w:b w:val="0"/>
          <w:i/>
        </w:rPr>
        <w:t>Văn hóa công ty là sản phẩm của các giá trị, kỳ vọng và môi trường của một công ty.</w:t>
      </w:r>
    </w:p>
    <w:p>
      <w:pPr>
        <w:spacing w:after="80"/>
        <w:jc w:val="right"/>
      </w:pPr>
      <w:r>
        <w:rPr>
          <w:b w:val="0"/>
          <w:i w:val="0"/>
        </w:rPr>
        <w:t>—</w:t>
      </w:r>
      <w:r>
        <w:rPr>
          <w:b w:val="0"/>
          <w:i/>
        </w:rPr>
        <w:t>Courtney Chapman, quản lý sản phẩm, Rubicon Project</w:t>
      </w:r>
    </w:p>
    <w:p>
      <w:pPr>
        <w:spacing w:after="80"/>
      </w:pPr>
      <w:r>
        <w:rPr>
          <w:b w:val="0"/>
          <w:i w:val="0"/>
        </w:rPr>
        <w:t>Văn hóa mạnh mẽ hơn bất kỳ luật lệ, hệ thống niềm tin, kiến thức hay quy trình nào. Các công ty dịch vụ chuyên nghiệp ngày nay đối mặt với những thách thức chưa từng tồn tại cách đây hai mươi hay ba mươi năm. Cách chúng ta làm việc đã thay đổi: trước kia các tổ chức thường nằm chung dưới một mái nhà và mọi người làm việc cùng khung giờ. Ngày nay, chúng ta có nền kinh tế tự do (gig economy) với nhân viên làm việc từ xa, nhân viên thời gian linh hoạt, hợp đồng 1099, và nhiều thế hệ từ babyboomer đến Gen X, Y, Z, với những nhu cầu và mong muốn hiện đại. Văn hóa chính là chất keo gắn kết một tổ chức đa dạng lại với nhau. Để thu hút nhân tài hàng đầu và truyền cảm hứng để nhân viên phát triển, các nhà lãnh đạo phải điều chỉnh văn hóa của mình cho phù hợp với tiêu chuẩn của các thế hệ hiện tại và sắp tới. Văn hóa giúp tạo ra những thị trường, trải nghiệm, sản phẩm, dịch vụ, nội dung hay quy trình mới cần thiết để một công ty tồn tại và phát triển. Ba Chìa Khóa—mục đích, giá trị và câu chuyện của bạn—chính là những động lực nền tảng cho văn hóa của bạn.</w:t>
      </w:r>
    </w:p>
    <w:p>
      <w:pPr>
        <w:spacing w:after="80"/>
      </w:pPr>
      <w:r>
        <w:rPr>
          <w:b w:val="0"/>
          <w:i w:val="0"/>
        </w:rPr>
        <w:t>Đến năm 2020, thế hệ millennial sẽ chiếm một nửa lực lượng lao động, và Gen Z sẽ bắt đầu bước vào môi trường làm việc. Văn hóa doanh nghiệp của chúng ta phải tiến hóa để đảm bảo rằng các tổ chức của chúng ta có được nguồn sống thiết yếu, kiến thức rộng khắp và đà phát triển ngày càng tăng để mở rộng quy mô một cách sáng tạo, nhanh chóng và thích ứng trong thế kỷ 21. Các thế hệ đương đại đòi hỏi văn hóa công ty phải mang tính xã hội, tự do, bình đẳng, đa dạng và có mục đích hơn. Một nền văn hóa hỗ trợ sự đa dạng phong phú cũng quan trọng như thương hiệu, sản phẩm, dịch vụ hay chính công việc. Những phẩm chất văn hóa này là phương tiện hữu hiệu để thu hút và giữ chân nhân tài cũng như gia tăng hiệu quả sự gắn kết và năng suất của nhân viên hiện tại.</w:t>
      </w:r>
    </w:p>
    <w:p>
      <w:pPr>
        <w:spacing w:after="80"/>
      </w:pPr>
      <w:r>
        <w:rPr>
          <w:b w:val="0"/>
          <w:i w:val="0"/>
        </w:rPr>
        <w:t xml:space="preserve">Văn hóa luôn quan trọng, nhưng chưa bao giờ quan trọng đến mức như ngày nay. Đã một thời gian, </w:t>
      </w:r>
      <w:r>
        <w:rPr>
          <w:b w:val="0"/>
          <w:i/>
        </w:rPr>
        <w:t>văn hóa</w:t>
      </w:r>
      <w:r>
        <w:rPr>
          <w:b w:val="0"/>
          <w:i w:val="0"/>
        </w:rPr>
        <w:t xml:space="preserve"> là một trong những từ quan trọng nhất trong các phòng họp hội đồng quản trị, và điều đó hoàn toàn có lý—nhưng nền văn hóa đó phải gắn kết với mục đích và giá trị của bạn và được truyền đạt qua câu chuyện của bạn. Bạn có thể thực hiện mọi thay đổi trên đời, tuân theo mọi thông lệ tốt nhất, tuyển dụng những đội ngũ tài năng nhất và xây dựng lộ trình hoàn hảo để thành công, nhưng nếu không có một nền văn hóa gắn kết với Ba Chìa Khóa của bạn, thì tất cả những điều đó đều vô nghĩa.</w:t>
      </w:r>
    </w:p>
    <w:p>
      <w:pPr>
        <w:spacing w:after="80"/>
      </w:pPr>
      <w:r>
        <w:rPr>
          <w:b w:val="0"/>
          <w:i w:val="0"/>
        </w:rPr>
        <w:t xml:space="preserve">Khi môi trường làm việc hiện đại phát triển, văn hóa ngày càng giữ vai trò trung tâm, và vai trò đó sẽ chỉ tiếp tục lớn mạnh. Aine Cain đã viết một bài cho </w:t>
      </w:r>
      <w:r>
        <w:rPr>
          <w:b w:val="0"/>
          <w:i/>
        </w:rPr>
        <w:t>Business Insider</w:t>
      </w:r>
      <w:r>
        <w:rPr>
          <w:b w:val="0"/>
          <w:i w:val="0"/>
        </w:rPr>
        <w:t xml:space="preserve"> trình bày góc nhìn lịch sử về cách văn hóa ngành giải trí đã tiến hóa từ những năm 1950 đến 2018. Cô ấy dẫn ra nhiều thay đổi trong môi trường làm việc phản ánh những thay đổi mà chúng ta đã trải qua trong xã hội và thế giới nói chung, bao gồm những thay đổi về không gian làm việc vật lý và sự đa dạng ngày càng tăng trong lực lượng lao động. Khi những thay đổi này tiếp tục định hình lại và tái cấu trúc cả cách chúng ta làm việc lẫn ý nghĩa của công việc, các nhà lãnh đạo phải đặt trọng tâm nhiều hơn vào việc phát triển một nền văn hóa chia sẻ thay cho nền văn hóa truyền thống hơn dựa trên sự phân chia giữa ông chủ chỉ huy và nhân viên phục tùng.</w:t>
      </w:r>
    </w:p>
    <w:p>
      <w:pPr>
        <w:spacing w:after="80"/>
      </w:pPr>
      <w:r>
        <w:rPr>
          <w:b w:val="0"/>
          <w:i w:val="0"/>
        </w:rPr>
        <w:t xml:space="preserve">Các chuẩn mực văn hóa không ngừng tiến hóa, nhưng tốc độ tiến hóa đó đã tăng vọt vào khoảng năm 2000. Thế giới kinh doanh đang chật vật để bắt kịp và đón nhận trạng thái bình thường mới này. Nhiều công ty chỉ nói suông về tác động của văn hóa đối với tổ chức trong khi những công ty khác lại thực sự hành động. Một tổ chức dán những từ thời thượng như </w:t>
      </w:r>
      <w:r>
        <w:rPr>
          <w:b w:val="0"/>
          <w:i/>
        </w:rPr>
        <w:t>hợp tác</w:t>
      </w:r>
      <w:r>
        <w:rPr>
          <w:b w:val="0"/>
          <w:i w:val="0"/>
        </w:rPr>
        <w:t xml:space="preserve">, </w:t>
      </w:r>
      <w:r>
        <w:rPr>
          <w:b w:val="0"/>
          <w:i/>
        </w:rPr>
        <w:t>bình đẳng</w:t>
      </w:r>
      <w:r>
        <w:rPr>
          <w:b w:val="0"/>
          <w:i w:val="0"/>
        </w:rPr>
        <w:t xml:space="preserve"> và </w:t>
      </w:r>
      <w:r>
        <w:rPr>
          <w:b w:val="0"/>
          <w:i/>
        </w:rPr>
        <w:t>làm việc nhóm</w:t>
      </w:r>
      <w:r>
        <w:rPr>
          <w:b w:val="0"/>
          <w:i w:val="0"/>
        </w:rPr>
        <w:t xml:space="preserve"> lên tường phòng họp và trang web của mình là một chuyện. Điều hành một doanh nghiệp dựa trên những nguyên tắc đó lại là một chuyện hoàn toàn khác. Nếu bạn không coi trọng các giá trị của mình, khách hàng và các bên liên quan cũng sẽ không coi trọng chúng—hay coi trọng bạn—một cách nghiêm túc; họ sẽ mang công việc kinh doanh của mình đến một công ty khác, nơi thực sự đề cao và sống với những giá trị mà họ tuyên bố. Để thành công trong thế kỷ 21 và xa hơn nữa, các công ty dịch vụ chuyên nghiệp phải thiết lập các giá trị như cách họ làm kinh doanh và như bộ lọc để đưa ra mọi quyết định.</w:t>
      </w:r>
    </w:p>
    <w:p>
      <w:pPr>
        <w:pStyle w:val="Heading2"/>
      </w:pPr>
      <w:r>
        <w:rPr>
          <w:rFonts w:ascii="Calibri" w:hAnsi="Calibri"/>
          <w:b/>
          <w:i w:val="0"/>
          <w:sz w:val="32"/>
        </w:rPr>
        <w:t>Ba Khối Xây Dựng Nên Văn Hóa</w:t>
      </w:r>
    </w:p>
    <w:p>
      <w:pPr>
        <w:spacing w:after="80"/>
      </w:pPr>
      <w:r>
        <w:rPr>
          <w:b w:val="0"/>
          <w:i w:val="0"/>
        </w:rPr>
        <w:t>Văn hóa bao gồm các giá trị, niềm tin, hành vi, hiện vật và hệ thống khen thưởng ảnh hưởng đến hành vi của con người trong cuộc sống hằng ngày. Văn hóa là các giá trị được thể hiện thành hành động, và ban lãnh đạo cấp cao dẫn dắt sức khỏe của văn hóa công ty thông qua các quy trình và hành vi hằng ngày.</w:t>
      </w:r>
    </w:p>
    <w:p>
      <w:pPr>
        <w:spacing w:after="80"/>
      </w:pPr>
      <w:r>
        <w:rPr>
          <w:b w:val="0"/>
          <w:i w:val="0"/>
        </w:rPr>
        <w:t>Văn hóa được xây dựng trên ba nguyên tắc:</w:t>
      </w:r>
    </w:p>
    <w:p>
      <w:pPr>
        <w:spacing w:after="80"/>
        <w:ind w:left="360"/>
      </w:pPr>
      <w:r>
        <w:t xml:space="preserve">1. </w:t>
      </w:r>
      <w:r>
        <w:rPr>
          <w:b w:val="0"/>
          <w:i w:val="0"/>
        </w:rPr>
        <w:t>Lãnh đạo sở hữu văn hóa.</w:t>
      </w:r>
    </w:p>
    <w:p>
      <w:pPr>
        <w:spacing w:after="80"/>
        <w:ind w:left="360"/>
      </w:pPr>
      <w:r>
        <w:t xml:space="preserve">2. </w:t>
      </w:r>
      <w:r>
        <w:rPr>
          <w:b w:val="0"/>
          <w:i w:val="0"/>
        </w:rPr>
        <w:t>Văn hóa mang tính lan tỏa.</w:t>
      </w:r>
    </w:p>
    <w:p>
      <w:pPr>
        <w:spacing w:after="80"/>
        <w:ind w:left="360"/>
      </w:pPr>
      <w:r>
        <w:t xml:space="preserve">3. </w:t>
      </w:r>
      <w:r>
        <w:rPr>
          <w:b w:val="0"/>
          <w:i w:val="0"/>
        </w:rPr>
        <w:t>Truyền đạt văn hóa của bạn.</w:t>
      </w:r>
    </w:p>
    <w:p>
      <w:pPr>
        <w:spacing w:after="80"/>
      </w:pPr>
      <w:r>
        <w:rPr>
          <w:b w:val="0"/>
          <w:i w:val="0"/>
        </w:rPr>
        <w:t>Hãy cùng xem xét kỹ hơn ba khối xây dựng này như nền tảng để thiết kế một nền văn hóa được xây dựng để phát triển mạnh mẽ trong thế kỷ 21.</w:t>
      </w:r>
    </w:p>
    <w:p>
      <w:pPr>
        <w:pStyle w:val="Heading3"/>
      </w:pPr>
      <w:r>
        <w:rPr>
          <w:rFonts w:ascii="Calibri" w:hAnsi="Calibri"/>
          <w:b/>
          <w:i/>
          <w:sz w:val="26"/>
        </w:rPr>
        <w:t>Lãnh Đạo Sở Hữu Văn Hóa</w:t>
      </w:r>
    </w:p>
    <w:p>
      <w:pPr>
        <w:spacing w:after="80"/>
      </w:pPr>
      <w:r>
        <w:rPr>
          <w:b w:val="0"/>
          <w:i w:val="0"/>
        </w:rPr>
        <w:t>Văn hóa của một tổ chức sống và chết cùng với nhà lãnh đạo có tầm nhìn—vị CEO—người gây ảnh hưởng đến văn hóa trong tổ chức bằng cách truyền đạt và cài cắm các giá trị, tuyển dụng và phát triển nhân tài, và sắp xếp các hệ thống của tổ chức. Các giá trị của nhà lãnh đạo định hình và dẫn dắt văn hóa của tổ chức. Bạn cần phải thực hành đúng như lời nói trong lĩnh vực giá trị hơn bất kỳ khía cạnh nào khác của công việc kinh doanh. Nếu bạn không hành xử theo cách phản ánh các giá trị của mình, thì cũng sẽ chẳng ai khác làm điều đó.</w:t>
      </w:r>
    </w:p>
    <w:p>
      <w:pPr>
        <w:spacing w:after="80"/>
      </w:pPr>
      <w:r>
        <w:rPr>
          <w:b w:val="0"/>
          <w:i w:val="0"/>
        </w:rPr>
        <w:t>Các CEO thành công nhất thế giới đều đồng ý rằng điều quan trọng nhất họ làm là định hình và củng cố văn hóa của tổ chức. Các CEO cần phát triển và khắc sâu những giá trị phản ánh sự linh hoạt, tinh thần chủ động và khả năng thích ứng bên trong tổ chức của mình để họ sẵn sàng ứng phó với những gián đoạn trong môi trường kinh doanh.</w:t>
      </w:r>
    </w:p>
    <w:p>
      <w:pPr>
        <w:spacing w:after="80"/>
      </w:pPr>
      <w:r>
        <w:rPr>
          <w:b w:val="0"/>
          <w:i w:val="0"/>
        </w:rPr>
        <w:t>Một nền văn hóa mạnh mẽ, thống nhất phải:</w:t>
      </w:r>
    </w:p>
    <w:p>
      <w:pPr>
        <w:spacing w:after="80"/>
        <w:ind w:left="360"/>
      </w:pPr>
      <w:r>
        <w:t xml:space="preserve">• </w:t>
      </w:r>
      <w:r>
        <w:rPr>
          <w:b w:val="0"/>
          <w:i w:val="0"/>
        </w:rPr>
        <w:t>Đóng góp tích cực vào hình ảnh, giá trị, thương hiệu và bản sắc</w:t>
      </w:r>
    </w:p>
    <w:p>
      <w:pPr>
        <w:spacing w:after="80"/>
        <w:ind w:left="360"/>
      </w:pPr>
      <w:r>
        <w:t xml:space="preserve">• </w:t>
      </w:r>
      <w:r>
        <w:rPr>
          <w:b w:val="0"/>
          <w:i w:val="0"/>
        </w:rPr>
        <w:t>Giúp xác định và đạt được các mục tiêu</w:t>
      </w:r>
    </w:p>
    <w:p>
      <w:pPr>
        <w:spacing w:after="80"/>
        <w:ind w:left="360"/>
      </w:pPr>
      <w:r>
        <w:t xml:space="preserve">• </w:t>
      </w:r>
      <w:r>
        <w:rPr>
          <w:b w:val="0"/>
          <w:i w:val="0"/>
        </w:rPr>
        <w:t>Thu hút và giữ chân nhân tài ngày càng tốt hơn</w:t>
      </w:r>
    </w:p>
    <w:p>
      <w:pPr>
        <w:spacing w:after="80"/>
        <w:ind w:left="360"/>
      </w:pPr>
      <w:r>
        <w:t xml:space="preserve">• </w:t>
      </w:r>
      <w:r>
        <w:rPr>
          <w:b w:val="0"/>
          <w:i w:val="0"/>
        </w:rPr>
        <w:t>Thu hút và giữ chân những khách hàng cùng chí hướng</w:t>
      </w:r>
    </w:p>
    <w:p>
      <w:pPr>
        <w:spacing w:after="80"/>
      </w:pPr>
      <w:r>
        <w:rPr>
          <w:b w:val="0"/>
          <w:i w:val="0"/>
        </w:rPr>
        <w:t>Công việc của chúng ta với tư cách là những nhà lãnh đạo là phải sống nhất quán với các giá trị của mình, bởi vì chúng tạo ra một khuôn khổ để mọi người—bên trong lẫn bên ngoài—kết nối vào. Như Bob Leduc, chủ tịch của tập đoàn hàng không vũ trụ hùng mạnh Pratt &amp; Whitney, đã nói: "Tôi tin chắc rằng công việc của tôi là xác định nền văn hóa mà chúng ta mong muốn, làm gương cho nền văn hóa mà chúng ta mong muốn, và nuôi dưỡng nền văn hóa mà chúng ta mong muốn."</w:t>
      </w:r>
    </w:p>
    <w:p>
      <w:pPr>
        <w:pStyle w:val="Heading3"/>
      </w:pPr>
      <w:r>
        <w:rPr>
          <w:rFonts w:ascii="Calibri" w:hAnsi="Calibri"/>
          <w:b/>
          <w:i w:val="0"/>
          <w:sz w:val="26"/>
        </w:rPr>
        <w:t>Thiết lập ranh giới</w:t>
      </w:r>
    </w:p>
    <w:p>
      <w:pPr>
        <w:spacing w:after="80"/>
      </w:pPr>
      <w:r>
        <w:rPr>
          <w:b w:val="0"/>
          <w:i w:val="0"/>
        </w:rPr>
        <w:t>Don đến với Investis US vào một thời điểm vô cùng bất ổn. Bất chấp lợi nhuận của các hoạt động tại Mỹ đang tụt lại phía sau, một nền văn hóa khá phóng khoáng vẫn tồn tại ở văn phòng New York, do một quản lý chuyển đến từ London dẫn dắt. Don kể lại câu chuyện:</w:t>
      </w:r>
    </w:p>
    <w:p>
      <w:pPr>
        <w:spacing w:after="80"/>
      </w:pPr>
      <w:r>
        <w:rPr>
          <w:b w:val="0"/>
          <w:i w:val="0"/>
        </w:rPr>
        <w:t>Tôi nhận ra ngay rằng vị giám đốc điều hành này thích tiệc tùng. Tôi không muốn nghe có vẻ như một ông già cổ hủ. Tôi muốn một đội ngũ gắn kết và tận hưởng sự đồng hành của nhau, nhưng không phải chủ yếu bằng những buổi happy hour do công ty tài trợ kéo dài đến tận đêm khuya. Đó không phải là bầu không khí gắn kết đội ngũ, gia đình mà tôi hình dung cho Investis Digital.</w:t>
      </w:r>
    </w:p>
    <w:p>
      <w:pPr>
        <w:spacing w:after="80"/>
      </w:pPr>
      <w:r>
        <w:rPr>
          <w:b w:val="0"/>
          <w:i w:val="0"/>
        </w:rPr>
        <w:t>Ngay cả sau khi vị giám đốc điều hành phóng khoáng đó rời đi, tâm lý happy hour vẫn còn. Mọi người mong chờ được đi chơi cùng nhau sau giờ làm. Tôi mừng vì họ hòa hợp và muốn ở bên nhau. Nhưng vài lần tôi tham gia cùng họ, tôi thấy họ ở lại quán bar lâu hơn nhiều so với tôi tưởng. Tôi tự hỏi làm sao họ đến được chỗ làm vào ngày hôm sau. Tôi bắt đầu nhẹ nhàng nhưng kiên quyết thay đổi văn hóa công ty.</w:t>
      </w:r>
    </w:p>
    <w:p>
      <w:pPr>
        <w:spacing w:after="80"/>
      </w:pPr>
      <w:r>
        <w:rPr>
          <w:b w:val="0"/>
          <w:i w:val="0"/>
        </w:rPr>
        <w:t>Tôi thích vui vẻ, nhưng có những giới hạn. Tôi đã có một nguyên tắc cá nhân suốt sự nghiệp của mình: bất kể sự kiện công việc nào, tôi không bao giờ ở lại quá khoảng 10:00 tối, vì không có gì tích cực xảy ra sau giờ đó. Thêm nữa, tôi yêu công việc của mình quá đến mức không muốn cảm thấy uể oải vào buổi sáng vì thức khuya tối hôm trước. Tôi không muốn trở thành vị lãnh đạo ngồi trong tháp ngà, nên tôi đã tham gia các buổi happy hour, nhưng ở bữa tiệc tiếp theo tôi bắt đầu nói lời tạm biệt vào khoảng 8:30 tối, và khi bước ra cửa tôi nói: "Các bạn cứ vui vẻ nhé, nhưng tôi mong được gặp tất cả các bạn thật tươi tỉnh và sớm sủa vào buổi sáng." Rồi tôi rời đi.</w:t>
      </w:r>
    </w:p>
    <w:p>
      <w:pPr>
        <w:spacing w:after="80"/>
      </w:pPr>
      <w:r>
        <w:rPr>
          <w:b w:val="0"/>
          <w:i w:val="0"/>
        </w:rPr>
        <w:t>Đây là câu thần chú của tôi ở tất cả các buổi happy hour: đóng hóa đơn sớm—vâng, công ty là người trả tiền—và làm gương. Lúc đầu, một vài người vẫn vượt qua ranh giới và hơi ngà ngà say hoặc làm điều gì đó không thích hợp. Ngày hôm sau tôi sẽ nhướng mày khi nghe những lời đồn đại. "Cậu nên thấy Sam tối qua mới phải." Chà, bạn có thể chắc chắn rằng tôi sẽ đi ngang qua và hỏi Sam cảm thấy thế nào. Nếu bạn làm điều đó đủ nhiều, Sam sẽ hiểu ra rằng hành vi của mình có thể không thích hợp. Dần dần, bầu không khí tiệc tùng chậm lại, và giờ nó đã hòa hợp với nền văn hóa tổng thể đang được vun đắp tại công ty.</w:t>
      </w:r>
    </w:p>
    <w:p>
      <w:pPr>
        <w:spacing w:after="80"/>
      </w:pPr>
      <w:r>
        <w:rPr>
          <w:b w:val="0"/>
          <w:i w:val="0"/>
        </w:rPr>
        <w:t>Mọi người ở đây đều biết tôi đại diện cho điều gì, và quan trọng hơn, là vì sao. Vài tháng trước, tôi đến một buổi happy hour và khi sự kiện sắp kết thúc lúc 9 giờ tối, ai đó nói: "Đến lúc đi rồi, phải không Don?" Và tôi rời nhà hàng với niềm vui vì những hành động nhất quán của mình đã được để ý.</w:t>
      </w:r>
    </w:p>
    <w:p>
      <w:pPr>
        <w:spacing w:after="80"/>
      </w:pPr>
      <w:r>
        <w:rPr>
          <w:b w:val="0"/>
          <w:i w:val="0"/>
        </w:rPr>
        <w:t>Đội ngũ lãnh đạo, nhân viên, khách hàng và đối tác của bạn đều cần biết bạn đại diện cho điều gì và vì sao. Câu nói "Hành động có sức nói lớn hơn lời nói" không thể nào đúng hơn khi nói đến việc thể hiện những giá trị mà bạn muốn khắc sâu vào văn hóa của mình.</w:t>
      </w:r>
    </w:p>
    <w:p>
      <w:pPr>
        <w:pStyle w:val="Heading3"/>
      </w:pPr>
      <w:r>
        <w:rPr>
          <w:rFonts w:ascii="Calibri" w:hAnsi="Calibri"/>
          <w:b/>
          <w:i/>
          <w:sz w:val="26"/>
        </w:rPr>
        <w:t>Văn hóa mang tính lan tỏa khắp nơi</w:t>
      </w:r>
    </w:p>
    <w:p>
      <w:pPr>
        <w:spacing w:after="80"/>
      </w:pPr>
      <w:r>
        <w:rPr>
          <w:b w:val="0"/>
          <w:i w:val="0"/>
        </w:rPr>
        <w:t>Văn hóa là dành cho tất cả mọi người. Một định nghĩa về văn hóa là cách mà bất kỳ ai trong “nhóm” hành xử hoặc thể hiện. Để một nền văn hóa dựa trên giá trị trở nên hiệu quả, nó cần bắt đầu từ người lãnh đạo và lan tỏa xuống dưới. Văn hóa phải thấm nhuần, ảnh hưởng đến mọi người trong tổ chức, từ trên xuống dưới và xuyên qua mọi rào cản.</w:t>
      </w:r>
    </w:p>
    <w:p>
      <w:pPr>
        <w:spacing w:after="80"/>
      </w:pPr>
      <w:r>
        <w:rPr>
          <w:b w:val="0"/>
          <w:i w:val="0"/>
        </w:rPr>
        <w:t>Khi đội ngũ lãnh đạo và nhân viên của bạn cùng vận hành dựa trên những giá trị chung, họ mặc nhiên đồng thuận về văn hóa, và bạn sẽ dễ dàng hơn nhiều trong việc giành được sự ủng hộ trên toàn tổ chức. Văn hóa mang tính lan truyền (memetic); khi một hoặc hai nhân viên bắt chước hành vi của bạn, những nhân viên khác sẽ bắt chước họ, và văn hóa sẽ thấm nhuần toàn bộ tổ chức. Một tổ chức có văn hóa gắn kết sẽ không bị phân tâm bởi những bất đồng nhỏ nhặt. Những nhân viên có chung văn hóa sẽ làm việc cùng nhau hướng tới một mục đích chung đã được xác định, điều này có tác động trực tiếp đến lợi nhuận của bạn.</w:t>
      </w:r>
    </w:p>
    <w:p>
      <w:pPr>
        <w:spacing w:after="80"/>
      </w:pPr>
      <w:r>
        <w:rPr>
          <w:b w:val="0"/>
          <w:i w:val="0"/>
        </w:rPr>
        <w:t>Tương tự như vậy, nếu một người không hòa hợp với văn hóa, hành vi của họ có thể phá vỡ dòng chảy và hoạt động của cả đội. Bạn có thể dễ dàng nhận ra những kẻ gây rối. Họ là những người đến muộn, về sớm, thổi phồng báo cáo chi phí, và luôn có lý do bào chữa. Bạn dần nhận ra không phải tàu chạy muộn mỗi ngày, mà chính họ mới là người muộn. Sự tiêu cực và hành vi kém cỏi của họ dẫn đến sự oán giận từ những thành viên khác trong đội vốn đã hòa hợp.</w:t>
      </w:r>
    </w:p>
    <w:p>
      <w:pPr>
        <w:spacing w:after="80"/>
      </w:pPr>
      <w:r>
        <w:rPr>
          <w:b w:val="0"/>
          <w:i w:val="0"/>
        </w:rPr>
        <w:t>Một trong những lợi ích của một nền văn hóa mạnh mẽ, thấm nhuần là nó tự nhiên loại bỏ những người không phù hợp về mặt đạo đức với tổ chức của bạn. Tuy nhiên, nếu họ không tự rút lui, bạn cần phải cắt bỏ họ. Những người không phù hợp văn hóa sẽ gây tổn hại không thể khắc phục cho văn hóa của bạn, và rất có thể họ phù hợp hơn với một công việc ở nơi khác.</w:t>
      </w:r>
    </w:p>
    <w:p>
      <w:pPr>
        <w:pStyle w:val="Heading3"/>
      </w:pPr>
      <w:r>
        <w:rPr>
          <w:rFonts w:ascii="Calibri" w:hAnsi="Calibri"/>
          <w:b/>
          <w:i/>
          <w:sz w:val="26"/>
        </w:rPr>
        <w:t>Truyền đạt văn hóa của bạn</w:t>
      </w:r>
    </w:p>
    <w:p>
      <w:pPr>
        <w:spacing w:after="80"/>
      </w:pPr>
      <w:r>
        <w:rPr>
          <w:b w:val="0"/>
          <w:i w:val="0"/>
        </w:rPr>
        <w:t>Giao tiếp rõ ràng là trụ cột cốt lõi của bất kỳ mối quan hệ tốt đẹp nào. Để phát triển một nền văn hóa dựa trên giá trị, bạn cần truyền đạt rõ ràng những giá trị đó là gì và củng cố chúng lặp đi lặp lại.</w:t>
      </w:r>
    </w:p>
    <w:p>
      <w:pPr>
        <w:spacing w:after="80"/>
      </w:pPr>
      <w:r>
        <w:rPr>
          <w:b w:val="0"/>
          <w:i w:val="0"/>
        </w:rPr>
        <w:t>Giao tiếp không chỉ là những gì bạn nói ra một cách rõ ràng; mà còn là những gì bạn truyền đạt qua cách bạn hành động, phản ứng, khen thưởng và khiển trách. Hãy suy nghĩ một cách có chủ đích về “giao tiếp im lặng” của bạn về các giá trị. Nếu một trong những giá trị của bạn liên quan đến việc tôn trọng thời gian của người khác, mà bạn liên tục đến muộn, thì bạn đang nói lên rất nhiều điều về cảm nhận của mình đối với giá trị đó mà không cần thốt ra một lời nào.</w:t>
      </w:r>
    </w:p>
    <w:p>
      <w:pPr>
        <w:spacing w:after="80"/>
      </w:pPr>
      <w:r>
        <w:rPr>
          <w:b w:val="0"/>
          <w:i w:val="0"/>
        </w:rPr>
        <w:t>Giao tiếp không phải là thuyết giảng; đó là một con đường hai chiều mang tính năng động cao. Đội ngũ của bạn chính là những người làm cho văn hóa của bạn trở nên tuyệt vời. Hãy lắng nghe cách họ giao tiếp — cả bằng lời nói lẫn phi ngôn ngữ — với bạn và với những người khác trong và ngoài tổ chức. Lắng nghe chủ động mang lại thước đo tốt nhất về vị trí của đội ngũ bạn so với các giá trị, nơi họ gặp khó khăn trong việc duy trì những giá trị đó, và cách bạn có thể dẫn dắt họ tốt nhất để sống trọn vẹn hơn với nền văn hóa dựa trên giá trị của bạn.</w:t>
      </w:r>
    </w:p>
    <w:p>
      <w:pPr>
        <w:pStyle w:val="Heading3"/>
      </w:pPr>
      <w:r>
        <w:rPr>
          <w:rFonts w:ascii="Calibri" w:hAnsi="Calibri"/>
          <w:b/>
          <w:i w:val="0"/>
          <w:sz w:val="26"/>
        </w:rPr>
        <w:t>Giao tiếp xây dựng văn hóa và đội ngũ</w:t>
      </w:r>
    </w:p>
    <w:p>
      <w:pPr>
        <w:spacing w:after="80"/>
      </w:pPr>
      <w:r>
        <w:rPr>
          <w:b w:val="0"/>
          <w:i w:val="0"/>
        </w:rPr>
        <w:t>Người lãnh đạo phải nói cho mọi người biết họ đại diện cho điều gì và dẫn dắt bằng tấm gương. Việc gắn kết lời nói và hành động cho thấy bạn nói thật lòng điều mình nói và nói đúng điều mình muốn nói. Củng cố các giá trị cốt lõi trong văn hóa công ty là sự kết hợp giữa giao tiếp và các bài tập xây dựng đội ngũ. Hãy giao tiếp và làm điều đó thường xuyên!</w:t>
      </w:r>
    </w:p>
    <w:p>
      <w:pPr>
        <w:spacing w:after="80"/>
      </w:pPr>
      <w:r>
        <w:rPr>
          <w:b w:val="0"/>
          <w:i w:val="0"/>
        </w:rPr>
        <w:t>Có thể bạn đã giao tiếp với các thành viên trong đội theo nhiều cách khác nhau, chẳng hạn qua email hoặc đánh giá hiệu suất. Nhưng những cách truyền thống đó không mang lại đủ cơ hội để nhân viên thực sự cởi mở và hoàn toàn đón nhận văn hóa. Hãy tận dụng các xu hướng và cơ hội hiện tại để tổ chức các cuộc họp toàn công ty (town hall) hoặc phát triển một podcast nội bộ. Dưới đây là một vài gợi ý về giao tiếp mang lại cơ hội củng cố nền văn hóa mà bạn muốn thấy trong tổ chức của mình.</w:t>
      </w:r>
    </w:p>
    <w:p>
      <w:pPr>
        <w:spacing w:after="80"/>
        <w:ind w:left="360"/>
      </w:pPr>
      <w:r>
        <w:t xml:space="preserve">• </w:t>
      </w:r>
      <w:r>
        <w:rPr>
          <w:b w:val="0"/>
          <w:i w:val="0"/>
        </w:rPr>
        <w:t>Don phát hành một bản tin hàng tuần có tên “Don's Download.” Đây là cơ hội để tôn vinh những thành tựu của toàn công ty và giải thích, tôn vinh sâu sắc hơn vai trò và sức mạnh của các giá trị của chúng tôi. Đây là kênh liên lạc duy nhất được gửi đến toàn công ty để đảm bảo rằng cùng một nền văn hóa tồn tại ở New York cũng như ở London và Phoenix hay bất kỳ nơi nào khác trên thế giới.</w:t>
      </w:r>
    </w:p>
    <w:p>
      <w:pPr>
        <w:spacing w:after="80"/>
        <w:ind w:left="360"/>
      </w:pPr>
      <w:r>
        <w:t xml:space="preserve">• </w:t>
      </w:r>
      <w:r>
        <w:rPr>
          <w:b w:val="0"/>
          <w:i w:val="0"/>
        </w:rPr>
        <w:t>Các cuộc họp hàng tuần là điều phổ biến trong các tổ chức dịch vụ chuyên nghiệp, nhưng Fran thực hiện chúng theo cách khác. Cô tổ chức một cuộc họp đứng kéo dài mười lăm phút vào mỗi thứ Sáu, mở đầu bằng việc nêu rõ sứ mệnh và tầm nhìn của công ty. Mỗi thành viên trong đội đến với sự chuẩn bị để nói về những gì không suôn sẻ trong tuần đó, tìm cách xác định những chỗ mà các sơ suất hay lỗi lầm đó có liên quan đến việc không phù hợp với các giá trị của công ty. Điều này không phải để đổ lỗi cho ai; mà là để đối mặt trực tiếp với vấn đề và học cách cải thiện. Các cuộc họp kết thúc bằng một ghi chú tích cực thông qua việc chia sẻ những lời khen ngợi nhận được từ khách hàng và dành lời tuyên dương cho bất kỳ ai đã thể hiện các giá trị của tổ chức một cách gương mẫu trong tuần.</w:t>
      </w:r>
    </w:p>
    <w:p>
      <w:pPr>
        <w:spacing w:after="80"/>
        <w:ind w:left="360"/>
      </w:pPr>
      <w:r>
        <w:t xml:space="preserve">• </w:t>
      </w:r>
      <w:r>
        <w:rPr>
          <w:b w:val="0"/>
          <w:i w:val="0"/>
        </w:rPr>
        <w:t>Hãy cân nhắc sử dụng nửa đầu của các cuộc họp hàng quý dài hơn để nói về các tình huống khách hàng và tình hình kinh doanh, sau đó tập trung vào các bài tập xây dựng đội ngũ trong nửa sau.</w:t>
      </w:r>
    </w:p>
    <w:p>
      <w:pPr>
        <w:spacing w:after="80"/>
        <w:ind w:left="360"/>
      </w:pPr>
      <w:r>
        <w:t xml:space="preserve">• </w:t>
      </w:r>
      <w:r>
        <w:rPr>
          <w:b w:val="0"/>
          <w:i w:val="0"/>
        </w:rPr>
        <w:t>Fran gợi ý tìm một câu trích dẫn của một người nổi tiếng để đại diện cho mỗi giá trị của bạn. Ví dụ, một trong những giá trị của công ty cô là “mang lại đam mê.” Một câu trích dẫn của Friedrich Hegel, “Không có gì vĩ đại trên thế giới được hoàn thành mà không có đam mê,” nhắc nhở mọi người rằng đam mê của họ nên thể hiện rõ trong mọi dịch vụ họ cung cấp. Các câu trích dẫn nên được trưng bày ở nơi mà các thành viên trong đội sẽ thường xuyên nhìn thấy, chẳng hạn trên các giá đỡ đặt trên bàn họp hoặc bàn làm việc.</w:t>
      </w:r>
    </w:p>
    <w:p>
      <w:pPr>
        <w:spacing w:after="80"/>
      </w:pPr>
      <w:r>
        <w:rPr>
          <w:b w:val="0"/>
          <w:i w:val="0"/>
        </w:rPr>
        <w:t>Mọi người sẽ chấp nhận và hòa hợp với các giá trị và văn hóa theo thời gian, nhưng tất cả đều quay trở lại việc bạn giao tiếp và sống với chúng nhiều đến mức nào, và bạn làm điều đó với bao nhiêu đam mê. Có những việc mang tính chiến thuật bạn có thể làm để xây dựng văn hóa:</w:t>
      </w:r>
    </w:p>
    <w:p>
      <w:pPr>
        <w:spacing w:after="80"/>
        <w:ind w:left="360"/>
      </w:pPr>
      <w:r>
        <w:t xml:space="preserve">1. </w:t>
      </w:r>
      <w:r>
        <w:rPr>
          <w:b w:val="0"/>
          <w:i w:val="0"/>
        </w:rPr>
        <w:t>Nuôi dưỡng mối quan hệ với nhân viên. Cho nhân viên thời gian để hiểu nhau hơn. Xây dựng cộng đồng thông qua những bữa tối nhóm nhỏ hoặc một chuyến đi chơi đến sự kiện thể thao hay văn hóa.</w:t>
      </w:r>
    </w:p>
    <w:p>
      <w:pPr>
        <w:spacing w:after="80"/>
        <w:ind w:left="360"/>
      </w:pPr>
      <w:r>
        <w:t xml:space="preserve">2. </w:t>
      </w:r>
      <w:r>
        <w:rPr>
          <w:b w:val="0"/>
          <w:i w:val="0"/>
        </w:rPr>
        <w:t>Đầu tư vào những phúc lợi cho nhân viên hài hòa với cả giá trị của bạn lẫn nhân viên của bạn. Lôi cuốn đội ngũ của bạn và nhẹ nhàng hỏi họ thích những phúc lợi nào. Một số tổ chức tổ chức giờ happy hour của công ty trong khi những nơi khác cung cấp các chương trình chăm sóc sức khỏe và đồ ăn nhẹ miễn phí.</w:t>
      </w:r>
    </w:p>
    <w:p>
      <w:pPr>
        <w:spacing w:after="80"/>
        <w:ind w:left="360"/>
      </w:pPr>
      <w:r>
        <w:t xml:space="preserve">3. </w:t>
      </w:r>
      <w:r>
        <w:rPr>
          <w:b w:val="0"/>
          <w:i w:val="0"/>
        </w:rPr>
        <w:t>Khen thưởng nhân viên một cách thỏa đáng vì hiệu suất tốt. Phần thưởng nên phù hợp với văn hóa của bạn, có ý nghĩa và tạo sự kết nối cá nhân với nhân viên. Một số nhân viên có thể coi trọng một ngày nghỉ có lương trong khi những người khác sẽ pleasantly surprised bởi một thẻ quà tặng hoặc giỏ quà.</w:t>
      </w:r>
    </w:p>
    <w:p>
      <w:pPr>
        <w:spacing w:after="80"/>
        <w:ind w:left="360"/>
      </w:pPr>
      <w:r>
        <w:t xml:space="preserve">4. </w:t>
      </w:r>
      <w:r>
        <w:rPr>
          <w:b w:val="0"/>
          <w:i w:val="0"/>
        </w:rPr>
        <w:t>Hãy lưu tâm đến tình trạng kiệt sức (burnout). Hãy linh hoạt và thấu hiểu với nhân viên, đặc biệt là trong những giai đoạn khối lượng công việc của họ cao.</w:t>
      </w:r>
    </w:p>
    <w:p>
      <w:pPr>
        <w:spacing w:after="80"/>
      </w:pPr>
      <w:r>
        <w:rPr>
          <w:b w:val="0"/>
          <w:i w:val="0"/>
        </w:rPr>
        <w:t>Như chúng tôi đã nói ở đầu chương này, sự thành công của một công ty dịch vụ chuyên nghiệp bắt đầu từ văn hóa. Khi văn hóa của một công ty được gắn kết rõ ràng với chiến lược kinh doanh, nó thu hút những người cảm thấy thoải mái trong đó, tạo ra mức độ gắn kết cao, từ đó dẫn đến lợi nhuận. Cả văn hóa lẫn sự gắn kết đều đòi hỏi sự cam kết của CEO và ban điều hành cấp cao (C-suite) cùng sự hỗ trợ mạnh mẽ từ HR để hiểu, đo lường và cải thiện.</w:t>
      </w:r>
    </w:p>
    <w:p>
      <w:pPr>
        <w:pStyle w:val="Heading3"/>
      </w:pPr>
      <w:r>
        <w:rPr>
          <w:rFonts w:ascii="Calibri" w:hAnsi="Calibri"/>
          <w:b/>
          <w:i/>
          <w:sz w:val="26"/>
        </w:rPr>
        <w:t>Giữ cho nhân viên làm việc từ xa luôn gắn kết</w:t>
      </w:r>
    </w:p>
    <w:p>
      <w:pPr>
        <w:spacing w:after="80"/>
      </w:pPr>
      <w:r>
        <w:rPr>
          <w:b w:val="0"/>
          <w:i w:val="0"/>
        </w:rPr>
        <w:t>Nhân viên làm việc từ xa (remote workers) đặt ra một loạt thách thức riêng biệt khi nói đến việc giao tiếp và duy trì văn hóa. Trong một công ty dịch vụ chuyên nghiệp, bạn cũng có thể có những nhân viên dành nhiều thời gian ở địa điểm khách hàng hơn là ở văn phòng của bạn, những người chia sẻ nhiều thách thức giống như nhân viên làm việc từ xa phải đối mặt. Don đã đề nghị Taylor Billings Seitz, Giám đốc Dịch vụ Khách hàng tại Hoa Kỳ của Investis Digital, chia sẻ một số mẹo để đảm bảo nhân viên làm việc từ xa không chỉ nhận thức được văn hóa của tổ chức bạn mà còn cảm thấy họ là một phần của nó. Chúng tôi đã tóm tắt lời khuyên của Billings Seitz ở đây.</w:t>
      </w:r>
    </w:p>
    <w:p>
      <w:pPr>
        <w:spacing w:after="80"/>
      </w:pPr>
      <w:r>
        <w:rPr>
          <w:b w:val="0"/>
          <w:i w:val="0"/>
        </w:rPr>
        <w:t>Nhân viên làm việc từ xa thường bỏ lỡ những chi tiết và trao đổi hàng ngày giúp củng cố văn hóa công ty. Họ cảm thấy bị cô lập và thiếu tình đồng đội của một tập thể. Họ có thể làm tốt công việc của mình nhưng cảm thấy như không ai để ý. Họ có thể ngại nói với quản lý hoặc đồng nghiệp về các vấn đề vì tình trạng làm việc từ xa của họ có thể bị đổ lỗi là nguyên nhân.</w:t>
      </w:r>
    </w:p>
    <w:p>
      <w:pPr>
        <w:spacing w:after="80"/>
      </w:pPr>
      <w:r>
        <w:rPr>
          <w:b w:val="0"/>
          <w:i w:val="0"/>
        </w:rPr>
        <w:t>Trách nhiệm của người lãnh đạo hoặc quản lý là thiết lập và duy trì một đường dây giao tiếp cởi mở với nhân viên làm việc từ xa. Để đạt được điều đó, người lãnh đạo phải:</w:t>
      </w:r>
    </w:p>
    <w:p>
      <w:pPr>
        <w:spacing w:after="80"/>
        <w:ind w:left="360"/>
      </w:pPr>
      <w:r>
        <w:t xml:space="preserve">• </w:t>
      </w:r>
      <w:r>
        <w:rPr>
          <w:b w:val="0"/>
          <w:i w:val="0"/>
        </w:rPr>
        <w:t>Dễ gần và dễ liên lạc. Điều này có thể qua email, điện thoại, hội nghị truyền hình ảo (videoconference), v.v.</w:t>
      </w:r>
    </w:p>
    <w:p>
      <w:pPr>
        <w:spacing w:after="80"/>
        <w:ind w:left="360"/>
      </w:pPr>
      <w:r>
        <w:t xml:space="preserve">• </w:t>
      </w:r>
      <w:r>
        <w:rPr>
          <w:b w:val="0"/>
          <w:i w:val="0"/>
        </w:rPr>
        <w:t>Đảm bảo nhân viên biết rằng không bao giờ có tình huống nào "quá đáng sợ" hay "quá nhỏ nhặt" để hỏi.</w:t>
      </w:r>
    </w:p>
    <w:p>
      <w:pPr>
        <w:spacing w:after="80"/>
        <w:ind w:left="360"/>
      </w:pPr>
      <w:r>
        <w:t xml:space="preserve">• </w:t>
      </w:r>
      <w:r>
        <w:rPr>
          <w:b w:val="0"/>
          <w:i w:val="0"/>
        </w:rPr>
        <w:t>Nhân viên nên được khuyến khích tự giải quyết vấn đề, nhưng không giấu giếm những vấn đề đó với quản lý của họ.</w:t>
      </w:r>
    </w:p>
    <w:p>
      <w:pPr>
        <w:spacing w:after="80"/>
        <w:ind w:left="360"/>
      </w:pPr>
      <w:r>
        <w:t xml:space="preserve">• </w:t>
      </w:r>
      <w:r>
        <w:rPr>
          <w:b w:val="0"/>
          <w:i w:val="0"/>
        </w:rPr>
        <w:t>Cung cấp thông tin liên lạc từ trên xuống. Nói chuyện cởi mở về các quyết định nhân sự, quyết định của công ty và các vấn đề khác.</w:t>
      </w:r>
    </w:p>
    <w:p>
      <w:pPr>
        <w:spacing w:after="80"/>
        <w:ind w:left="360"/>
      </w:pPr>
      <w:r>
        <w:t xml:space="preserve">• </w:t>
      </w:r>
      <w:r>
        <w:rPr>
          <w:b w:val="0"/>
          <w:i w:val="0"/>
        </w:rPr>
        <w:t>Cung cấp cho nhân viên những cơ hội giao tiếp theo lịch trình.</w:t>
      </w:r>
    </w:p>
    <w:p>
      <w:pPr>
        <w:spacing w:after="80"/>
      </w:pPr>
      <w:r>
        <w:rPr>
          <w:b w:val="0"/>
          <w:i w:val="0"/>
        </w:rPr>
        <w:t>Sử dụng công nghệ để giữ cho nhân viên làm việc từ xa được thông tin và tham gia. Tổ chức các cuộc gọi hội nghị truyền hình thường xuyên để nhân viên làm việc từ xa và đội ngũ tại văn phòng có thể gắn khuôn mặt và giọng nói với chữ ký trong email. Đưa nhân viên làm việc từ xa đến văn phòng ít nhất mỗi quý một lần để thực hiện các bài tập xây dựng đội ngũ sẽ phá bỏ rào cản và củng cố tình đồng đội.</w:t>
      </w:r>
    </w:p>
    <w:p>
      <w:pPr>
        <w:pStyle w:val="Heading3"/>
      </w:pPr>
      <w:r>
        <w:rPr>
          <w:rFonts w:ascii="Calibri" w:hAnsi="Calibri"/>
          <w:b/>
          <w:i/>
          <w:sz w:val="26"/>
        </w:rPr>
        <w:t>Đáp ứng lực lượng lao động thế hệ Millennial</w:t>
      </w:r>
    </w:p>
    <w:p>
      <w:pPr>
        <w:spacing w:after="80"/>
      </w:pPr>
      <w:r>
        <w:rPr>
          <w:b w:val="0"/>
          <w:i w:val="0"/>
        </w:rPr>
        <w:t>Các nghiên cứu cho thấy các chuyên gia thuộc thế hệ millennial (thế hệ Y) ngày càng kén chọn hơn khi làm việc với một tổ chức nào đó — họ không chỉ cân nhắc công việc và các phúc lợi đi kèm, mà đặc biệt quan tâm đến giá trị của công ty. Millennial không chỉ tìm kiếm một tấm séc lương — họ muốn làm việc cho những công ty thực sự và rõ ràng phù hợp với niềm tin cá nhân và giá trị cốt lõi của họ.</w:t>
      </w:r>
    </w:p>
    <w:p>
      <w:pPr>
        <w:spacing w:after="80"/>
      </w:pPr>
      <w:r>
        <w:rPr>
          <w:b w:val="0"/>
          <w:i w:val="0"/>
        </w:rPr>
        <w:t>Ngoài việc tìm kiếm những giá trị chung, nghiên cứu gần đây cũng cho thấy millennial là những người lý tưởng hóa và đổ xô đến những công ty coi trọng và thực hành sự hòa nhập. Họ mong muốn một sự cân bằng lành mạnh giữa công việc và cuộc sống, cùng cơ hội phát triển bản thân. Họ tìm kiếm những vị trí mang lại cảm giác có mục đích, ý nghĩa và sự viên mãn. Một nghiên cứu từ Deloitte báo cáo rằng: "Hai trong ba millennial nói rằng mục đích của tổ chức chính là lý do họ chọn làm việc ở đó, thế nhưng chỉ một trong năm millennial trong những môi trường văn hóa tổ chức không có mục đích rõ ràng là hài lòng với công việc của mình."</w:t>
      </w:r>
    </w:p>
    <w:p>
      <w:pPr>
        <w:spacing w:after="80"/>
      </w:pPr>
      <w:r>
        <w:rPr>
          <w:b w:val="0"/>
          <w:i w:val="0"/>
        </w:rPr>
        <w:t>Millennial muốn tạo ra tác động cả trong lẫn ngoài công việc. Họ muốn tình nguyện và tạo nên sự khác biệt cùng đồng nghiệp, thay vì tình nguyện đơn lẻ một mình. Họ cũng muốn biết công việc của mình tác động đến xã hội như thế nào. Hãy tìm cách trao cho họ cơ hội tạo ra tác động, rồi sau đó tôn vinh họ khi họ thành công.</w:t>
      </w:r>
    </w:p>
    <w:p>
      <w:pPr>
        <w:pStyle w:val="Heading3"/>
      </w:pPr>
      <w:r>
        <w:rPr>
          <w:rFonts w:ascii="Calibri" w:hAnsi="Calibri"/>
          <w:b/>
          <w:i w:val="0"/>
          <w:sz w:val="26"/>
        </w:rPr>
        <w:t>Millennial và Investis Digital</w:t>
      </w:r>
    </w:p>
    <w:p>
      <w:pPr>
        <w:spacing w:after="80"/>
      </w:pPr>
      <w:r>
        <w:rPr>
          <w:b w:val="0"/>
          <w:i w:val="0"/>
        </w:rPr>
        <w:t>Như đã nói, các chuyên gia trẻ ngày nay đưa ra quyết định về công việc của mình bằng một lăng kính khác so với trước đây. Để đáp ứng nhu cầu của thế hệ này, các khuôn khổ và cấu trúc bên trong tổ chức cần phản ánh những khát khao hướng đến mục đích của họ. Khi xây dựng văn hóa của Investis Digital, việc tập trung vào Ba Chìa Khóa (Three Keys) đóng vai trò then chốt trong việc phát triển một môi trường làm việc hòa nhập, hấp dẫn với người lao động trẻ và thuận lợi cho việc mang lại kết quả tốt nhất có thể. Tất cả đều xoay quanh giao tiếp. Dù là nội bộ hay bên ngoài, với tư cách một công ty, chúng ta phải đón nhận các giá trị của mình, thậm chí tôn vinh chúng — millennial muốn thấy Ba Chìa Khóa được hiện thực hóa mỗi ngày.</w:t>
      </w:r>
    </w:p>
    <w:p>
      <w:pPr>
        <w:pStyle w:val="Heading2"/>
      </w:pPr>
      <w:r>
        <w:rPr>
          <w:rFonts w:ascii="Calibri" w:hAnsi="Calibri"/>
          <w:b/>
          <w:i w:val="0"/>
          <w:sz w:val="32"/>
        </w:rPr>
        <w:t>Đổi mới và Phát triển Văn hóa</w:t>
      </w:r>
    </w:p>
    <w:p>
      <w:pPr>
        <w:spacing w:after="80"/>
      </w:pPr>
      <w:r>
        <w:rPr>
          <w:b w:val="0"/>
          <w:i w:val="0"/>
        </w:rPr>
        <w:t>Vậy, tất cả những điều này có ý nghĩa gì khi dẫn dắt một tổ chức dịch vụ chuyên nghiệp?</w:t>
      </w:r>
    </w:p>
    <w:p>
      <w:pPr>
        <w:spacing w:after="80"/>
      </w:pPr>
      <w:r>
        <w:rPr>
          <w:b w:val="0"/>
          <w:i w:val="0"/>
        </w:rPr>
        <w:t>Đổi mới là mạch máu của sự tăng trưởng. Nếu một công ty muốn tiếp tục trên con đường tăng trưởng, nó phải không ngừng đổi mới. Nghiên cứu gần đây do Accenture công bố đã làm sáng tỏ phần nào về văn hóa và ảnh hưởng trực tiếp của nó lên sự đổi mới trong các công ty dịch vụ chuyên nghiệp, dù lớn hay nhỏ. Accenture định nghĩa nhân viên đổi mới là những thành viên có mục đích, biết hợp tác, tự do và đầy cảm hứng — những người nhanh chóng hình thành ý tưởng mới và không ngại chia sẻ chúng. Những nền văn hóa công ty thành công xây dựng được nhân viên đổi mới thông qua quyền tự chủ, sự tin tưởng, đối xử bình đẳng và cơ hội phát triển công bằng.</w:t>
      </w:r>
    </w:p>
    <w:p>
      <w:pPr>
        <w:spacing w:after="80"/>
      </w:pPr>
      <w:r>
        <w:rPr>
          <w:b w:val="0"/>
          <w:i w:val="0"/>
        </w:rPr>
        <w:t>Phát hiện của Accenture tập trung vào việc tạo ra một nền văn hóa bình đẳng, đáp ứng gọn gàng những khát khao của lực lượng lao động millennial ngày nay. Một nền văn hóa bình đẳng — nghĩa là một môi trường làm việc giúp mọi người đều có thể tiến lên những vị trí cao hơn — là một đòn bẩy mạnh mẽ cho đổi mới và tăng trưởng. Khi bạn xét đến việc phát triển bản thân rất quan trọng với các chuyên gia millennial, thì một con đường phát triển rõ ràng trong cấu trúc tổ chức sẽ đáp ứng đúng nhu cầu của họ.</w:t>
      </w:r>
    </w:p>
    <w:p>
      <w:pPr>
        <w:pStyle w:val="Heading3"/>
      </w:pPr>
      <w:r>
        <w:rPr>
          <w:rFonts w:ascii="Calibri" w:hAnsi="Calibri"/>
          <w:b/>
          <w:i w:val="0"/>
          <w:sz w:val="26"/>
        </w:rPr>
        <w:t>Văn hóa Đa thế hệ của Investis Digital</w:t>
      </w:r>
    </w:p>
    <w:p>
      <w:pPr>
        <w:spacing w:after="80"/>
      </w:pPr>
      <w:r>
        <w:rPr>
          <w:b w:val="0"/>
          <w:i w:val="0"/>
        </w:rPr>
        <w:t>Investis Digital tuyển dụng người ở mọi lứa tuổi. Don kể một câu chuyện về việc đảm bảo tất cả mọi người đều được trân trọng vì đóng góp của mình:</w:t>
      </w:r>
    </w:p>
    <w:p>
      <w:pPr>
        <w:spacing w:after="80"/>
      </w:pPr>
      <w:r>
        <w:rPr>
          <w:b w:val="0"/>
          <w:i w:val="0"/>
        </w:rPr>
        <w:t>Chúng tôi có một máy chủ âm nhạc phát nhạc khắp văn phòng. Chúng tôi khuyến khích nhân viên thêm những bài hát họ thích vào danh sách phát. Một phụ nữ ngoài sáu mươi đã nạp đầy danh sách phát bằng những bài hát thập niên bảy mươi, chiếm lĩnh không gian bằng lựa chọn âm nhạc của mình. Những người tuổi đôi mươi trong văn phòng bắt đầu phàn nàn rằng họ muốn nghe nhạc mới hơn. Thay vì biến tình huống này thành một vấn đề nhân sự, tất cả mọi người đều tham gia vào một dự án chung của cả văn phòng. Tất cả chúng tôi đều đóng góp danh sách nhạc riêng của mình và đưa lên máy chủ âm nhạc. Chúng tôi giới hạn số bài hát mà mỗi người được thêm vào danh sách phát. Chúng tôi cũng mua tai nghe cho bất kỳ ai không muốn nghe nhạc của văn phòng, để họ có thể nghe lựa chọn âm nhạc cá nhân của mình. Sáu người chọn dùng tai nghe, trong khi những người còn lại cảm thấy mình được tham gia nhiều hơn vào việc chọn nhạc trên danh sách phát của văn phòng.</w:t>
      </w:r>
    </w:p>
    <w:p>
      <w:pPr>
        <w:pStyle w:val="Heading2"/>
      </w:pPr>
      <w:r>
        <w:rPr>
          <w:rFonts w:ascii="Calibri" w:hAnsi="Calibri"/>
          <w:b/>
          <w:i w:val="0"/>
          <w:sz w:val="32"/>
        </w:rPr>
        <w:t>Tạo nên Văn hóa "CÓ!"</w:t>
      </w:r>
    </w:p>
    <w:p>
      <w:pPr>
        <w:spacing w:after="80"/>
      </w:pPr>
      <w:r>
        <w:rPr>
          <w:b w:val="0"/>
          <w:i w:val="0"/>
        </w:rPr>
        <w:t>Những dự án lớn đầy rủi ro thì đáng sợ và chứa đầy thách thức. Nhiều công ty có xu hướng né tránh những chương trình khó nhằn mà thoạt nhìn có vẻ nằm ngoài tầm với. Tuy nhiên, khi tổ chức của bạn đã thống nhất nội bộ về một mục đích mà khách hàng của bạn cũng chia sẻ, hãy nói: "Có!" Dù dự án có khó nhằn đến đâu, bạn vẫn sẽ có thể huy động được những nguồn lực cần thiết và giải quyết mọi vấn đề phát sinh. Đây là cơ hội để mở rộng năng lực của đội ngũ bạn và bước ra khỏi vùng an toàn của mình. Những cơ hội tuyệt vời không xuất hiện mỗi ngày, nên hãy tạo nên một nền văn hóa "có" và đón nhận mọi thách thức đầy ý nghĩa đến với bạn.</w:t>
      </w:r>
    </w:p>
    <w:p>
      <w:pPr>
        <w:pStyle w:val="Heading3"/>
      </w:pPr>
      <w:r>
        <w:rPr>
          <w:rFonts w:ascii="Calibri" w:hAnsi="Calibri"/>
          <w:b/>
          <w:i w:val="0"/>
          <w:sz w:val="26"/>
        </w:rPr>
        <w:t>Fran nói, "CÓ!"</w:t>
      </w:r>
    </w:p>
    <w:p>
      <w:pPr>
        <w:spacing w:after="80"/>
      </w:pPr>
      <w:r>
        <w:rPr>
          <w:b w:val="0"/>
          <w:i w:val="0"/>
        </w:rPr>
        <w:t>Fran kể một câu chuyện về lần cô nói "CÓ!" và tác động của nó lên công việc kinh doanh cùng đội ngũ của cô:</w:t>
      </w:r>
    </w:p>
    <w:p>
      <w:pPr>
        <w:spacing w:after="80"/>
      </w:pPr>
      <w:r>
        <w:rPr>
          <w:b w:val="0"/>
          <w:i w:val="0"/>
        </w:rPr>
        <w:t>Cách đây vài năm, Phó Chủ tịch phát triển kinh doanh của Amplify (tên cũ là Wireless Generation), công ty giáo dục của Rupert Murdoch, nhờ tôi xem xét một bản báo giá in 60 trang cho các tài nguyên học tập tiên tiến. Amplify muốn tạo ra thay đổi trên toàn ngành xuất bản giáo dục. Tôi nói với vị Phó Chủ tịch rằng cách tiếp cận của công ty hoàn toàn sai lầm, và họ sẽ chi vượt hàng triệu đô nếu không thay đổi cách làm. Hai ngày sau, ông ấy mời tôi đến một cuộc họp để bàn về dự án.</w:t>
      </w:r>
    </w:p>
    <w:p>
      <w:pPr>
        <w:spacing w:after="80"/>
      </w:pPr>
      <w:r>
        <w:rPr>
          <w:b w:val="0"/>
          <w:i w:val="0"/>
        </w:rPr>
        <w:t>Tôi chưa từng thấy phòng họp hội đồng quản trị nào lớn đến vậy. Vị trùm giáo dục của Murdoch ngồi ở đầu bàn, chủ trì cuộc họp với gần ba chục người. Cuộc thảo luận đi vòng quanh bàn cho đến khi vị CEO đứng dậy và nói: "Chết tiệt, có ai đó nói cho tôi biết chúng ta sẽ đánh bại đối thủ trong thị trường này bằng cách nào không, vì tôi không rời khỏi phòng này cho đến khi có câu trả lời."</w:t>
      </w:r>
    </w:p>
    <w:p>
      <w:pPr>
        <w:spacing w:after="80"/>
      </w:pPr>
      <w:r>
        <w:rPr>
          <w:b w:val="0"/>
          <w:i w:val="0"/>
        </w:rPr>
        <w:t>Tôi giơ tay và nói: "Nếu ông muốn đánh bại đối thủ trong một thị trường bão hòa và làm điều đó trong vòng sáu tháng, ông phải tiếp cận theo tinh thần khởi nghiệp. Ông phải phá bỏ mọi rào cản giữa các bộ phận. Và với tư cách là một doanh nhân, tôi sẽ dẫn dắt dự án, đưa ông ra thị trường và vượt xa tất cả những người khác." Mọi người nhìn tôi. Ông ấy chỉ tay về phía tôi khi đứng dậy rời đi và nói: "Anh được nhận. Đi mà tìm ra cách đi."</w:t>
      </w:r>
    </w:p>
    <w:p>
      <w:pPr>
        <w:spacing w:after="80"/>
      </w:pPr>
      <w:r>
        <w:rPr>
          <w:b w:val="0"/>
          <w:i w:val="0"/>
        </w:rPr>
        <w:t>Tôi không biết mình vừa đồng ý điều gì, ngoại trừ việc tôi có một kế hoạch mạnh mẽ để phá vỡ vòng luẩn quẩn mà họ đang mắc kẹt. Tôi không biết nhiều người trong số này là ai hay những "rào cản" nào đang tồn tại, nhưng đột nhiên, tôi phụ trách một dự án—mà tôi thậm chí còn không làm việc trực tiếp cho công ty. Tôi biết đây là cơ hội cả đời, và tôi sẽ không thất bại. Trưởng phòng phát triển kinh doanh, người sau này trở thành bạn tôi, bước vào, đóng cửa văn phòng và nói: "Cậu vừa làm cái quái gì vậy?"</w:t>
      </w:r>
    </w:p>
    <w:p>
      <w:pPr>
        <w:spacing w:after="80"/>
      </w:pPr>
      <w:r>
        <w:rPr>
          <w:b w:val="0"/>
          <w:i w:val="0"/>
        </w:rPr>
        <w:t>Tôi nói: "Bây giờ tôi chưa biết hết mọi thứ, nhưng chúng ta sẽ tìm ra. ĐÚNG, chúng ta có thể làm được. ĐÚNG, chúng ta có đủ nguồn lực và nhân tài phù hợp. ĐÚNG, chúng ta sẽ thành công và làm điều đó thật phong cách."</w:t>
      </w:r>
    </w:p>
    <w:p>
      <w:pPr>
        <w:spacing w:after="80"/>
      </w:pPr>
      <w:r>
        <w:rPr>
          <w:b w:val="0"/>
          <w:i w:val="0"/>
        </w:rPr>
        <w:t>Tôi mất chưa đầy một tuần để vượt qua cảm giác chông chênh, nhưng chúng tôi đã tìm ra cách triển khai theo từng "khối" (chunk). Thật ngốc nghếch nếu nghĩ rằng chúng tôi có thể sản xuất nội dung cho cả năm trong vài tháng. Vậy chúng tôi đã làm gì? Chúng tôi triển khai theo phương pháp "đúng lúc" (just-in-time). Mỗi lần chúng tôi sản xuất nội dung cho một trăm ngày. Tôi bắt tay với trưởng phòng nghệ thuật để giải quyết dự án hoành tráng này, thường xuyên xem lại bảng tính tôi đã lập để thể hiện tất cả các thành phần của dự án—các cột kéo dài đến tận chữ Z thứ hai. Tôi bố trí ba ca làm việc 24/7 để tạo ra 168 thành phần InDesign. Tôi mua gần một chục máy tính và lấp đầy chỗ ngồi trước chúng trong chưa đầy ba ngày.</w:t>
      </w:r>
    </w:p>
    <w:p>
      <w:pPr>
        <w:spacing w:after="80"/>
      </w:pPr>
      <w:r>
        <w:rPr>
          <w:b w:val="0"/>
          <w:i w:val="0"/>
        </w:rPr>
        <w:t>Suốt quá trình bận rộn đó, tôi liên tục nhắc nhở đội ngũ về tầm nhìn công ty và khát vọng chung luôn "Vươn Cao Hơn" (Aspire Higher). Tôi định hình thách thức này như một cơ hội giúp chúng tôi tiến tới đó. Chúng tôi đã hoàn thành đúng hạn mọi mốc của dự án này và tiếp tục cống hiến cho công ty thêm ba năm nữa—vì tôi nhận ra sức mạnh đằng sau một đội ngũ tự tin với văn hóa "ĐÚNG!</w:t>
      </w:r>
    </w:p>
    <w:p>
      <w:pPr>
        <w:pStyle w:val="Heading2"/>
      </w:pPr>
      <w:r>
        <w:rPr>
          <w:rFonts w:ascii="Calibri" w:hAnsi="Calibri"/>
          <w:b/>
          <w:i w:val="0"/>
          <w:sz w:val="32"/>
        </w:rPr>
        <w:t>Văn hóa và Ba Chìa Khóa</w:t>
      </w:r>
    </w:p>
    <w:p>
      <w:pPr>
        <w:spacing w:after="80"/>
      </w:pPr>
      <w:r>
        <w:rPr>
          <w:b w:val="0"/>
          <w:i w:val="0"/>
        </w:rPr>
        <w:t>Các thành phần của mỗi Chìa Khóa trong Ba Chìa Khóa giúp nhà lãnh đạo đạt được một nền văn hóa thống nhất. Hãy nhớ rằng, mục đích (chìa khóa thứ nhất) có thể được định nghĩa là những việc bạn làm mỗi ngày để đạt được kết quả cuối cùng phản ánh niềm tin cốt lõi của bạn. Mục đích bao gồm sứ mệnh của bạn, giúp tổ chức hiểu rõ hơn về điều họ cam kết mỗi ngày, và tầm nhìn của bạn, giúp mọi người luôn tập trung vào nơi họ đang hướng tới. Văn hóa của bạn thể hiện qua mọi việc bạn làm để hỗ trợ mục đích đó.</w:t>
      </w:r>
    </w:p>
    <w:p>
      <w:pPr>
        <w:spacing w:after="80"/>
      </w:pPr>
      <w:r>
        <w:rPr>
          <w:b w:val="0"/>
          <w:i w:val="0"/>
        </w:rPr>
        <w:t>Giá trị (chìa khóa thứ hai) là văn hóa trong hành động. Giá trị là nền tảng cho toàn bộ tổ chức và cung cấp khuôn khổ hành động để bạn điều hành công ty. Giá trị cũng đóng vai trò như một bộ lọc để đưa ra quyết định tốt hơn, sáng suốt hơn và một góc nhìn rõ ràng để phân tích tại sao điều gì đó có thể đã sai. Mối liên hệ giữa giá trị và văn hóa đặc biệt hữu ích khi ai đó không sống đúng với văn hóa của tổ chức; bạn có thể nhìn vào giá trị của mình để xác định tại sao người đó không phù hợp.</w:t>
      </w:r>
    </w:p>
    <w:p>
      <w:pPr>
        <w:spacing w:after="80"/>
      </w:pPr>
      <w:r>
        <w:rPr>
          <w:b w:val="0"/>
          <w:i w:val="0"/>
        </w:rPr>
        <w:t>Câu chuyện của bạn (chìa khóa thứ ba) cho người khác biết bạn là ai với tư cách một doanh nghiệp, bạn tin vào điều gì, và tại sao bạn quan trọng với họ, một cách cụ thể. Văn hóa của bạn được phản ánh trong câu chuyện mà thương hiệu của bạn kể và mang lại sự liên quan cùng kết nối. Đây là cơ hội để thể hiện văn hóa của bạn với cả những người bên ngoài lẫn bên trong tổ chức.</w:t>
      </w:r>
    </w:p>
    <w:p>
      <w:pPr>
        <w:spacing w:after="80"/>
      </w:pPr>
      <w:r>
        <w:rPr>
          <w:b w:val="0"/>
          <w:i w:val="0"/>
        </w:rPr>
        <w:t xml:space="preserve">Nhà lãnh đạo thể hiện văn hóa của tổ chức không chỉ đơn thuần là người đi trước cuộc chơi một bước. Như Jon Katzenbach và DeAnne Aguirre viết trên tạp chí </w:t>
      </w:r>
      <w:r>
        <w:rPr>
          <w:b w:val="0"/>
          <w:i/>
        </w:rPr>
        <w:t>Strategy+Business</w:t>
      </w:r>
      <w:r>
        <w:rPr>
          <w:b w:val="0"/>
          <w:i w:val="0"/>
        </w:rPr>
        <w:t>:</w:t>
      </w:r>
    </w:p>
    <w:p>
      <w:pPr>
        <w:spacing w:after="80"/>
      </w:pPr>
      <w:r>
        <w:rPr>
          <w:b w:val="0"/>
          <w:i w:val="0"/>
        </w:rPr>
        <w:t>Nếu bạn là CEO của một công ty đang thuận buồm xuôi gió và dẫn đầu trong cuộc đua cạnh tranh, đó là dấu hiệu cho thấy văn hóa của bạn đồng bộ với chiến lược. Điều này khiến công ty bạn có nhiều khả năng đạt được kết quả lợi nhuận và tăng trưởng ổn định, hấp dẫn. Bạn có thể nhận biết mình có nền văn hóa như vậy vì mọi người tự tin và tràn đầy năng lượng. Họ có thể tự hào một cách chính đáng về kết quả công việc của mình. Với tư cách CEO, vai trò của bạn là giữ con thuyền đúng hướng và dẫn trước đối thủ. Điều này đòi hỏi phải thường xuyên tạo ra những lời nhắc nhở về hành vi liên quan đến các giá trị, khát vọng và cam kết làm nền tảng cho thành công của công ty và củng cố chiến lược của công ty.</w:t>
      </w:r>
    </w:p>
    <w:p>
      <w:pPr>
        <w:pStyle w:val="Heading2"/>
      </w:pPr>
      <w:r>
        <w:rPr>
          <w:rFonts w:ascii="Calibri" w:hAnsi="Calibri"/>
          <w:b/>
          <w:i w:val="0"/>
          <w:sz w:val="32"/>
        </w:rPr>
        <w:t>Bạn Có Thể Làm Gì?</w:t>
      </w:r>
    </w:p>
    <w:p>
      <w:pPr>
        <w:spacing w:after="80"/>
      </w:pPr>
      <w:r>
        <w:rPr>
          <w:b w:val="0"/>
          <w:i w:val="0"/>
        </w:rPr>
        <w:t>Để tạo ra một nền văn hóa mạnh mẽ và gắn kết sâu sắc dựa trên sự tin tưởng, tôn trọng và tự chủ, hãy bắt đầu bằng việc phát triển các giá trị của công ty. Sau đó để những giá trị đó định hình các hành động và chiến lược củng cố văn hóa. Hãy nhớ, trước tiên và quan trọng nhất, mục đích và giá trị của văn hóa và công ty phải đồng bộ với nhau. Khi văn hóa của bạn đã được định hình, bạn muốn nó thấm nhuần toàn bộ tổ chức; mục tiêu của bạn nên là:</w:t>
      </w:r>
    </w:p>
    <w:p>
      <w:pPr>
        <w:spacing w:after="80"/>
        <w:ind w:left="360"/>
      </w:pPr>
      <w:r>
        <w:t xml:space="preserve">• </w:t>
      </w:r>
      <w:r>
        <w:rPr>
          <w:b w:val="0"/>
          <w:i w:val="0"/>
        </w:rPr>
        <w:t>Trao quyền cho người khác: Huấn luyện nhân viên của bạn. Không chỉ phấn đấu thể hiện và vun đắp văn hóa, mà còn hướng dẫn người khác và hỗ trợ họ trên con đường của họ.</w:t>
      </w:r>
    </w:p>
    <w:p>
      <w:pPr>
        <w:spacing w:after="80"/>
        <w:ind w:left="360"/>
      </w:pPr>
      <w:r>
        <w:t xml:space="preserve">• </w:t>
      </w:r>
      <w:r>
        <w:rPr>
          <w:b w:val="0"/>
          <w:i w:val="0"/>
        </w:rPr>
        <w:t>Triển khai tuyển dụng dựa trên giá trị: Tuyển dụng dựa trên giá trị tập trung vào việc xác định mức độ phù hợp giữa niềm tin, đam mê và năng lực của ứng viên với các giá trị của tổ chức trong quá trình tuyển dụng.</w:t>
      </w:r>
    </w:p>
    <w:p>
      <w:pPr>
        <w:spacing w:after="80"/>
        <w:ind w:left="360"/>
      </w:pPr>
      <w:r>
        <w:t xml:space="preserve">• </w:t>
      </w:r>
      <w:r>
        <w:rPr>
          <w:b w:val="0"/>
          <w:i w:val="0"/>
        </w:rPr>
        <w:t>Xây dựng cộng đồng: Phá bỏ rào cản giữa các phòng ban để gắn kết nhân viên và nuôi dưỡng sự sáng tạo.</w:t>
      </w:r>
    </w:p>
    <w:p>
      <w:pPr>
        <w:spacing w:after="80"/>
      </w:pPr>
      <w:r>
        <w:rPr>
          <w:b w:val="0"/>
          <w:i w:val="0"/>
        </w:rPr>
        <w:t>Trong vài chương tới, chúng ta sẽ đi sâu hơn đáng kể vào ba điểm này bằng cách tập trung vào cách lãnh đạo, tuyển dụng và cấu trúc tổ chức của bạn. Khi bạn đã vươn lên với vai trò lãnh đạo để xây dựng hoặc định hình lại một văn hóa dựa trên giá trị được truyền đạt rõ ràng và sống động khắp tổ chức, bạn sẽ thiết lập được một nền văn hóa bền vững. Một nền văn hóa dựa trên giá trị bền vững nghĩa là bạn có đủ sự chấp nhận và thấm nhuần đến mức nó trở thành một phần trong chính cấu trúc của tổ chức. Đó là kiểu văn hóa tồn tại vượt qua cả nhiệm kỳ của ngay cả những nhà lãnh đạo vĩ đại nhất.</w:t>
      </w:r>
    </w:p>
    <w:p>
      <w:pPr>
        <w:pStyle w:val="Heading2"/>
      </w:pPr>
      <w:r>
        <w:rPr>
          <w:rFonts w:ascii="Calibri" w:hAnsi="Calibri"/>
          <w:b/>
          <w:i w:val="0"/>
          <w:sz w:val="32"/>
        </w:rPr>
        <w:t>Ghi chú</w:t>
      </w:r>
    </w:p>
    <w:p>
      <w:pPr>
        <w:spacing w:after="80"/>
        <w:ind w:left="360"/>
      </w:pPr>
      <w:r>
        <w:t xml:space="preserve">1. </w:t>
      </w:r>
      <w:r>
        <w:rPr>
          <w:b w:val="0"/>
          <w:i w:val="0"/>
        </w:rPr>
        <w:t>1. https://www.businessinsider.com/office-culture-then-and-now-2018-5</w:t>
      </w:r>
    </w:p>
    <w:p>
      <w:pPr>
        <w:spacing w:after="80"/>
        <w:ind w:left="360"/>
      </w:pPr>
      <w:r>
        <w:t xml:space="preserve">2. </w:t>
      </w:r>
      <w:r>
        <w:rPr>
          <w:b w:val="0"/>
          <w:i w:val="0"/>
        </w:rPr>
        <w:t>2. https://www.forbes.com/sites/larryalton/2017/06/20/how-millennials-are-reshaping-whats-important-in-corporate-culture-#41f9c6282dfb</w:t>
      </w:r>
    </w:p>
    <w:p>
      <w:pPr>
        <w:spacing w:after="80"/>
        <w:ind w:left="360"/>
      </w:pPr>
      <w:r>
        <w:t xml:space="preserve">3. </w:t>
      </w:r>
      <w:r>
        <w:rPr>
          <w:b w:val="0"/>
          <w:i w:val="0"/>
        </w:rPr>
        <w:t>3. https://www2.deloitte.com/content/dam/Deloitte/us/Documents/about-deloitte/us-millennial-majority-will-transform-your-culture.pdf</w:t>
      </w:r>
    </w:p>
    <w:p>
      <w:pPr>
        <w:spacing w:after="80"/>
        <w:ind w:left="360"/>
      </w:pPr>
      <w:r>
        <w:t xml:space="preserve">4. </w:t>
      </w:r>
      <w:r>
        <w:rPr>
          <w:b w:val="0"/>
          <w:i w:val="0"/>
        </w:rPr>
        <w:t>4. https://www.accenture.com/us-en/about/inclusion-diversity/gender-equality-innovation-research?c</w:t>
      </w:r>
      <w:r>
        <w:rPr>
          <w:rFonts w:ascii="Consolas" w:hAnsi="Consolas"/>
          <w:b w:val="0"/>
          <w:i w:val="0"/>
          <w:sz w:val="20"/>
        </w:rPr>
        <w:t>=acn_glb_gettingtoequalrgoogle_10903764&amp;n=psgs_0319&amp;gclid=EAIaIQobChMI1c2L1Imo4wIViIvICh2cIwoQEAAYASAAEgJlU_D_BwE</w:t>
      </w:r>
    </w:p>
    <w:p>
      <w:pPr>
        <w:spacing w:after="80"/>
        <w:ind w:left="360"/>
      </w:pPr>
      <w:r>
        <w:t xml:space="preserve">5. </w:t>
      </w:r>
      <w:r>
        <w:rPr>
          <w:b w:val="0"/>
          <w:i w:val="0"/>
        </w:rPr>
        <w:t>5. https://www.strategy-business.com/article/00179?gko</w:t>
      </w:r>
      <w:r>
        <w:rPr>
          <w:rFonts w:ascii="Consolas" w:hAnsi="Consolas"/>
          <w:b w:val="0"/>
          <w:i w:val="0"/>
          <w:sz w:val="20"/>
        </w:rPr>
        <w:t>=0fb40</w:t>
      </w:r>
    </w:p>
    <w:p>
      <w:pPr>
        <w:pStyle w:val="Heading1"/>
      </w:pPr>
      <w:r>
        <w:rPr>
          <w:rFonts w:ascii="Calibri" w:hAnsi="Calibri"/>
          <w:b/>
          <w:i w:val="0"/>
          <w:sz w:val="40"/>
        </w:rPr>
        <w:t>3</w:t>
      </w:r>
      <w:r>
        <w:br/>
      </w:r>
      <w:r>
        <w:rPr>
          <w:rFonts w:ascii="Calibri" w:hAnsi="Calibri"/>
          <w:b/>
          <w:i w:val="0"/>
          <w:sz w:val="40"/>
        </w:rPr>
        <w:t>Lãnh đạo</w:t>
      </w:r>
    </w:p>
    <w:p>
      <w:pPr>
        <w:spacing w:after="80"/>
      </w:pPr>
      <w:r>
        <w:rPr>
          <w:b w:val="0"/>
          <w:i/>
        </w:rPr>
        <w:t>Lãnh đạo là khả năng gây ảnh hưởng đến người khác thông qua cảm hứng được thúc đẩy bởi đam mê, được tạo ra bởi tầm nhìn, được sản sinh từ niềm tin, được khơi dậy bởi mục đích.</w:t>
      </w:r>
    </w:p>
    <w:p>
      <w:pPr>
        <w:spacing w:after="80"/>
        <w:jc w:val="right"/>
      </w:pPr>
      <w:r>
        <w:rPr>
          <w:b w:val="0"/>
          <w:i w:val="0"/>
        </w:rPr>
        <w:t>—</w:t>
      </w:r>
      <w:r>
        <w:rPr>
          <w:b w:val="0"/>
          <w:i/>
        </w:rPr>
        <w:t>Myles Munroe</w:t>
      </w:r>
      <w:r>
        <w:rPr>
          <w:b w:val="0"/>
          <w:i w:val="0"/>
        </w:rPr>
        <w:t>, Power of Character in Leadership: How Values, Morals, Ethics, and Principles Affect Leaders</w:t>
      </w:r>
    </w:p>
    <w:p>
      <w:pPr>
        <w:spacing w:after="80"/>
      </w:pPr>
      <w:r>
        <w:rPr>
          <w:b w:val="0"/>
          <w:i w:val="0"/>
        </w:rPr>
        <w:t>Lãnh đạo ngày nay quan trọng hơn bao giờ hết đối với các công ty dịch vụ chuyên nghiệp. Thế nhưng các công ty dịch vụ chuyên nghiệp lại vật lộn với khía cạnh này nhiều hơn bất kỳ loại hình doanh nghiệp nào khác. Tại sao? Bởi vì lãnh đạo chỉ có thể diễn ra khi nền tảng phù hợp đã được thiết lập.</w:t>
      </w:r>
    </w:p>
    <w:p>
      <w:pPr>
        <w:spacing w:after="80"/>
      </w:pPr>
      <w:r>
        <w:rPr>
          <w:b w:val="0"/>
          <w:i w:val="0"/>
        </w:rPr>
        <w:t>Trong một công ty dịch vụ chuyên nghiệp có nền tảng thương hiệu vững mạnh, các nhà lãnh đạo truyền cảm hứng cho đội ngũ của mình bằng mục đích, giá trị và câu chuyện. Trong Chương 2, chúng ta đã thảo luận về cách các nhà lãnh đạo bắt đầu quá trình chuyển đổi doanh nghiệp của mình thông qua văn hóa. Giờ đây chúng ta sẽ khám phá cách các nhà lãnh đạo thổi hồn vào phong cách lãnh đạo của mình bằng Ba Chìa Khóa để họ có thể truyền cảm hứng cho đội ngũ cùng đạt được một mục tiêu chung.</w:t>
      </w:r>
    </w:p>
    <w:p>
      <w:pPr>
        <w:pStyle w:val="Heading2"/>
      </w:pPr>
      <w:r>
        <w:rPr>
          <w:rFonts w:ascii="Calibri" w:hAnsi="Calibri"/>
          <w:b/>
          <w:i w:val="0"/>
          <w:sz w:val="32"/>
        </w:rPr>
        <w:t>Lãnh đạo là gì?</w:t>
      </w:r>
    </w:p>
    <w:p>
      <w:pPr>
        <w:spacing w:after="80"/>
        <w:ind w:left="360"/>
      </w:pPr>
      <w:r>
        <w:t xml:space="preserve">• </w:t>
      </w:r>
      <w:r>
        <w:rPr>
          <w:b w:val="0"/>
          <w:i w:val="0"/>
        </w:rPr>
        <w:t>Làm thế nào tôi có thể lãnh đạo người khác đến thành công một cách hiệu quả?</w:t>
      </w:r>
    </w:p>
    <w:p>
      <w:pPr>
        <w:spacing w:after="80"/>
        <w:ind w:left="360"/>
      </w:pPr>
      <w:r>
        <w:t xml:space="preserve">• </w:t>
      </w:r>
      <w:r>
        <w:rPr>
          <w:b w:val="0"/>
          <w:i w:val="0"/>
        </w:rPr>
        <w:t>Làm sao tôi nhận diện được những nhà lãnh đạo tương lai?</w:t>
      </w:r>
    </w:p>
    <w:p>
      <w:pPr>
        <w:spacing w:after="80"/>
        <w:ind w:left="360"/>
      </w:pPr>
      <w:r>
        <w:t xml:space="preserve">• </w:t>
      </w:r>
      <w:r>
        <w:rPr>
          <w:b w:val="0"/>
          <w:i w:val="0"/>
        </w:rPr>
        <w:t>Các giá trị gắn bó với tôi trên cương vị lãnh đạo như thế nào?</w:t>
      </w:r>
    </w:p>
    <w:p>
      <w:pPr>
        <w:spacing w:after="80"/>
      </w:pPr>
      <w:r>
        <w:rPr>
          <w:b w:val="0"/>
          <w:i w:val="0"/>
        </w:rPr>
        <w:t xml:space="preserve">Webster định nghĩa lãnh đạo là “hành động hoặc trường hợp dẫn dắt theo một tiến trình hoặc một hướng đi.” Chuyên gia tư vấn quản lý huyền thoại Peter Drucker đã thẳng thắn viết trong “Your Leadership Is Unique” rằng: “Vậy thì, lãnh đạo là một quá trình gây ảnh hưởng xã hội nhằm tối đa hóa nỗ lực của người khác hướng tới việc đạt được một mục tiêu. Nó không liên quan gì đến thâm niên, đến vị trí hay chức danh của một người trong hệ thống cấp bậc của công ty, cũng không liên quan đến các phẩm chất cá nhân.” Ngoài ra, như John Kotter đã viết trong </w:t>
      </w:r>
      <w:r>
        <w:rPr>
          <w:b w:val="0"/>
          <w:i/>
        </w:rPr>
        <w:t>Leading Change,</w:t>
      </w:r>
      <w:r>
        <w:rPr>
          <w:b w:val="0"/>
          <w:i w:val="0"/>
        </w:rPr>
        <w:t xml:space="preserve"> “Một trong những điểm khác biệt then chốt trong kinh doanh là hiểu được sự khác nhau giữa lãnh đạo và quản lý.” Bề ngoài, hai khái niệm này dễ bị nhầm lẫn với nhau. Trích lời Drucker một lần nữa: “Quản lý là làm đúng việc; lãnh đạo là làm việc đúng.”</w:t>
      </w:r>
    </w:p>
    <w:p>
      <w:pPr>
        <w:spacing w:after="80"/>
      </w:pPr>
      <w:r>
        <w:rPr>
          <w:b w:val="0"/>
          <w:i w:val="0"/>
        </w:rPr>
        <w:t>Dù việc quản lý con người vẫn cực kỳ quan trọng trong ngành dịch vụ chuyên nghiệp, đã đến lúc phải thay đổi góc nhìn và nhận ra nghĩa vụ phải dẫn dắt và phát triển con người. Trong vài thập kỷ qua, truyền thông đã bị mê hoặc bởi tầm vóc bao trùm của những vị CEO huyền thoại, những người nắm quyền định đoạt mọi cuộc đối thoại. Nhưng môi trường ngày nay đã khác: dù CEO vẫn là tâm điểm trong các tương tác với thị trường, người ta giờ đây chú trọng hơn vào động lực tổng thể của đội nhóm. Thế giới muốn hiểu về công ty, về nhân viên của công ty, và cách họ tương tác để tạo ra giá trị. Người ta ít quan tâm đến những vị CEO thích lên lớp, chỉ muốn nghe chính mình nói. Thực tế, công lao lớn nhất thuộc về nhà lãnh đạo biết phát triển và khai thác tối đa năng lực của con người mình bằng cách nhào nặn họ thành một khối điều hành gắn kết (sẽ bàn sâu hơn ở Chương 4).</w:t>
      </w:r>
    </w:p>
    <w:p>
      <w:pPr>
        <w:spacing w:after="80"/>
      </w:pPr>
      <w:r>
        <w:rPr>
          <w:b w:val="0"/>
          <w:i w:val="0"/>
        </w:rPr>
        <w:t>Quan điểm truyền thống của chúng ta về quản lý mang tính công việc và máy móc. Người quản lý phân công một cách xây dựng, tư vấn, đánh giá, dự báo, lập ngân sách, lập kế hoạch và kiểm soát—tức là quản lý vi mô. Một bài viết trên Forbes đã chỉ ra năm điểm khác biệt giữa quản lý và lãnh đạo:</w:t>
      </w:r>
    </w:p>
    <w:p>
      <w:pPr>
        <w:spacing w:after="80"/>
        <w:ind w:left="360"/>
      </w:pPr>
      <w:r>
        <w:t xml:space="preserve">• </w:t>
      </w:r>
      <w:r>
        <w:rPr>
          <w:b w:val="0"/>
          <w:i w:val="0"/>
        </w:rPr>
        <w:t>Người quản lý giám sát một quy trình máy móc, còn nhà lãnh đạo truyền cảm hứng để một nhóm hoàn thành một sứ mệnh có mục đích.</w:t>
      </w:r>
    </w:p>
    <w:p>
      <w:pPr>
        <w:spacing w:after="80"/>
        <w:ind w:left="360"/>
      </w:pPr>
      <w:r>
        <w:t xml:space="preserve">• </w:t>
      </w:r>
      <w:r>
        <w:rPr>
          <w:b w:val="0"/>
          <w:i w:val="0"/>
        </w:rPr>
        <w:t>Nhà lãnh đạo phát triển khả năng tự nhận thức và không ngừng đánh giá lại hiệu suất của mình, đồng thời thừa nhận khi mắc sai lầm.</w:t>
      </w:r>
    </w:p>
    <w:p>
      <w:pPr>
        <w:spacing w:after="80"/>
        <w:ind w:left="360"/>
      </w:pPr>
      <w:r>
        <w:t xml:space="preserve">• </w:t>
      </w:r>
      <w:r>
        <w:rPr>
          <w:b w:val="0"/>
          <w:i w:val="0"/>
        </w:rPr>
        <w:t>Nhà lãnh đạo cho phép người khác dẫn dắt, truyền cảm hứng bằng sự tin tưởng chứ không phải bằng nỗi sợ hãi và thứ bậc.</w:t>
      </w:r>
    </w:p>
    <w:p>
      <w:pPr>
        <w:spacing w:after="80"/>
        <w:ind w:left="360"/>
      </w:pPr>
      <w:r>
        <w:t xml:space="preserve">• </w:t>
      </w:r>
      <w:r>
        <w:rPr>
          <w:b w:val="0"/>
          <w:i w:val="0"/>
        </w:rPr>
        <w:t>Nhà lãnh đạo học hỏi cùng với đội nhóm thông qua hợp tác.</w:t>
      </w:r>
    </w:p>
    <w:p>
      <w:pPr>
        <w:spacing w:after="80"/>
        <w:ind w:left="360"/>
      </w:pPr>
      <w:r>
        <w:t xml:space="preserve">• </w:t>
      </w:r>
      <w:r>
        <w:rPr>
          <w:b w:val="0"/>
          <w:i w:val="0"/>
        </w:rPr>
        <w:t>Người quản lý học các quy trình và quản lý thời gian—những kỹ năng vẫn quan trọng—nhưng nhà lãnh đạo học cách truyền đạt thông điệp.</w:t>
      </w:r>
    </w:p>
    <w:p>
      <w:pPr>
        <w:spacing w:after="80"/>
      </w:pPr>
      <w:r>
        <w:rPr>
          <w:b w:val="0"/>
          <w:i w:val="0"/>
        </w:rPr>
        <w:t xml:space="preserve">Để giữ được sự phù hợp trong thế kỷ 21, nhà lãnh đạo có trách nhiệm xây dựng các mối quan hệ và truyền cảm hứng cho lực lượng lao động thông qua mục đích, sức hút cá nhân và sự trao quyền. Lãnh đạo ngày nay, như Robert Greenleaf đã nói trong cuốn </w:t>
      </w:r>
      <w:r>
        <w:rPr>
          <w:b w:val="0"/>
          <w:i/>
        </w:rPr>
        <w:t>Servant Leadership</w:t>
      </w:r>
      <w:r>
        <w:rPr>
          <w:b w:val="0"/>
          <w:i w:val="0"/>
        </w:rPr>
        <w:t xml:space="preserve"> của ông, là “phụng sự người khác và cam kết phát triển thêm nhiều người phụng sự thành nhà lãnh đạo. Nó bao gồm việc cùng nhau kiến tạo một cam kết với sứ mệnh.” Lãnh đạo của thế kỷ 21 không phải là khiến nhân viên làm theo lời bạn nói. Đó là truyền cảm hứng để nhân viên hợp tác và làm việc một cách có ý thức hướng tới một mục tiêu chung. Đây là tiêu chuẩn mà các công ty dịch vụ chuyên nghiệp cần đạt được ngày nay.</w:t>
      </w:r>
    </w:p>
    <w:p>
      <w:pPr>
        <w:spacing w:after="80"/>
      </w:pPr>
      <w:r>
        <w:rPr>
          <w:b w:val="0"/>
          <w:i w:val="0"/>
        </w:rPr>
        <w:t>Làm thế nào nhà lãnh đạo truyền cảm hứng cho đội nhóm của mình? Bằng Ba Chìa Khóa: mục đích, giá trị và câu chuyện. Nhà lãnh đạo bắt đầu từ văn hóa, như chúng ta đã thấy ở Chương 2. Ở đây chúng ta xem xét cách nhà lãnh đạo thấm nhuần Ba Chìa Khóa vào việc lãnh đạo của mình để truyền cảm hứng cho đội nhóm hướng tới mục tiêu chung đó.</w:t>
      </w:r>
    </w:p>
    <w:p>
      <w:pPr>
        <w:pStyle w:val="Heading2"/>
      </w:pPr>
      <w:r>
        <w:rPr>
          <w:rFonts w:ascii="Calibri" w:hAnsi="Calibri"/>
          <w:b/>
          <w:i w:val="0"/>
          <w:sz w:val="32"/>
        </w:rPr>
        <w:t>Lãnh đạo trong Thế kỷ 21</w:t>
      </w:r>
    </w:p>
    <w:p>
      <w:pPr>
        <w:spacing w:after="80"/>
      </w:pPr>
      <w:r>
        <w:rPr>
          <w:b w:val="0"/>
          <w:i w:val="0"/>
        </w:rPr>
        <w:t>Những thay đổi tại nơi làm việc phản ánh những thay đổi rộng lớn trong văn hóa chung của chúng ta. Những thay đổi tại nơi làm việc cũng đã thúc đẩy nhanh hơn nhu cầu về những nhà lãnh đạo có kinh nghiệm lãnh đạo thay vì những người quản lý có kỹ năng quản lý. Khi các công ty dịch vụ chuyên nghiệp rời xa mô hình tổ chức chuyên quyền, thứ bậc, thì quản lý không còn là nơi duy nhất đưa ra quyết định. Khi lãnh đạo được thực hiện đúng cách, nhà lãnh đạo mang lại định hướng, động lực và sự hỗ trợ liên tục cho một cộng đồng nhân viên đáng tin cậy, những người được trao quyền để đưa ra các quyết định chủ động cho doanh nghiệp. Đội nhóm được trao quyền bởi nhà lãnh đạo khi có sự gắn kết trực tiếp và hiện thân của mục đích, giá trị và câu chuyện của công ty.</w:t>
      </w:r>
    </w:p>
    <w:p>
      <w:pPr>
        <w:spacing w:after="80"/>
      </w:pPr>
      <w:r>
        <w:rPr>
          <w:b w:val="0"/>
          <w:i w:val="0"/>
        </w:rPr>
        <w:t>Sự thay đổi công nghệ mang tính đột phá cũng tác động trực tiếp đến từng khía cạnh của một tổ chức. Nhờ công nghệ thông tin hiện diện khắp nơi, giao tiếp giờ đây có cơ hội trở nên mang tính hợp tác, minh bạch và tức thời. Vì vậy, nhân viên ngày càng kỳ vọng nhà lãnh đạo tham gia vào các cuộc trò chuyện, đồng thời cởi mở và minh bạch về hiệu quả hoạt động của công ty cũng như những bước đi cần thiết tiếp theo để đạt được tầm nhìn của công ty.</w:t>
      </w:r>
    </w:p>
    <w:p>
      <w:pPr>
        <w:spacing w:after="80"/>
      </w:pPr>
      <w:r>
        <w:rPr>
          <w:b w:val="0"/>
          <w:i w:val="0"/>
        </w:rPr>
        <w:t>Lãnh đạo luôn tiến hóa, điều này được phản ánh qua những thay đổi trong thực tiễn kinh doanh và các giá trị văn hóa đang nổi lên của các thế hệ hiện đại. Những nhà lãnh đạo lãnh đạo bằng trí tuệ cảm xúc có khả năng tận dụng các xu hướng văn hóa, giao tiếp giữa người với người và lãnh đạo đang nổi lên bằng cách kết nối một cách có chủ đích để truyền cảm hứng cho những người họ dẫn dắt. Động lực sâu thẳm, mãnh liệt của nhân viên là kết quả trực tiếp của việc nhân viên gắn kết cá nhân với các giá trị và mục đích của công ty. Giá trị và mục đích có ý nghĩa thực chất và bền vững hơn nhiều đối với con người so với những chỉ thị mệnh lệnh–kiểm soát từ một nhà lãnh đạo vị kỷ, người tin rằng thù lao là tất cả những gì quan trọng. Dù những thực tiễn tốt nhất này vốn luôn đúng với các nhà lãnh đạo vĩ đại, thì trong môi trường dịch vụ chuyên nghiệp ngày nay, đội nhóm kỳ vọng hành vi này như một quy trình vận hành tiêu chuẩn từ ban lãnh đạo của họ.</w:t>
      </w:r>
    </w:p>
    <w:p>
      <w:pPr>
        <w:spacing w:after="80"/>
      </w:pPr>
      <w:r>
        <w:rPr>
          <w:b w:val="0"/>
          <w:i w:val="0"/>
        </w:rPr>
        <w:t>Ngày nay, việc lãnh đạo một tổ chức đã khác so với chỉ mới hai mươi năm trước. Hồi đó, mọi thứ đều xoay quanh vẻ bề ngoài. Đây là tư duy thời bấy giờ:</w:t>
      </w:r>
    </w:p>
    <w:p>
      <w:pPr>
        <w:spacing w:after="80"/>
        <w:ind w:left="360"/>
      </w:pPr>
      <w:r>
        <w:t xml:space="preserve">• </w:t>
      </w:r>
      <w:r>
        <w:rPr>
          <w:b w:val="0"/>
          <w:i w:val="0"/>
        </w:rPr>
        <w:t>Bạn có thể đến sớm đến mức nào?</w:t>
      </w:r>
    </w:p>
    <w:p>
      <w:pPr>
        <w:spacing w:after="80"/>
        <w:ind w:left="360"/>
      </w:pPr>
      <w:r>
        <w:t xml:space="preserve">• </w:t>
      </w:r>
      <w:r>
        <w:rPr>
          <w:b w:val="0"/>
          <w:i w:val="0"/>
        </w:rPr>
        <w:t>Bạn có thể ở lại muộn đến mức nào để được nhìn thấy?</w:t>
      </w:r>
    </w:p>
    <w:p>
      <w:pPr>
        <w:spacing w:after="80"/>
        <w:ind w:left="360"/>
      </w:pPr>
      <w:r>
        <w:t xml:space="preserve">• </w:t>
      </w:r>
      <w:r>
        <w:rPr>
          <w:b w:val="0"/>
          <w:i w:val="0"/>
        </w:rPr>
        <w:t>Bạn đang mặc bộ vest nào?</w:t>
      </w:r>
    </w:p>
    <w:p>
      <w:pPr>
        <w:spacing w:after="80"/>
        <w:ind w:left="360"/>
      </w:pPr>
      <w:r>
        <w:t xml:space="preserve">• </w:t>
      </w:r>
      <w:r>
        <w:rPr>
          <w:b w:val="0"/>
          <w:i w:val="0"/>
        </w:rPr>
        <w:t>Văn phòng của bạn cách sếp bao xa?</w:t>
      </w:r>
    </w:p>
    <w:p>
      <w:pPr>
        <w:spacing w:after="80"/>
        <w:ind w:left="360"/>
      </w:pPr>
      <w:r>
        <w:t xml:space="preserve">• </w:t>
      </w:r>
      <w:r>
        <w:rPr>
          <w:b w:val="0"/>
          <w:i w:val="0"/>
        </w:rPr>
        <w:t>Quan trọng nhất, văn phòng của bạn lớn cỡ nào so với đồng nghiệp?</w:t>
      </w:r>
    </w:p>
    <w:p>
      <w:pPr>
        <w:spacing w:after="80"/>
      </w:pPr>
      <w:r>
        <w:rPr>
          <w:b w:val="0"/>
          <w:i w:val="0"/>
        </w:rPr>
        <w:t>Hành vi được chấp nhận thời đó là chỉ nói khi được hỏi, đặc biệt là quanh CEO, và khi nói thì phải nghe có vẻ thông minh. Ngoài ra, bạn không được nói gì và phải ngồi im lặng trong buồng làm việc của mình.</w:t>
      </w:r>
    </w:p>
    <w:p>
      <w:pPr>
        <w:spacing w:after="80"/>
      </w:pPr>
      <w:r>
        <w:rPr>
          <w:b w:val="0"/>
          <w:i w:val="0"/>
        </w:rPr>
        <w:t>Thời thế đã thay đổi. Những ngày tháng của vest công sở may đo đã qua. Văn phòng riêng đã nhường chỗ cho chỗ ngồi mở, và thời kỳ tôn trọng hoàn toàn dựa trên chức danh đã là chuyện quá khứ.</w:t>
      </w:r>
    </w:p>
    <w:p>
      <w:pPr>
        <w:spacing w:after="80"/>
      </w:pPr>
      <w:r>
        <w:rPr>
          <w:b w:val="0"/>
          <w:i w:val="0"/>
        </w:rPr>
        <w:t>Gần đây, một ứng viên cho vị trí nhân viên kinh doanh tại Investis Digital được giới thiệu với tôi (Don) khi cô ấy đang đi vòng phỏng vấn. Trong những lời đầu tiên với tôi, cô ấy hỏi liệu tôi có vài phút để thảo luận về chiến lược của chúng tôi với cô ấy không. Tôi đồng ý, và điều đó ngay lập tức đưa chúng tôi vào cuộc thảo luận về định hướng của công ty, sứ mệnh của nó, và những giá trị mà chúng tôi theo đuổi.</w:t>
      </w:r>
    </w:p>
    <w:p>
      <w:pPr>
        <w:spacing w:after="80"/>
      </w:pPr>
      <w:r>
        <w:rPr>
          <w:b w:val="0"/>
          <w:i w:val="0"/>
        </w:rPr>
        <w:t>Nói không ngoa, đó là một trong những cuộc trò chuyện thú vị nhất mà tôi đã có trong một thời gian rất dài. Trải nghiệm này làm nổi bật nhu cầu của nhân viên, thậm chí cả những nhân viên tiềm năng, là phải nhìn thấy người lãnh đạo đúng như con người thật của họ. Nghĩa là, bức tường ngôn từ có khớp với con người đó không? Sự tôn trọng trong thế kỷ 21 được giành lấy qua khả năng vẽ nên một tầm nhìn sống động cho bất kỳ ai hỏi đến, một tầm nhìn mà người ta có thể nói rằng bạn đại diện cho nó và cam kết hoàn thành nó một cách có đạo đức.</w:t>
      </w:r>
    </w:p>
    <w:p>
      <w:pPr>
        <w:pStyle w:val="Heading2"/>
      </w:pPr>
      <w:r>
        <w:rPr>
          <w:rFonts w:ascii="Calibri" w:hAnsi="Calibri"/>
          <w:b/>
          <w:i w:val="0"/>
          <w:sz w:val="32"/>
        </w:rPr>
        <w:t>Bạn là Kiểu Nhà Lãnh đạo Nào?</w:t>
      </w:r>
    </w:p>
    <w:p>
      <w:pPr>
        <w:spacing w:after="80"/>
      </w:pPr>
      <w:r>
        <w:rPr>
          <w:b w:val="0"/>
          <w:i w:val="0"/>
        </w:rPr>
        <w:t>Những thay đổi kiểu này ở nơi làm việc không có nghĩa là tất cả các nhà lãnh đạo nên bắt chước lẫn nhau và lãnh đạo theo cùng một cách rập khuôn. Trong lĩnh vực dịch vụ chuyên nghiệp, đây là những khác biệt quan trọng. Khi được hiểu qua lăng kính của trí tuệ cảm xúc (emotional intelligence), các kiểu phong cách lãnh đạo khác nhau hỗ trợ những cấu trúc văn hóa và tổ chức cụ thể:</w:t>
      </w:r>
    </w:p>
    <w:p>
      <w:pPr>
        <w:spacing w:after="80"/>
        <w:ind w:left="360"/>
      </w:pPr>
      <w:r>
        <w:t xml:space="preserve">• </w:t>
      </w:r>
      <w:r>
        <w:rPr>
          <w:b/>
          <w:i w:val="0"/>
        </w:rPr>
        <w:t>Lãnh đạo chuyển đổi (transformational leadership) gieo vào một văn hóa truyền cảm hứng.</w:t>
      </w:r>
      <w:r>
        <w:rPr>
          <w:b w:val="0"/>
          <w:i w:val="0"/>
        </w:rPr>
        <w:t xml:space="preserve"> Những nhà lãnh đạo chuyển đổi khám phá điều gì định hình văn hóa của tổ chức và thực hiện các thay đổi để cải thiện nó một cách có chủ đích. Ở đây, các nhà lãnh đạo gắn kết mục tiêu và giá trị của tổ chức với mục tiêu và giá trị của các thành viên trong nhóm. Phản hồi trung thực được khuyến khích, điều này cải thiện tinh thần và năng suất.</w:t>
      </w:r>
    </w:p>
    <w:p>
      <w:pPr>
        <w:spacing w:after="80"/>
        <w:ind w:left="360"/>
      </w:pPr>
      <w:r>
        <w:t xml:space="preserve">• </w:t>
      </w:r>
      <w:r>
        <w:rPr>
          <w:b/>
          <w:i w:val="0"/>
        </w:rPr>
        <w:t>Lãnh đạo phụng sự (service leadership) phát triển một văn hóa hòa nhập.</w:t>
      </w:r>
      <w:r>
        <w:rPr>
          <w:b w:val="0"/>
          <w:i w:val="0"/>
        </w:rPr>
        <w:t xml:space="preserve"> Kim tự tháp tổ chức bị lật ngược trên đỉnh của nó, nơi mọi người đều đóng vai trò lãnh đạo. Nhiệm vụ của nhà lãnh đạo là thiết lập các mục tiêu có tầm nhìn và định hướng chiến lược hướng tới cộng đồng rộng lớn hơn. Trong khi đó, người quản lý đóng vai trò hỗ trợ khi nhân viên nỗ lực đạt được những mục tiêu này. Nhiều tổ chức dịch vụ chuyên nghiệp thành công theo đuổi kiểu lãnh đạo “hướng đến phụng sự” này.</w:t>
      </w:r>
    </w:p>
    <w:p>
      <w:pPr>
        <w:spacing w:after="80"/>
        <w:ind w:left="360"/>
      </w:pPr>
      <w:r>
        <w:t xml:space="preserve">• </w:t>
      </w:r>
      <w:r>
        <w:rPr>
          <w:b/>
          <w:i w:val="0"/>
        </w:rPr>
        <w:t>Lãnh đạo tham gia (participative leadership) tạo ra một văn hóa đổi mới.</w:t>
      </w:r>
      <w:r>
        <w:rPr>
          <w:b w:val="0"/>
          <w:i w:val="0"/>
        </w:rPr>
        <w:t xml:space="preserve"> Khi dựa vào cách tiếp cận dân chủ, các nhà lãnh đạo nỗ lực xây dựng sự đồng thuận giữa các thành viên trong nhóm thông qua một quá trình thỏa hiệp, hợp tác và xây dựng đồng thuận. Hơn nữa, văn hóa này đòi hỏi việc chia sẻ thông tin và một cấu trúc tổ chức mang lại tiếng nói cho tất cả các thành viên trong nhóm.</w:t>
      </w:r>
    </w:p>
    <w:p>
      <w:pPr>
        <w:spacing w:after="80"/>
        <w:ind w:left="360"/>
      </w:pPr>
      <w:r>
        <w:t xml:space="preserve">• </w:t>
      </w:r>
      <w:r>
        <w:rPr>
          <w:b/>
          <w:i w:val="0"/>
        </w:rPr>
        <w:t>Lãnh đạo chỉ huy (directive leadership) củng cố một văn hóa nhất quán.</w:t>
      </w:r>
      <w:r>
        <w:rPr>
          <w:b w:val="0"/>
          <w:i w:val="0"/>
        </w:rPr>
        <w:t xml:space="preserve"> Đây là kiểu truyền thống nhất—và lỗi thời nhất—trong năm kiểu lãnh đạo, nơi tổ chức được cấu trúc như một kim tự tháp. Quyền lực chảy từ trên xuống dưới, với những chỉ thị và nhiệm vụ cụ thể. Kiểu này không khuyến khích văn hóa hợp tác lẫn đối thoại và sự cởi mở. Thực tế, trong kiểu cấu trúc này, quyền lực được tạo ra chính xác từ điều ngược lại với đối thoại và sự cởi mở. Tuy nhiên, nó mang lại kết quả có thể dự đoán được và hiệu suất nhân viên nhất quán, nhưng phải đánh đổi bằng sự nhanh nhạy, điều đảm bảo một viễn cảnh “chết bởi ngàn vết cắt” trong thế kỷ 21. Trong môi trường siêu cạnh tranh ngày nay, các thành viên trong nhóm cần sự linh hoạt để nuôi dưỡng đổi mới và sáng tạo. Nếu một nhà lãnh đạo tìm kiếm một tổ chức đổi mới nhưng tin rằng họ có thể tiếp tục sử dụng lãnh đạo chỉ huy, thì chắc chắn đã đến lúc họ cần đánh giá lại phong cách lãnh đạo của mình.</w:t>
      </w:r>
    </w:p>
    <w:p>
      <w:pPr>
        <w:spacing w:after="80"/>
        <w:ind w:left="360"/>
      </w:pPr>
      <w:r>
        <w:t xml:space="preserve">• </w:t>
      </w:r>
      <w:r>
        <w:rPr>
          <w:b/>
          <w:i w:val="0"/>
        </w:rPr>
        <w:t>Lãnh đạo theo kiểu độc đoán—có lẽ là kiểu lãnh đạo ít phù hợp nhất trong thời đại của chúng ta—dẫn đến một nền văn hóa tuân thủ.</w:t>
      </w:r>
      <w:r>
        <w:rPr>
          <w:b w:val="0"/>
          <w:i w:val="0"/>
        </w:rPr>
        <w:t xml:space="preserve"> Những nhà lãnh đạo độc đoán vạch ra định hướng tầm nhìn cho tổ chức và giải thích rõ ràng vai trò mà từng nhân viên sẽ đảm nhận trong việc quyết định tầm nhìn dài hạn đó. Nhà lãnh đạo nhận được sự tuân thủ vì nhân viên sợ hãi, nhưng sau đó thường chật vật để nuôi dưỡng một nền văn hóa trao quyền hay phát triển chuyên môn, mà nếu không có những điều đó thì sự đổi mới sẽ bị cản trở, thậm chí bị bóp nghẹt hoàn toàn.</w:t>
      </w:r>
    </w:p>
    <w:p>
      <w:pPr>
        <w:spacing w:after="80"/>
      </w:pPr>
      <w:r>
        <w:rPr>
          <w:b w:val="0"/>
          <w:i w:val="0"/>
        </w:rPr>
        <w:t xml:space="preserve">Kiểu lãnh đạo truyền thống, như đã thấy ở hai phong cách lãnh đạo vừa nêu, không truyền cảm hứng hay kết nối được với thế hệ nhân viên millennial hay Gen Z. Theo một bài viết trên </w:t>
      </w:r>
      <w:r>
        <w:rPr>
          <w:b w:val="0"/>
          <w:i/>
        </w:rPr>
        <w:t>Forbes,</w:t>
      </w:r>
      <w:r>
        <w:rPr>
          <w:b w:val="0"/>
          <w:i w:val="0"/>
        </w:rPr>
        <w:t xml:space="preserve"> nhân viên millennial ưa chuộng cơ cấu quản lý phẳng, mang lại sự linh hoạt và cân bằng giữa công việc với cuộc sống. Cơ cấu phẳng cũng hấp dẫn giới millennial vì họ tìm kiếm một con đường rõ ràng để đưa ra phản hồi khi họ phản đối những chính sách chỉ tồn tại vì chính sách. Khi lãnh đạo không đáp ứng được tiêu chuẩn của giới millennial, họ sẵn sàng rời bỏ công ty. Trong khi đó, khi giới millennial nắm giữ vị trí lãnh đạo, họ tìm cách trao quyền và chuyển đổi những đội nhóm mà họ dẫn dắt.</w:t>
      </w:r>
    </w:p>
    <w:p>
      <w:pPr>
        <w:spacing w:after="80"/>
      </w:pPr>
      <w:r>
        <w:rPr>
          <w:b w:val="0"/>
          <w:i w:val="0"/>
        </w:rPr>
        <w:t>Một sai lầm phổ biến là tin rằng vai trò của nhà lãnh đạo là làm cho doanh nghiệp thành công. Thực tế, vai trò của nhà lãnh đạo là vạch ra doanh nghiệp cần đi đâu, và vì sao. Bước tiếp theo là hiện thực hóa tầm nhìn bằng cách truyền đạt nó cho nhân viên; làm được điều này sẽ tạo ra một nền văn hóa cam kết và làm chủ, với mục tiêu là trao quyền cho nhân viên để đưa doanh nghiệp đến thành công. Khi bạn gắn kết các đội nhóm lại quanh một tầm nhìn chung, neo vào các giá trị của bạn, bạn tạo ra một nền văn hóa của mục đích và sự thống nhất, từ đó tạo đà phát triển. Vật đang chuyển động thì tiếp tục chuyển động; đó là Vật lý nhập môn 101, và cũng là Mục đích nhập môn 101. Vậy nên khi có đà, sẽ có hiệu suất gia tăng. Cuối cùng, kết quả là lợi nhuận tăng lên.</w:t>
      </w:r>
    </w:p>
    <w:p>
      <w:pPr>
        <w:pStyle w:val="Heading2"/>
      </w:pPr>
      <w:r>
        <w:rPr>
          <w:rFonts w:ascii="Calibri" w:hAnsi="Calibri"/>
          <w:b/>
          <w:i w:val="0"/>
          <w:sz w:val="32"/>
        </w:rPr>
        <w:t>Lãnh đạo, Mục đích và Chuỗi Dịch vụ - Lợi nhuận</w:t>
      </w:r>
    </w:p>
    <w:p>
      <w:pPr>
        <w:spacing w:after="80"/>
      </w:pPr>
      <w:r>
        <w:rPr>
          <w:b w:val="0"/>
          <w:i w:val="0"/>
        </w:rPr>
        <w:t>Khái niệm chuỗi dịch vụ - lợi nhuận (service-profit chain)—tức tập hợp các hoạt động mà một công ty thực hiện để tạo ra lợi nhuận—đã tồn tại từ nhiều năm nay. Khi bạn thêm mục đích vào chuỗi dịch vụ - lợi nhuận, bạn có được những nhân viên hạnh phúc, những người này dẫn đến những khách hàng hạnh phúc, và điều đó dẫn đến lợi nhuận lớn hơn. Một lần nữa, những hành động của bạn với tư cách nhà lãnh đạo là nhằm đưa các giá trị và mục đích của doanh nghiệp vào cuộc sống, để tất cả các bên liên quan, không chỉ nhân viên, cùng tham gia." Khi các giá trị rõ ràng, công việc được hoàn thành với mục đích. Khi mục đích đang thúc đẩy đà phát triển, năng lượng được hướng vào việc hoàn thành các nhiệm vụ và dự án một cách hiệu quả và vui vẻ hơn. Điều này dẫn đến sự gia tăng mạnh mẽ trong việc giữ chân nhân viên, khách hàng hạnh phúc hơn, ít khách hàng rời bỏ hơn, và biên lợi nhuận tăng lên.</w:t>
      </w:r>
    </w:p>
    <w:p>
      <w:pPr>
        <w:pStyle w:val="Heading2"/>
      </w:pPr>
      <w:r>
        <w:rPr>
          <w:rFonts w:ascii="Calibri" w:hAnsi="Calibri"/>
          <w:b/>
          <w:i w:val="0"/>
          <w:sz w:val="32"/>
        </w:rPr>
        <w:t>Hãy nhìn vào Ba Chìa khóa</w:t>
      </w:r>
    </w:p>
    <w:p>
      <w:pPr>
        <w:spacing w:after="80"/>
      </w:pPr>
      <w:r>
        <w:rPr>
          <w:b w:val="0"/>
          <w:i w:val="0"/>
        </w:rPr>
        <w:t>Trong chương trước, chúng ta đã khám phá cách một nhà lãnh đạo định hình và dẫn dắt văn hóa bên trong công ty. Mọi người trong tổ chức cùng quy tụ quanh mục đích, giá trị và câu chuyện, thấm nhuần vào mọi việc họ làm một cảm giác về văn hóa chung, và điều này tập thể dẫn dắt doanh nghiệp đến nơi nó cần đến. Để hướng mọi người về phía tầm nhìn, nhà lãnh đạo phải xây dựng một nền văn hóa mạnh mẽ được neo vào những giá trị không thỏa hiệp. Trong một doanh nghiệp, như đã bàn ở phần giới thiệu, giá trị gồm hai loại:</w:t>
      </w:r>
    </w:p>
    <w:p>
      <w:pPr>
        <w:spacing w:after="80"/>
        <w:ind w:left="360"/>
      </w:pPr>
      <w:r>
        <w:t xml:space="preserve">• </w:t>
      </w:r>
      <w:r>
        <w:rPr>
          <w:b w:val="0"/>
          <w:i w:val="0"/>
        </w:rPr>
        <w:t>Các giá trị cốt lõi định nghĩa bạn với tư cách một cá nhân và một nhà lãnh đạo. Những giá trị ở cấp độ này làm nền tảng và định hướng cho các quyết định và hành vi của bạn.</w:t>
      </w:r>
    </w:p>
    <w:p>
      <w:pPr>
        <w:spacing w:after="80"/>
        <w:ind w:left="360"/>
      </w:pPr>
      <w:r>
        <w:t xml:space="preserve">• </w:t>
      </w:r>
      <w:r>
        <w:rPr>
          <w:b w:val="0"/>
          <w:i w:val="0"/>
        </w:rPr>
        <w:t>Các giá trị chung định nghĩa tổ chức của bạn. Những giá trị ở cấp độ này có tác dụng cho các bên liên quan nội bộ và bên ngoài thấy được phạm vi và mục đích của tổ chức. Chúng cũng trực tiếp ảnh hưởng đến văn hóa và bầu không khí của nơi làm việc.</w:t>
      </w:r>
    </w:p>
    <w:p>
      <w:pPr>
        <w:spacing w:after="80"/>
      </w:pPr>
      <w:r>
        <w:rPr>
          <w:b w:val="0"/>
          <w:i w:val="0"/>
        </w:rPr>
        <w:t>Nhà lãnh đạo cảm thấy viên mãn và không có xung đột khi họ giữ vững cả giá trị của riêng mình lẫn các giá trị chung của tổ chức. Khi một CEO lãnh đạo bằng các giá trị chung của tổ chức mình, họ lãnh đạo với sự rõ ràng và chân thực hơn. Các giá trị chung mang lại một kim chỉ nam và khuôn khổ đáng tin cậy để định hướng nhân viên, mục tiêu, và các quyết định riêng của từng người trong công ty.</w:t>
      </w:r>
    </w:p>
    <w:p>
      <w:pPr>
        <w:spacing w:after="80"/>
      </w:pPr>
      <w:r>
        <w:rPr>
          <w:b w:val="0"/>
          <w:i w:val="0"/>
        </w:rPr>
        <w:t xml:space="preserve">Về nội bộ, sự minh bạch xung quanh các mục tiêu và giá trị của công ty thấm từ CEO xuống đến những người mà chúng ta dẫn dắt. Khi nhân viên được trao những công cụ quý giá này, họ thấy nhà lãnh đạo dễ hiểu và dễ đoán hơn. Nhân viên hiểu rõ hơn về những gì chúng ta muốn và kỳ vọng ở họ, và có thể dùng kiến thức này để định hướng cách họ làm việc. Về bên ngoài, sự minh bạch về mục tiêu và giá trị nổi lên đến hội đồng quản trị và khách hàng của bạn. Nói đơn giản, các bên liên quan có nhiều khả năng cảm nhận được </w:t>
      </w:r>
      <w:r>
        <w:rPr>
          <w:b w:val="0"/>
          <w:i/>
        </w:rPr>
        <w:t>vì sao</w:t>
      </w:r>
      <w:r>
        <w:rPr>
          <w:b w:val="0"/>
          <w:i w:val="0"/>
        </w:rPr>
        <w:t xml:space="preserve"> trong các quyết định và hành vi lãnh đạo của bạn hơn là </w:t>
      </w:r>
      <w:r>
        <w:rPr>
          <w:b w:val="0"/>
          <w:i/>
        </w:rPr>
        <w:t>cái gì</w:t>
      </w:r>
      <w:r>
        <w:rPr>
          <w:b w:val="0"/>
          <w:i w:val="0"/>
        </w:rPr>
        <w:t xml:space="preserve"> hay </w:t>
      </w:r>
      <w:r>
        <w:rPr>
          <w:b w:val="0"/>
          <w:i/>
        </w:rPr>
        <w:t>như thế nào</w:t>
      </w:r>
      <w:r>
        <w:rPr>
          <w:b w:val="0"/>
          <w:i w:val="0"/>
        </w:rPr>
        <w:t>.</w:t>
      </w:r>
    </w:p>
    <w:p>
      <w:pPr>
        <w:pStyle w:val="Heading3"/>
      </w:pPr>
      <w:r>
        <w:rPr>
          <w:rFonts w:ascii="Calibri" w:hAnsi="Calibri"/>
          <w:b/>
          <w:i/>
          <w:sz w:val="26"/>
        </w:rPr>
        <w:t>Hãy Hành xử Như một Nhà Lãnh đạo</w:t>
      </w:r>
    </w:p>
    <w:p>
      <w:pPr>
        <w:spacing w:after="80"/>
      </w:pPr>
      <w:r>
        <w:rPr>
          <w:b w:val="0"/>
          <w:i w:val="0"/>
        </w:rPr>
        <w:t>Những nhà lãnh đạo có mục đích, có chủ đích dẫn dắt con người của họ trở nên năng động, hào hứng và được truyền cảm hứng để đưa ra những quyết định thường ngày cần thiết nhằm đẩy sứ mệnh tiến lên. Những nhà lãnh đạo vĩ đại có sự tự nhận thức. Họ liên tục sống và hành xử phù hợp với các giá trị của mình. Quan trọng nhất, họ hiểu, trân trọng và phát triển cùng với và song hành cùng các thành viên trong đội nhóm của mình.</w:t>
      </w:r>
    </w:p>
    <w:p>
      <w:pPr>
        <w:spacing w:after="80"/>
      </w:pPr>
      <w:r>
        <w:rPr>
          <w:b w:val="0"/>
          <w:i w:val="0"/>
        </w:rPr>
        <w:t>Tự nhận thức là một yếu tố then chốt để xác định các giá trị cốt lõi của bạn; làm sao bạn biết được giá trị của mình nếu bạn không biết mình là ai? Và nếu bạn không biết mình là ai, thì gần như không thể để nhân viên trong một công ty dịch vụ biết bạn là ai. Tự nhận thức là chốt then cho những tương tác hằng ngày hiệu quả với các thành viên trong đội nhóm, khách hàng và các bên liên quan. Khi bạn tự nhận thức được cách hành vi của mình ảnh hưởng và tác động đến người khác, bạn hành xử với sự đồng cảm và chân thực. Điều này trở thành một tấm gương cho đội nhóm của bạn và họ cũng đáp lại theo cách tương tự.</w:t>
      </w:r>
    </w:p>
    <w:p>
      <w:pPr>
        <w:spacing w:after="80"/>
      </w:pPr>
      <w:r>
        <w:rPr>
          <w:b w:val="0"/>
          <w:i w:val="0"/>
        </w:rPr>
        <w:t>Chúng tôi không thể nhấn mạnh đủ tầm quan trọng của việc biết rõ điểm mạnh của mình, nhưng đồng thời, đừng tin vào những lời tán tụng trên báo chí về mình—hãy biết bạn là ai và bạn không phải là ai. Có hàng trăm, thậm chí hàng nghìn, bài kiểm tra tâm lý để xác định điểm mạnh và điểm yếu của bạn. (Chúng tôi nói về bài kiểm tra ưa thích của mình, CliftonStrengths, trong phần Phụ lục.) Một huấn luyện viên hay người cố vấn đáng tin cậy cũng có thể mang lại hiểu biết về những hành vi mà bạn có thể không tự nhìn thấy được ở chính mình.</w:t>
      </w:r>
    </w:p>
    <w:p>
      <w:pPr>
        <w:pStyle w:val="Heading3"/>
      </w:pPr>
      <w:r>
        <w:rPr>
          <w:rFonts w:ascii="Calibri" w:hAnsi="Calibri"/>
          <w:b/>
          <w:i/>
          <w:sz w:val="26"/>
        </w:rPr>
        <w:t>Hãy Nhất quán</w:t>
      </w:r>
    </w:p>
    <w:p>
      <w:pPr>
        <w:spacing w:after="80"/>
      </w:pPr>
      <w:r>
        <w:rPr>
          <w:b w:val="0"/>
          <w:i w:val="0"/>
        </w:rPr>
        <w:t>Sự lãnh đạo và tính nhất quán luôn đi đôi với nhau. Người lãnh đạo chỉ cho mọi nhân viên con đường phía trước, dù thời thế tốt hay xấu. Lãnh đạo đồng nghĩa với sự đáng tin cậy, và hành vi nhất quán dẫn đến sự đáng tin cậy. Trong lĩnh vực dịch vụ chuyên nghiệp, đây là một phẩm chất then chốt trong thế kỷ 21.</w:t>
      </w:r>
    </w:p>
    <w:p>
      <w:pPr>
        <w:spacing w:after="80"/>
      </w:pPr>
      <w:r>
        <w:rPr>
          <w:b w:val="0"/>
          <w:i w:val="0"/>
        </w:rPr>
        <w:t>Nhân viên, khách hàng và nhà cung cấp của bạn đều dựa vào bạn. Khi họ có thể đoán trước được hành vi của bạn, bạn tạo ra một không gian an toàn, nơi họ biết điều gì sẽ xảy ra trong những tình huống cụ thể hoặc những điểm giao tiếp nhất định. Điều này cực kỳ quan trọng khi những thách thức không lường trước xuất hiện. Sự thật: nhân viên đi theo những nhà lãnh đạo đáng tin cậy. Khi bạn nhất quán, đội ngũ của bạn học hỏi, và cuối cùng biết rằng họ có thể dựa vào bạn. Mọi người muốn biết rằng người mà họ làm việc cùng chính là một con người và một nhà lãnh đạo đáng tin cậy suốt cả ngày, mỗi ngày.</w:t>
      </w:r>
    </w:p>
    <w:p>
      <w:pPr>
        <w:pStyle w:val="Heading3"/>
      </w:pPr>
      <w:r>
        <w:rPr>
          <w:rFonts w:ascii="Calibri" w:hAnsi="Calibri"/>
          <w:b/>
          <w:i w:val="0"/>
          <w:sz w:val="26"/>
        </w:rPr>
        <w:t>Chai Nước</w:t>
      </w:r>
    </w:p>
    <w:p>
      <w:pPr>
        <w:spacing w:after="80"/>
      </w:pPr>
      <w:r>
        <w:rPr>
          <w:b w:val="0"/>
          <w:i w:val="0"/>
        </w:rPr>
        <w:t>Fran dùng một ví dụ rất thực tế khi thảo luận về tính nhất quán để làm rõ quan điểm:</w:t>
      </w:r>
    </w:p>
    <w:p>
      <w:pPr>
        <w:spacing w:after="80"/>
      </w:pPr>
      <w:r>
        <w:rPr>
          <w:b w:val="0"/>
          <w:i w:val="0"/>
        </w:rPr>
        <w:t>“Chúng tôi đang thực hiện nhiều dự án đầy thách thức cùng lúc, một trong số đó là với một khách hàng khó tính và đòi hỏi cao. Dự án của cô ấy có rất nhiều phần phức tạp, và khi những chuyện nằm ngoài tầm kiểm soát của tôi xảy ra, tôi có xu hướng phản ứng theo cảm xúc và thiếu nhất quán. Tôi đã không hiểu được tầm quan trọng của tính nhất quán cho đến một khoảnh khắc bước ngoặt với trưởng dự án của tôi, Angelica.</w:t>
      </w:r>
    </w:p>
    <w:p>
      <w:pPr>
        <w:spacing w:after="80"/>
      </w:pPr>
      <w:r>
        <w:rPr>
          <w:b w:val="0"/>
          <w:i w:val="0"/>
        </w:rPr>
        <w:t>Angelica lúc nào cũng cầm một chai nước trên tay. Cô gọi tôi vào một phòng hội nghị và đóng cửa lại. Cô đập mạnh chai nước xuống bàn và nắp bật ra. Nước tràn khắp nơi và cả hai chúng tôi đều không nhúc nhích để lau đi. Cô đã có được toàn bộ sự chú ý của tôi.</w:t>
      </w:r>
    </w:p>
    <w:p>
      <w:pPr>
        <w:spacing w:after="80"/>
      </w:pPr>
      <w:r>
        <w:rPr>
          <w:b w:val="0"/>
          <w:i w:val="0"/>
        </w:rPr>
        <w:t>Cô khóa chặt ánh mắt vào tôi và từ một nơi của sự tin tưởng, yêu thương và tôn trọng, nói: “Mỗi ngày, tôi không bao giờ biết mình sẽ gặp Fran nào. [Hành vi] này là một vấn đề cần được giải quyết. Khách hàng của chúng ta thuê bạn để hướng dẫn họ cách giải quyết vấn đề của họ vì họ không biết cách làm điều đó.”</w:t>
      </w:r>
    </w:p>
    <w:p>
      <w:pPr>
        <w:spacing w:after="80"/>
      </w:pPr>
      <w:r>
        <w:rPr>
          <w:b w:val="0"/>
          <w:i w:val="0"/>
        </w:rPr>
        <w:t>Có đủ can đảm để chỉ ra hành vi của sếp mình là điều cực kỳ khó khăn, nhưng trong một tổ chức coi trọng sự cởi mở và sống theo văn hóa định hướng mục đích, người lãnh đạo cần vừa sẵn sàng chấp nhận lời chỉ trích vừa phải hành động.</w:t>
      </w:r>
    </w:p>
    <w:p>
      <w:pPr>
        <w:spacing w:after="80"/>
      </w:pPr>
      <w:r>
        <w:rPr>
          <w:b w:val="0"/>
          <w:i w:val="0"/>
        </w:rPr>
        <w:t>Tôi nhận trách nhiệm về hành vi của mình và nói: “Cô xứng đáng được đối xử tốt hơn, và họ cũng xứng đáng được đối xử tốt hơn. Tôi nợ cô việc phải hoàn toàn hiện diện để trao quyền cho cô đưa ra những quyết định mà cô cần đưa ra, bất kể điều gì có thể đang diễn ra xung quanh chúng ta mà nằm ngoài tầm kiểm soát của chúng ta.”</w:t>
      </w:r>
    </w:p>
    <w:p>
      <w:pPr>
        <w:spacing w:after="80"/>
      </w:pPr>
      <w:r>
        <w:rPr>
          <w:b w:val="0"/>
          <w:i w:val="0"/>
        </w:rPr>
        <w:t>Angelica đã đúng 100 phần trăm. Tôi biết ơn trải nghiệm này vì nó giúp nhắc nhở tôi về những gì được kỳ vọng ở một nhà lãnh đạo vào mọi thời điểm, không có ngoại lệ. Người lãnh đạo không bao giờ có ngày nghỉ, chấm hết.</w:t>
      </w:r>
    </w:p>
    <w:p>
      <w:pPr>
        <w:spacing w:after="80"/>
      </w:pPr>
      <w:r>
        <w:rPr>
          <w:b w:val="0"/>
          <w:i w:val="0"/>
        </w:rPr>
        <w:t>Với tư cách là một nhà lãnh đạo, năng lượng của bạn luôn tác động đến cả căn phòng. Việc hòa mình với các thành viên trong đội ngũ, ghi nhận họ và những mối quan tâm của họ tạo ra sự tôn trọng, từ đó dẫn đến sự hợp tác năng động hơn. Giữ cho mục đích của bạn rõ ràng trở thành một hệ thống tự dẫn đường xuyên suốt tổ chức và giữ mọi người đi đúng hướng để đạt được sứ mệnh.</w:t>
      </w:r>
    </w:p>
    <w:p>
      <w:pPr>
        <w:pStyle w:val="Heading3"/>
      </w:pPr>
      <w:r>
        <w:rPr>
          <w:rFonts w:ascii="Calibri" w:hAnsi="Calibri"/>
          <w:b/>
          <w:i/>
          <w:sz w:val="26"/>
        </w:rPr>
        <w:t>Hiểu và Phát Triển Đội Ngũ Của Bạn</w:t>
      </w:r>
    </w:p>
    <w:p>
      <w:pPr>
        <w:spacing w:after="80"/>
      </w:pPr>
      <w:r>
        <w:rPr>
          <w:b w:val="0"/>
          <w:i w:val="0"/>
        </w:rPr>
        <w:t>Chương 4 khám phá việc tuyển dụng và phát triển đội ngũ của bạn, nhưng từ góc độ lãnh đạo, bạn phải hiểu rõ đội ngũ của mình và đảm bảo họ nhận thức được tầm quan trọng của sự phát triển liên tục của họ đối với bạn. Để đầu tư một cách thông minh vào sự phát triển của nhân viên, bạn cần biết sở thích và mong muốn của họ.</w:t>
      </w:r>
    </w:p>
    <w:p>
      <w:pPr>
        <w:spacing w:after="80"/>
      </w:pPr>
      <w:r>
        <w:rPr>
          <w:b w:val="0"/>
          <w:i w:val="0"/>
        </w:rPr>
        <w:t>Có vô số công cụ giao tiếp cụ thể mà bạn có thể tận dụng với đội ngũ của mình—và với khách hàng—để tìm hiểu những chi tiết cụ thể về họ, nhờ đó bạn có thể phát triển các chiến lược tích hợp để giúp họ phát triển. Chúng tôi đặc biệt thích một công cụ và nhận thấy nó hiệu quả trong việc trao quyền cho các nhà lãnh đạo để họ cởi mở với những lời chỉ trích mang tính xây dựng, những ý tưởng và cách tiếp cận mới. Chúng tôi gọi đây là quy tắc ABCDE. Quy tắc này:</w:t>
      </w:r>
    </w:p>
    <w:p>
      <w:pPr>
        <w:spacing w:after="80"/>
        <w:ind w:left="360"/>
      </w:pPr>
      <w:r>
        <w:t xml:space="preserve">• </w:t>
      </w:r>
      <w:r>
        <w:rPr>
          <w:b w:val="0"/>
          <w:i w:val="0"/>
        </w:rPr>
        <w:t>Tạo ra một môi trường nơi các thành viên trong đội ngũ được coi trọng và có khả năng đóng góp cao hơn đáng kể</w:t>
      </w:r>
    </w:p>
    <w:p>
      <w:pPr>
        <w:spacing w:after="80"/>
        <w:ind w:left="360"/>
      </w:pPr>
      <w:r>
        <w:t xml:space="preserve">• </w:t>
      </w:r>
      <w:r>
        <w:rPr>
          <w:b w:val="0"/>
          <w:i w:val="0"/>
        </w:rPr>
        <w:t>Cho phép các nhà lãnh đạo đi đến sự thật và những chi tiết cụ thể, giúp đội ngũ đạt được giải pháp một cách nhanh chóng</w:t>
      </w:r>
    </w:p>
    <w:p>
      <w:pPr>
        <w:spacing w:after="80"/>
      </w:pPr>
      <w:r>
        <w:rPr>
          <w:b w:val="0"/>
          <w:i w:val="0"/>
        </w:rPr>
        <w:t>Các phát biểu phải được đưa ra mà không có những hành động sau:</w:t>
      </w:r>
    </w:p>
    <w:p>
      <w:pPr>
        <w:spacing w:after="80"/>
        <w:ind w:left="360"/>
      </w:pPr>
      <w:r>
        <w:t xml:space="preserve">• </w:t>
      </w:r>
      <w:r>
        <w:rPr>
          <w:b w:val="0"/>
          <w:i w:val="0"/>
        </w:rPr>
        <w:t>Giả định: bạn không thể giả định một điều gì đó mà bạn không biết chắc chắn.</w:t>
      </w:r>
    </w:p>
    <w:p>
      <w:pPr>
        <w:spacing w:after="80"/>
        <w:ind w:left="360"/>
      </w:pPr>
      <w:r>
        <w:t xml:space="preserve">• </w:t>
      </w:r>
      <w:r>
        <w:rPr>
          <w:b w:val="0"/>
          <w:i w:val="0"/>
        </w:rPr>
        <w:t>Đổ lỗi: bạn không thể đổ lỗi cho người khác về tình huống đó.</w:t>
      </w:r>
    </w:p>
    <w:p>
      <w:pPr>
        <w:spacing w:after="80"/>
        <w:ind w:left="360"/>
      </w:pPr>
      <w:r>
        <w:t xml:space="preserve">• </w:t>
      </w:r>
      <w:r>
        <w:rPr>
          <w:b w:val="0"/>
          <w:i w:val="0"/>
        </w:rPr>
        <w:t>Phàn nàn: bạn không thể phàn nàn về những gì đã xảy ra.</w:t>
      </w:r>
    </w:p>
    <w:p>
      <w:pPr>
        <w:spacing w:after="80"/>
        <w:ind w:left="360"/>
      </w:pPr>
      <w:r>
        <w:t xml:space="preserve">• </w:t>
      </w:r>
      <w:r>
        <w:rPr>
          <w:b w:val="0"/>
          <w:i w:val="0"/>
        </w:rPr>
        <w:t>Biện hộ: bạn không thể biện hộ cho những gì mình đã làm.</w:t>
      </w:r>
    </w:p>
    <w:p>
      <w:pPr>
        <w:spacing w:after="80"/>
        <w:ind w:left="360"/>
      </w:pPr>
      <w:r>
        <w:t xml:space="preserve">• </w:t>
      </w:r>
      <w:r>
        <w:rPr>
          <w:b w:val="0"/>
          <w:i w:val="0"/>
        </w:rPr>
        <w:t>Bào chữa: bạn không thể đưa ra lời bào chữa, chấm hết.</w:t>
      </w:r>
    </w:p>
    <w:p>
      <w:pPr>
        <w:spacing w:after="80"/>
      </w:pPr>
      <w:r>
        <w:rPr>
          <w:b w:val="0"/>
          <w:i w:val="0"/>
        </w:rPr>
        <w:t>Quy tắc ABCDE chủ động thúc đẩy các cuộc trò chuyện tiến về phía trước một cách hiệu quả bằng cách tập trung vào việc công ty đang đi về đâu và công ty cam kết làm gì, thay vì nhắc lại một cách cảm tính những gì đã xảy ra và lỗi của ai. Quy tắc này đặc biệt giỏi trong việc nhận diện những dấu hiệu cảnh báo và rào cản để các thành viên trong nhóm có thể vượt qua chúng nhanh chóng và đi đến quyết định một cách mau lẹ. Mục tiêu là tìm ra vấn đề và khắc phục nó. Một cuộc trao đổi đầy nhiệt huyết nhưng quá lạc quan và thiếu định hướng giữa các nhân viên có thể dẫn đến con đường sai lầm dẫn tới những quyết định tồi cũng nhanh chóng chẳng kém gì một cuộc tranh cãi nảy lửa với những ngón tay chỉ trích lẫn nhau.</w:t>
      </w:r>
    </w:p>
    <w:p>
      <w:pPr>
        <w:spacing w:after="80"/>
      </w:pPr>
      <w:r>
        <w:rPr>
          <w:b w:val="0"/>
          <w:i w:val="0"/>
        </w:rPr>
        <w:t>Mỗi tương tác—dù là một cuộc trao đổi email hằng ngày, một cuộc họp, hay một sự kiện gắn kết đội ngũ—đều là cơ hội để học hỏi điều gì đó mới về đội ngũ và mang lại hiểu biết sâu sắc về các chiến lược cố vấn (mentorship) giúp họ vượt qua những thách thức đó.</w:t>
      </w:r>
    </w:p>
    <w:p>
      <w:pPr>
        <w:pStyle w:val="Heading2"/>
      </w:pPr>
      <w:r>
        <w:rPr>
          <w:rFonts w:ascii="Calibri" w:hAnsi="Calibri"/>
          <w:b/>
          <w:i w:val="0"/>
          <w:sz w:val="32"/>
        </w:rPr>
        <w:t>Bạn có thể làm gì?</w:t>
      </w:r>
    </w:p>
    <w:p>
      <w:pPr>
        <w:spacing w:after="80"/>
      </w:pPr>
      <w:r>
        <w:rPr>
          <w:b w:val="0"/>
          <w:i w:val="0"/>
        </w:rPr>
        <w:t>Việc tập trung cân bằng giữa phát triển tài năng và đạt được mục tiêu của tổ chức đặt công ty lên quỹ đạo hướng tới thành công. Tuy nhiên, thúc đẩy các thành viên trong nhóm hướng tới những mục tiêu đó không phải là việc nhỏ. Người lãnh đạo phải:</w:t>
      </w:r>
    </w:p>
    <w:p>
      <w:pPr>
        <w:spacing w:after="80"/>
        <w:ind w:left="360"/>
      </w:pPr>
      <w:r>
        <w:t xml:space="preserve">• </w:t>
      </w:r>
      <w:r>
        <w:rPr>
          <w:b w:val="0"/>
          <w:i w:val="0"/>
        </w:rPr>
        <w:t>Tạo ra một tầm nhìn rõ ràng, sống động.</w:t>
      </w:r>
    </w:p>
    <w:p>
      <w:pPr>
        <w:spacing w:after="80"/>
        <w:ind w:left="360"/>
      </w:pPr>
      <w:r>
        <w:t xml:space="preserve">• </w:t>
      </w:r>
      <w:r>
        <w:rPr>
          <w:b w:val="0"/>
          <w:i w:val="0"/>
        </w:rPr>
        <w:t>Hiểu và thể hiện văn hóa tổ chức 24/7.</w:t>
      </w:r>
    </w:p>
    <w:p>
      <w:pPr>
        <w:spacing w:after="80"/>
        <w:ind w:left="360"/>
      </w:pPr>
      <w:r>
        <w:t xml:space="preserve">• </w:t>
      </w:r>
      <w:r>
        <w:rPr>
          <w:b w:val="0"/>
          <w:i w:val="0"/>
        </w:rPr>
        <w:t>Tập trung vào phát triển cá nhân và chuyên môn của nhân viên.</w:t>
      </w:r>
    </w:p>
    <w:p>
      <w:pPr>
        <w:spacing w:after="80"/>
        <w:ind w:left="360"/>
      </w:pPr>
      <w:r>
        <w:t xml:space="preserve">• </w:t>
      </w:r>
      <w:r>
        <w:rPr>
          <w:b w:val="0"/>
          <w:i w:val="0"/>
        </w:rPr>
        <w:t>Phản ánh những hành vi truyền cảm hứng và thúc đẩy người khác thay đổi.</w:t>
      </w:r>
    </w:p>
    <w:p>
      <w:pPr>
        <w:spacing w:after="80"/>
        <w:ind w:left="360"/>
      </w:pPr>
      <w:r>
        <w:t xml:space="preserve">• </w:t>
      </w:r>
      <w:r>
        <w:rPr>
          <w:b w:val="0"/>
          <w:i w:val="0"/>
        </w:rPr>
        <w:t>Khuyến khích đổi mới thông qua hợp tác.</w:t>
      </w:r>
    </w:p>
    <w:p>
      <w:pPr>
        <w:spacing w:after="80"/>
      </w:pPr>
      <w:r>
        <w:rPr>
          <w:b w:val="0"/>
          <w:i w:val="0"/>
        </w:rPr>
        <w:t>Trong chương tiếp theo, chúng ta sẽ khám phá cách tuyển dụng và phát triển những người lãnh đạo trên khắp tổ chức.</w:t>
      </w:r>
    </w:p>
    <w:p>
      <w:pPr>
        <w:pStyle w:val="Heading2"/>
      </w:pPr>
      <w:r>
        <w:rPr>
          <w:rFonts w:ascii="Calibri" w:hAnsi="Calibri"/>
          <w:b/>
          <w:i w:val="0"/>
          <w:sz w:val="32"/>
        </w:rPr>
        <w:t>Ghi chú</w:t>
      </w:r>
    </w:p>
    <w:p>
      <w:pPr>
        <w:spacing w:after="80"/>
        <w:ind w:left="360"/>
      </w:pPr>
      <w:r>
        <w:t xml:space="preserve">1. </w:t>
      </w:r>
      <w:r>
        <w:rPr>
          <w:b w:val="0"/>
          <w:i w:val="0"/>
        </w:rPr>
        <w:t>1. http://boston.goarch.org/assets/files/your%20leadership%20is%20unique.pdf</w:t>
      </w:r>
    </w:p>
    <w:p>
      <w:pPr>
        <w:spacing w:after="80"/>
        <w:ind w:left="360"/>
      </w:pPr>
      <w:r>
        <w:t xml:space="preserve">2. </w:t>
      </w:r>
      <w:r>
        <w:rPr>
          <w:b w:val="0"/>
          <w:i w:val="0"/>
        </w:rPr>
        <w:t xml:space="preserve">2. John P. Kotter, </w:t>
      </w:r>
      <w:r>
        <w:rPr>
          <w:b w:val="0"/>
          <w:i/>
        </w:rPr>
        <w:t>Leading Change</w:t>
      </w:r>
      <w:r>
        <w:rPr>
          <w:b w:val="0"/>
          <w:i w:val="0"/>
        </w:rPr>
        <w:t xml:space="preserve"> (Cambridge, MA: Harvard Business Review Press, 2012).</w:t>
      </w:r>
    </w:p>
    <w:p>
      <w:pPr>
        <w:spacing w:after="80"/>
        <w:ind w:left="360"/>
      </w:pPr>
      <w:r>
        <w:t xml:space="preserve">3. </w:t>
      </w:r>
      <w:r>
        <w:rPr>
          <w:b w:val="0"/>
          <w:i w:val="0"/>
        </w:rPr>
        <w:t>3. https://www.forbes.com/sites/lizryan/2016/03/27/management-vs-leadership-five-ways-they-are-different/#2419e17d69ee</w:t>
      </w:r>
    </w:p>
    <w:p>
      <w:pPr>
        <w:spacing w:after="80"/>
        <w:ind w:left="360"/>
      </w:pPr>
      <w:r>
        <w:t xml:space="preserve">4. </w:t>
      </w:r>
      <w:r>
        <w:rPr>
          <w:b w:val="0"/>
          <w:i w:val="0"/>
        </w:rPr>
        <w:t>4. https://www.forbes.com/sites/kimberlyfries/2018/01/18/7-ways-millennials-are-changing-traditional-leadership/#20ffb4a87dae</w:t>
      </w:r>
    </w:p>
    <w:p>
      <w:pPr>
        <w:pStyle w:val="Heading1"/>
      </w:pPr>
      <w:r>
        <w:rPr>
          <w:rFonts w:ascii="Calibri" w:hAnsi="Calibri"/>
          <w:b/>
          <w:i w:val="0"/>
          <w:sz w:val="40"/>
        </w:rPr>
        <w:t>4</w:t>
      </w:r>
      <w:r>
        <w:br/>
      </w:r>
      <w:r>
        <w:rPr>
          <w:rFonts w:ascii="Calibri" w:hAnsi="Calibri"/>
          <w:b/>
          <w:i w:val="0"/>
          <w:sz w:val="40"/>
        </w:rPr>
        <w:t>Thuê Nhà Lãnh Đạo</w:t>
      </w:r>
    </w:p>
    <w:p>
      <w:pPr>
        <w:spacing w:after="80"/>
      </w:pPr>
      <w:r>
        <w:rPr>
          <w:b w:val="0"/>
          <w:i/>
        </w:rPr>
        <w:t>Tuyển người là một nghệ thuật, không phải khoa học, và sơ yếu lý lịch không thể cho bạn biết liệu ai đó có phù hợp với văn hóa công ty hay không.</w:t>
      </w:r>
    </w:p>
    <w:p>
      <w:pPr>
        <w:spacing w:after="80"/>
        <w:jc w:val="right"/>
      </w:pPr>
      <w:r>
        <w:rPr>
          <w:b w:val="0"/>
          <w:i w:val="0"/>
        </w:rPr>
        <w:t>—</w:t>
      </w:r>
      <w:r>
        <w:rPr>
          <w:b w:val="0"/>
          <w:i/>
        </w:rPr>
        <w:t>Howard Schultz, cựu Giám đốc Điều hành và Chủ tịch Điều hành của Starbucks</w:t>
      </w:r>
    </w:p>
    <w:p>
      <w:pPr>
        <w:spacing w:after="80"/>
      </w:pPr>
      <w:r>
        <w:rPr>
          <w:b w:val="0"/>
          <w:i w:val="0"/>
        </w:rPr>
        <w:t>Câu chuyện lãnh đạo của Ernest Shackleton đã được kể suốt nhiều thập kỷ. Hơn một trăm năm sau các chuyến thám hiểm của ông, mối liên hệ của chúng với kinh doanh vẫn rất rõ ràng. Thực tế, một giáo sư của Harvard Business School thậm chí đã viết một nghiên cứu tình huống về những bài học lãnh đạo từ Shackleton và các chuyến thám hiểm của ông. Shackleton đã cố gắng chạm tới Nam Cực hai lần trong khoảng thời gian từ 1901 đến 1913. Trong mỗi chuyến thám hiểm, ông đã có những khám phá khoa học quan trọng, leo lên đỉnh núi Erebus, và tiến gần Nam Cực hơn bất kỳ ai khác tính đến thời điểm đó, nhưng ông chưa bao giờ đạt được mục tiêu của mình. Năm 1914, ông quyết định thực hiện chuyến thám hiểm thứ ba và, theo truyền thuyết, đã đăng quảng cáo tuyển thủy thủ đoàn trên báo (Hình 4.1):</w:t>
      </w:r>
    </w:p>
    <w:p>
      <w:pPr>
        <w:spacing w:after="80"/>
      </w:pPr>
      <w:r>
        <w:rPr>
          <w:b w:val="0"/>
          <w:i w:val="0"/>
        </w:rPr>
        <w:t>Cần người cho hành trình hiểm nguy. Lương thấp, lạnh buốt, nhiều giờ trong bóng tối hoàn toàn. Trở về an toàn là điều đáng ngờ. Vinh dự và sự công nhận nếu thành công.</w:t>
      </w:r>
    </w:p>
    <w:p>
      <w:pPr>
        <w:spacing w:after="80"/>
      </w:pPr>
      <w:r>
        <w:rPr>
          <w:b w:val="0"/>
          <w:i w:val="0"/>
        </w:rPr>
        <w:t xml:space="preserve">Người ta cho rằng Shackleton đã nhận được năm nghìn đơn ứng tuyển! Bạn có thể tưởng tượng việc thu hẹp năm nghìn ứng viên xuống còn hai mươi bảy người mà ông cần không? Ông phân loại họ thành các nhóm: những kẻ gàn dở muốn làm điều gì đó kỳ quặc, những người vô vọng không còn gì khác trong cuộc sống, những người có tiềm năng, v.v. Ông đã phỏng vấn nhiều người và chọn ra hai mươi bảy người </w:t>
      </w:r>
      <w:r>
        <w:rPr>
          <w:b w:val="0"/>
          <w:i/>
        </w:rPr>
        <w:t>may mắn</w:t>
      </w:r>
      <w:r>
        <w:rPr>
          <w:b w:val="0"/>
          <w:i w:val="0"/>
        </w:rPr>
        <w:t xml:space="preserve"> đã cùng ông đến Nam Cực trong nỗ lực chạm tới Nam Cực.</w:t>
      </w:r>
    </w:p>
    <w:p>
      <w:pPr>
        <w:spacing w:after="80"/>
      </w:pPr>
      <w:r>
        <w:rPr>
          <w:b w:val="0"/>
          <w:i w:val="0"/>
        </w:rPr>
        <w:t>Trong chuyến thám hiểm đó, con thuyền của ông bị mắc kẹt trong băng. Thủy thủ đoàn bỏ thuyền và sống trên tảng băng trôi. Sau đó họ lên ba chiếc thuyền nhỏ, cuối cùng đến được Đảo Elephant. Shackleton đưa năm thành viên thủy thủ đoàn đi tìm cứu viện. Ông quay lại và giải cứu tất cả họ. Mười tháng sau, con thuyền chìm. Bất chấp quảng cáo về cơ bản nói rằng, "Có thể kết cục sẽ không tốt đẹp cho bạn," không một ai thiệt mạng.</w:t>
      </w:r>
    </w:p>
    <w:p>
      <w:pPr>
        <w:spacing w:after="80"/>
      </w:pPr>
      <w:r>
        <w:rPr>
          <w:b w:val="0"/>
          <w:i w:val="0"/>
        </w:rPr>
        <w:t>Quảng cáo đó—có thể coi là một trong những tin tuyển dụng huyền thoại nhất thế giới—đáng chú ý nhờ ngôn ngữ mạnh mẽ, trung thực và trực tiếp. Dù những thành tựu của ông phần lớn không được tôn vinh trong những năm sau khi ông qua đời, Shackleton đã trở thành một nhân vật lãnh đạo được kính trọng.</w:t>
      </w:r>
    </w:p>
    <w:p>
      <w:pPr>
        <w:jc w:val="center"/>
      </w:pPr>
      <w:r>
        <w:drawing>
          <wp:inline xmlns:a="http://schemas.openxmlformats.org/drawingml/2006/main" xmlns:pic="http://schemas.openxmlformats.org/drawingml/2006/picture">
            <wp:extent cx="5486400" cy="3543808"/>
            <wp:docPr id="9" name="Picture 9"/>
            <wp:cNvGraphicFramePr>
              <a:graphicFrameLocks noChangeAspect="1"/>
            </wp:cNvGraphicFramePr>
            <a:graphic>
              <a:graphicData uri="http://schemas.openxmlformats.org/drawingml/2006/picture">
                <pic:pic>
                  <pic:nvPicPr>
                    <pic:cNvPr id="0" name="c04f001.png"/>
                    <pic:cNvPicPr/>
                  </pic:nvPicPr>
                  <pic:blipFill>
                    <a:blip r:embed="rId17"/>
                    <a:stretch>
                      <a:fillRect/>
                    </a:stretch>
                  </pic:blipFill>
                  <pic:spPr>
                    <a:xfrm>
                      <a:off x="0" y="0"/>
                      <a:ext cx="5486400" cy="3543808"/>
                    </a:xfrm>
                    <a:prstGeom prst="rect"/>
                  </pic:spPr>
                </pic:pic>
              </a:graphicData>
            </a:graphic>
          </wp:inline>
        </w:drawing>
      </w:r>
    </w:p>
    <w:p>
      <w:pPr>
        <w:spacing w:after="160"/>
        <w:jc w:val="center"/>
      </w:pPr>
      <w:r>
        <w:rPr>
          <w:rFonts w:ascii="Calibri" w:hAnsi="Calibri"/>
          <w:b/>
          <w:i/>
          <w:sz w:val="19"/>
        </w:rPr>
        <w:t>Hình 4.1 Hàng nghìn người đã hưởng ứng quảng cáo trên báo này.</w:t>
      </w:r>
    </w:p>
    <w:p>
      <w:pPr>
        <w:spacing w:after="80"/>
      </w:pPr>
      <w:r>
        <w:rPr>
          <w:b w:val="0"/>
          <w:i w:val="0"/>
        </w:rPr>
        <w:t>Nội dung quảng cáo của Shackleton cũng đã có đời sống riêng, khi các nhà tuyển dụng và doanh nhân chỉ vào nó như một ví dụ về cách lôi kéo những người xuất sắc đến với tổ chức của bạn. Câu chuyện không chỉ gợi ý cách viết một tin tuyển dụng, mà còn là minh chứng cho một nhà lãnh đạo trung thực, tận tụy với con người và tầm nhìn của mình.</w:t>
      </w:r>
    </w:p>
    <w:p>
      <w:pPr>
        <w:spacing w:after="80"/>
      </w:pPr>
      <w:r>
        <w:rPr>
          <w:b w:val="0"/>
          <w:i w:val="0"/>
        </w:rPr>
        <w:t>Dù các phương thức tuyển dụng đã thay đổi kể từ thời Shackleton, việc tuyển dụng hiệu quả và hiệu suất những nhân tài chất lượng luôn là điều then chốt đối với các tổ chức dịch vụ chuyên nghiệp. Tuy nhiên, với sự trỗi dậy của thế hệ millennials và mối quan tâm ngày càng tăng của họ đối với công việc ý nghĩa, việc tuyển dụng và thuê người càng trở nên quan trọng hơn. Tuyển dụng nhân tài chất lượng giờ đây đòi hỏi phải đưa các giá trị doanh nghiệp lên vị trí trung tâm trong quy trình. Trong chương này, bạn sẽ học chính xác cách tuyển dụng định hướng mục đích nên được thực hiện và khám phá sâu hơn bản chất then chốt của việc gắn kết văn hóa trong các công ty dịch vụ chuyên nghiệp.</w:t>
      </w:r>
    </w:p>
    <w:p>
      <w:pPr>
        <w:pStyle w:val="Heading2"/>
      </w:pPr>
      <w:r>
        <w:rPr>
          <w:rFonts w:ascii="Calibri" w:hAnsi="Calibri"/>
          <w:b/>
          <w:i w:val="0"/>
          <w:sz w:val="32"/>
        </w:rPr>
        <w:t>Quy trình Tuyển dụng Đã Thay đổi</w:t>
      </w:r>
    </w:p>
    <w:p>
      <w:pPr>
        <w:spacing w:after="80"/>
      </w:pPr>
      <w:r>
        <w:rPr>
          <w:b w:val="0"/>
          <w:i w:val="0"/>
        </w:rPr>
        <w:t>Việc tuyển dụng, phát triển và giữ chân nhân tài đóng góp vào năng suất và sự tăng trưởng của một tổ chức dịch vụ chuyên nghiệp. Không có nhân tài mạnh, một tổ chức không thể tồn tại và chuyển mình. Không có chuyển mình, một tổ chức không thể phát triển. Những đổi mới trong tuyển dụng có thể giúp bạn tìm được những ứng viên chất lượng cao, nhưng chỉ khi các nhà tuyển dụng biết cách thích nghi và dùng giá trị làm thước đo tối thượng cho sự phù hợp. Nguyên tắc vàng ở một công ty sống theo mục đích là tuyển người vì sự phù hợp trước tiên, chứ không phải vì kỹ năng. Bạn luôn có thể giúp một nhân viên phù hợp học một bộ kỹ năng mới. Nếu bạn không tuân theo nguyên tắc này, bạn sẽ chỉ đốt tiền vào việc tuyển nhầm người cho đến khi bạn thay đổi cách mình tuyển và thuê người.</w:t>
      </w:r>
    </w:p>
    <w:p>
      <w:pPr>
        <w:spacing w:after="80"/>
      </w:pPr>
      <w:r>
        <w:rPr>
          <w:b w:val="0"/>
          <w:i w:val="0"/>
        </w:rPr>
        <w:t>Ngày nay, dù công nghệ được dùng trong tuyển dụng ngày càng nhiều, quy trình tuyển dụng thực ra lại mang tính cá nhân hơn nhiều so với vài thập kỷ trước. Nhiều công việc được tìm thấy qua giới thiệu cũng như qua các cuộc trò chuyện trực tuyến với những nhà quản lý tuyển dụng tiềm năng cùng chí hướng. Các bảng tin việc làm đã tiến hóa từ một danh sách các đường link thành những nền tảng tinh vi, kết nối người tìm việc với nhà tuyển dụng dựa trên bộ kỹ năng và sự tương đồng hai chiều. Các nghiên cứu thực nghiệm đã chỉ ra rằng ngày nay một số lượng đáng kể công việc được tìm thấy nhờ mạng xã hội—và không chỉ LinkedIn. Các nhà tuyển dụng và doanh nghiệp dùng sự hiện diện trên mạng xã hội của mình để truyền đạt thương hiệu và giá trị của họ. Các trang web doanh nghiệp làm nổi bật vô số lý do vì sao họ là một công ty tuyệt vời để làm việc. Sự hiện diện trực tuyến của công ty bạn, bao gồm trang web và mạng xã hội, phải thể hiện rõ rằng bạn sống với giá trị và mục đích của mình mỗi ngày. Hãy chân thật và minh bạch trong những gì bạn truyền đạt trực tuyến. Cuối cùng, khi một ứng viên nộp đơn cho một vị trí, người đó đã có chút hình dung về việc mình phù hợp thế nào với văn hóa công ty.</w:t>
      </w:r>
    </w:p>
    <w:p>
      <w:pPr>
        <w:spacing w:after="80"/>
      </w:pPr>
      <w:r>
        <w:rPr>
          <w:b w:val="0"/>
          <w:i w:val="0"/>
        </w:rPr>
        <w:t>Đối với ứng viên và công ty, quá trình tìm việc và tuyển dụng là hai mặt của cùng một đồng xu. Cả hai đều đòi hỏi sự kết nối và việc xây dựng các mối quan hệ. Ví dụ, việc một giám đốc điều hành chuyển từ công ty này sang công ty khác rồi chiêu mộ các thành viên trong nhóm cũ về tổ chức mới là chuyện thường tình. Trong tình huống đó, người được thuê không chỉ là người mà bạn đã quen với công việc của họ, mà bạn còn biết rằng họ đồng điệu với giá trị của bạn. Đó chính là lý do họ được thuê! Những nhà tuyển dụng hiệu quả dùng các chiến thuật tương tự, dù có thể họ chưa từng làm việc với ứng viên. Họ tìm kiếm sự phù hợp văn hóa, kỹ năng kỹ thuật và sự cởi mở, và ngày càng dựa vào dữ liệu cùng phân tích để dự đoán khả năng thành công của nhân viên tiềm năng.</w:t>
      </w:r>
    </w:p>
    <w:p>
      <w:pPr>
        <w:spacing w:after="80"/>
      </w:pPr>
      <w:r>
        <w:rPr>
          <w:b w:val="0"/>
          <w:i w:val="0"/>
        </w:rPr>
        <w:t>Cách đây không lâu, những ứng viên ngôi sao cạnh tranh giành việc làm bằng cách khoe tài năng trong một cuộc thi chẳng khác nào cuộc thi sắc đẹp. Ngày nay, chính các nhà tuyển dụng là những thí sinh phải cạnh tranh để thu hút và tuyển được nhân tài giỏi nhất. Các công ty quảng bá những khía cạnh văn hóa và giá trị của mình hấp dẫn với các ứng viên thuộc thế hệ người tìm việc mới. Ví dụ, sự linh hoạt trong sự nghiệp, chẳng hạn khả năng làm việc từ xa, được ưu tiên cao trong hàng ngũ người tìm việc hiện đại. Những nhà tuyển dụng tinh khôn làm nổi bật hệ thống liên lạc của mình, cho phép cộng tác ở bất cứ đâu qua nhiều kênh lựa chọn. Các công ty hàng đầu cũng thể hiện tầm quan trọng và sự sẵn có của các cơ hội học hỏi và phát triển trong công việc, một mong muốn khác của nhóm chuyên gia trẻ ngày nay.</w:t>
      </w:r>
    </w:p>
    <w:p>
      <w:pPr>
        <w:pStyle w:val="Heading3"/>
      </w:pPr>
      <w:r>
        <w:rPr>
          <w:rFonts w:ascii="Calibri" w:hAnsi="Calibri"/>
          <w:b/>
          <w:i w:val="0"/>
          <w:sz w:val="26"/>
        </w:rPr>
        <w:t>Ai cũng Muốn Làm việc tại Advantages</w:t>
      </w:r>
    </w:p>
    <w:p>
      <w:pPr>
        <w:spacing w:after="80"/>
      </w:pPr>
      <w:r>
        <w:rPr>
          <w:b w:val="0"/>
          <w:i w:val="0"/>
        </w:rPr>
        <w:t xml:space="preserve">Dù đúng là các nhà tuyển dụng cạnh tranh để thu hút nhân tài giỏi nhất, những công ty nổi tiếng với văn hóa tuyệt vời thường có nhiều ứng viên hơn mức họ có thể xử lý. Công ty của Fran, Advantages, đã lọt vào danh sách 50 Nơi Làm việc Tốt nhất của </w:t>
      </w:r>
      <w:r>
        <w:rPr>
          <w:b w:val="0"/>
          <w:i/>
        </w:rPr>
        <w:t>Inc</w:t>
      </w:r>
      <w:r>
        <w:rPr>
          <w:b w:val="0"/>
          <w:i w:val="0"/>
        </w:rPr>
        <w:t>. và trong những tháng sau đó, không tuần nào trôi qua mà cô không nhận được nhiều yêu cầu xin việc và thậm chí cả những lời đề nghị từ những người sẵn sàng làm việc miễn phí. Nghe như giấc mơ của nhà tuyển dụng, như Fran nhận xét, "Ngay cả người làm việc miễn phí cũng phải được đào tạo—và đó là một chi phí cho cả nhóm."</w:t>
      </w:r>
    </w:p>
    <w:p>
      <w:pPr>
        <w:spacing w:after="80"/>
      </w:pPr>
      <w:r>
        <w:rPr>
          <w:b w:val="0"/>
          <w:i w:val="0"/>
        </w:rPr>
        <w:t>Buổi phỏng vấn thực tế cũng đã thay đổi. Những cải tiến trong công nghệ cho phép lên lịch phỏng vấn trực tuyến và phỏng vấn qua hội nghị truyền hình. Ứng viên có nhiều điểm chạm với tổ chức của bạn trước cả khi buổi phỏng vấn đầu tiên diễn ra. Hơn bao giờ hết, ứng viên thúc đẩy một quy trình phỏng vấn ngắn hơn, gọn hơn và ít vòng vèo hơn.</w:t>
      </w:r>
    </w:p>
    <w:p>
      <w:pPr>
        <w:spacing w:after="80"/>
      </w:pPr>
      <w:r>
        <w:rPr>
          <w:b w:val="0"/>
          <w:i w:val="0"/>
        </w:rPr>
        <w:t>Và trong khi bạn đang phỏng vấn ứng viên, hãy nhớ rằng họ cũng đang phỏng vấn bạn. Người tìm việc ngày nay muốn biết bạn đại diện cho điều gì và tổ chức của bạn đóng góp thế nào cho lợi ích lớn hơn của thế giới. Những tổ chức nhận thức được các thay đổi này vun đắp những giá trị đáp ứng nhu cầu đang thay đổi của thị trường lao động và có lợi thế khi tìm cách tuyển nhân tài. Nếu công ty bạn không muốn mất ứng viên giỏi vào tay đối thủ, nó cần đón nhận các giá trị và học cách dẫn dắt một nền văn hóa chia sẻ chúng.</w:t>
      </w:r>
    </w:p>
    <w:p>
      <w:pPr>
        <w:pStyle w:val="Heading2"/>
      </w:pPr>
      <w:r>
        <w:rPr>
          <w:rFonts w:ascii="Calibri" w:hAnsi="Calibri"/>
          <w:b/>
          <w:i w:val="0"/>
          <w:sz w:val="32"/>
        </w:rPr>
        <w:t>Gắn kết Giá trị và Con người</w:t>
      </w:r>
    </w:p>
    <w:p>
      <w:pPr>
        <w:spacing w:after="80"/>
      </w:pPr>
      <w:r>
        <w:rPr>
          <w:b w:val="0"/>
          <w:i w:val="0"/>
        </w:rPr>
        <w:t>Những tổ chức dịch vụ chuyên nghiệp hàng đầu với nền văn hóa phản ánh giá trị của mình sẽ chỉ muốn tuyển những người chia sẻ những giá trị đó. Nghiên cứu cho thấy khi một nhóm nhân viên chia sẻ cùng những giá trị, một sức mạnh vô cùng lớn được tạo ra. Theo nghiên cứu của Gallup năm 2017, mức tăng 10 phần trăm trong sự gắn kết của nhân viên với giá trị hoặc mục đích của công ty đã dẫn đến mức giảm 8.1 phần trăm trong tỷ lệ nghỉ việc và mức tăng 4.4 phần trăm trong lợi nhuận. Hãy tưởng tượng kết quả kinh doanh có thể đạt được nếu nhóm của bạn gắn kết tốt hơn 50 phần trăm hoặc, lý tưởng nhất, gắn kết 100 phần trăm với giá trị và mục đích của công ty. Chính vì lý do này mà cả các công ty hàng đầu lẫn nhân viên ngôi sao đều tập trung vào sự phù hợp văn hóa hơn là bằng cấp cụ thể và mức lương. Những nhân viên đúng đắn cho tổ chức của bạn phải được thúc đẩy bởi sứ mệnh của tổ chức bạn.</w:t>
      </w:r>
    </w:p>
    <w:p>
      <w:pPr>
        <w:spacing w:after="80"/>
      </w:pPr>
      <w:r>
        <w:rPr>
          <w:b w:val="0"/>
          <w:i w:val="0"/>
        </w:rPr>
        <w:t>Một số người thích làm những công việc lặp đi lặp lại. Những nhân viên này yêu thích hiệu quả và cảm thấy được công nhận khi hoàn thành công việc chất lượng cao trong các nhiệm vụ mục tiêu của mình. Tuy nhiên, nếu họ đột nhiên được yêu cầu phải suy nghĩ nhanh nhạy và quản lý công việc theo cách khác, họ có thể cảm thấy bực bội vì giờ đây yêu cầu công việc không khớp với phong cách làm việc ưa thích của họ. Những người khác lại phát triển mạnh trong môi trường làm việc mơ hồ hơn. Những nhân viên này thích đối mặt với thử thách khác nhau mỗi ngày và luôn muốn làm những khách hàng lớn nhất, rủi ro nhất.</w:t>
      </w:r>
    </w:p>
    <w:p>
      <w:pPr>
        <w:spacing w:after="80"/>
      </w:pPr>
      <w:r>
        <w:rPr>
          <w:b w:val="0"/>
          <w:i w:val="0"/>
        </w:rPr>
        <w:t>Có khả năng doanh nghiệp của bạn cần cả những nhân viên thích công việc lặp lại lẫn những người tò mò, ưa mạo hiểm. Tuy nhiên, quan trọng hơn là các giá trị và niềm tin cá nhân của những người bạn tuyển phải đồng điệu với các giá trị chung của công ty. Nếu một giá trị cốt lõi của công ty bạn là tôn trọng lịch trình cố định (tức là bạn mong mọi người có mặt làm việc vào một giờ nhất định), và một ứng viên đang được xem xét lại coi trọng giờ làm linh hoạt, thì hai bên có thể không phải là một cặp ăn ý.</w:t>
      </w:r>
    </w:p>
    <w:p>
      <w:pPr>
        <w:pStyle w:val="Heading3"/>
      </w:pPr>
      <w:r>
        <w:rPr>
          <w:rFonts w:ascii="Calibri" w:hAnsi="Calibri"/>
          <w:b/>
          <w:i w:val="0"/>
          <w:sz w:val="26"/>
        </w:rPr>
        <w:t>Tuyển Vận động viên Tốt nhất Hiện có</w:t>
      </w:r>
    </w:p>
    <w:p>
      <w:pPr>
        <w:spacing w:after="80"/>
      </w:pPr>
      <w:r>
        <w:rPr>
          <w:b w:val="0"/>
          <w:i w:val="0"/>
        </w:rPr>
        <w:t>Nhất quán với việc tuyển người vì sự phù hợp và đào tạo kỹ năng, một thực hành đã phục vụ Don tốt suốt nhiều năm là tuyển vận động viên tốt nhất hiện có.</w:t>
      </w:r>
    </w:p>
    <w:p>
      <w:pPr>
        <w:spacing w:after="80"/>
      </w:pPr>
      <w:r>
        <w:rPr>
          <w:b w:val="0"/>
          <w:i w:val="0"/>
        </w:rPr>
        <w:t>Khái niệm "vận động viên tốt nhất hiện có" đã được phổ biến bởi NFL Draft, theo đó một đội có thể chọn một cầu thủ trong kỳ draft không dựa trên một vị trí cụ thể, mà dựa trên việc vận động viên hiện có nào nhanh nhất, nhanh nhẹn nhất, khỏe nhất, v.v. Sau khi draft, đội sẽ đưa cầu thủ vào một vị trí mà anh ta phù hợp một cách tự nhiên và được cần đến nhất. Mục tiêu tối hậu là làm cho đội trở nên tốt hơn bằng cách xây dựng xung quanh những cầu thủ tốt nhất có thể.</w:t>
      </w:r>
    </w:p>
    <w:p>
      <w:pPr>
        <w:spacing w:after="80"/>
      </w:pPr>
      <w:r>
        <w:rPr>
          <w:b w:val="0"/>
          <w:i w:val="0"/>
        </w:rPr>
        <w:t>Theo cùng hướng đó, khi một ứng viên bước vào văn phòng, bạn có thể nhận ra rằng mình không chắc họ phù hợp ở đâu trong tổ chức hiện tại. Nhưng họ đến với thái độ tích cực và sẵn sàng làm bất cứ điều gì để thành công. Họ gác lại cái tôi của mình ở ngoài cửa và bạn ngay lập tức nhận ra đây là người đáng giữ lại. Họ không có bộ kỹ năng cụ thể mà bạn có thể đang tìm kiếm, nhưng bạn có cảm giác rằng tuyển người này sẽ đóng góp đáng kể cho tổ chức.</w:t>
      </w:r>
    </w:p>
    <w:p>
      <w:pPr>
        <w:spacing w:after="80"/>
      </w:pPr>
      <w:r>
        <w:rPr>
          <w:b w:val="0"/>
          <w:i w:val="0"/>
        </w:rPr>
        <w:t>Kinh nghiệm của tôi đã cho tôi thấy đây là một chiến lược thắng lợi. Đó là điều tôi gọi là tuyển dụng vận động viên giỏi nhất hiện có. Tôi tìm kiếm người phù hợp với văn hóa của chúng tôi, chia sẻ giá trị của chúng tôi và mang đến kỹ năng lãnh đạo mạnh mẽ. Kinh nghiệm của tôi đã cho tôi thấy đây là một chiến lược thắng lợi. Đây là kiểu người mà chúng ta có thể xây dựng một công ty thành công dựa trên họ, và tôi ước mình có thể tìm được nhiều người như họ hơn.</w:t>
      </w:r>
    </w:p>
    <w:p>
      <w:pPr>
        <w:spacing w:after="80"/>
      </w:pPr>
      <w:r>
        <w:rPr>
          <w:b w:val="0"/>
          <w:i w:val="0"/>
        </w:rPr>
        <w:t>Một lần tuyển dụng thành công trông như thế nào? Trong một công ty định hướng bởi mục đích, đó là một ứng viên phù hợp với giá trị của bạn, phù hợp với văn hóa của bạn và quan tâm đến việc gắn bó lâu dài. Tuyển dụng thành công đến từ sự tinh tế trong việc tạo ra sự hòa hợp giữa các giá trị cốt lõi cá nhân của ứng viên và các giá trị chung của công ty. “Tuyển vì sự phù hợp trước, đào tạo kỹ năng sau” là quy tắc số một. Nếu bạn thay đổi tư duy tuyển dụng và nắm bắt quy tắc cơ bản này, công ty của bạn sẽ tuyển được những nhân viên thích đến làm việc mỗi ngày, và ngay từ ngày đầu tiên nhận việc, họ cảm thấy như thể họ đã luôn là một phần trong đội ngũ của bạn.</w:t>
      </w:r>
    </w:p>
    <w:p>
      <w:pPr>
        <w:pStyle w:val="Heading2"/>
      </w:pPr>
      <w:r>
        <w:rPr>
          <w:rFonts w:ascii="Calibri" w:hAnsi="Calibri"/>
          <w:b/>
          <w:i w:val="0"/>
          <w:sz w:val="32"/>
        </w:rPr>
        <w:t>Đầu tư vào Quy trình Tuyển dụng của Bạn</w:t>
      </w:r>
    </w:p>
    <w:p>
      <w:pPr>
        <w:spacing w:after="80"/>
      </w:pPr>
      <w:r>
        <w:rPr>
          <w:b w:val="0"/>
          <w:i w:val="0"/>
        </w:rPr>
        <w:t>Giỏi tuyển dụng không tự nhiên mà có. Tuyển dụng xuất sắc đòi hỏi một quy trình có cấu trúc, một kế hoạch khả thi và sự đồng thuận của toàn công ty. Nếu được thực hiện đúng cách, công ty sẽ giảm thiểu rủi ro tuyển nhầm người và tăng cơ hội tuyển được những người có hiệu suất hàng đầu.</w:t>
      </w:r>
    </w:p>
    <w:p>
      <w:pPr>
        <w:spacing w:after="80"/>
      </w:pPr>
      <w:r>
        <w:rPr>
          <w:b w:val="0"/>
          <w:i w:val="0"/>
        </w:rPr>
        <w:t>Có vô số công cụ công nghệ hỗ trợ một quy trình hiệu quả cho việc tuyển dụng và thuê ứng viên. Đặc biệt hữu ích, phần mềm theo dõi ứng viên trang bị cho đội ngũ của bạn các kế hoạch phỏng vấn, lên lịch và đánh giá cho từng vị trí bạn đang cố gắng lấp đầy. Phần mềm như thế này giúp việc đánh giá nhiều ứng viên trở nên dễ dàng hơn và đảm bảo bạn thu thập được thông tin cần thiết để đưa ra quyết định tuyển dụng đúng đắn.</w:t>
      </w:r>
    </w:p>
    <w:p>
      <w:pPr>
        <w:pStyle w:val="Heading3"/>
      </w:pPr>
      <w:r>
        <w:rPr>
          <w:rFonts w:ascii="Calibri" w:hAnsi="Calibri"/>
          <w:b/>
          <w:i w:val="0"/>
          <w:sz w:val="26"/>
        </w:rPr>
        <w:t>Danh sách Ứng viên Rút gọn</w:t>
      </w:r>
    </w:p>
    <w:p>
      <w:pPr>
        <w:spacing w:after="80"/>
      </w:pPr>
      <w:r>
        <w:rPr>
          <w:b w:val="0"/>
          <w:i w:val="0"/>
        </w:rPr>
        <w:t>Fran viết những mẫu quảng cáo cụ thể để thu hút những ứng viên phù hợp với giá trị của Advantage.</w:t>
      </w:r>
    </w:p>
    <w:p>
      <w:pPr>
        <w:spacing w:after="80"/>
      </w:pPr>
      <w:r>
        <w:rPr>
          <w:b w:val="0"/>
          <w:i w:val="0"/>
        </w:rPr>
        <w:t>Khi tôi tìm kiếm nhân viên mới, tôi nói như Shackleton đã từng nói, tôi nói với họ sự thật. Làm việc cho tôi không dễ và tôi có kỳ vọng cao, nhưng tôi tốt như vàng. Tôi đam mê tầm nhìn và giấc mơ của chúng tôi. Vì vậy, khi tìm kiếm nhân viên, tôi bắt đầu từ các giá trị cốt lõi của chúng tôi và luôn nhắm đến việc tuyển vì sự phù hợp.</w:t>
      </w:r>
    </w:p>
    <w:p>
      <w:pPr>
        <w:spacing w:after="80"/>
      </w:pPr>
      <w:r>
        <w:rPr>
          <w:b w:val="0"/>
          <w:i w:val="0"/>
        </w:rPr>
        <w:t xml:space="preserve">Vài năm trước, tôi đăng một mẫu quảng cáo tìm trợ lý. Trong vòng ba hoặc bốn ngày, tôi nhận được bảy mươi đơn ứng tuyển, nhưng không có thời gian để xem xét tất cả. Cùng khoảng thời gian đó, tôi đến một sự kiện kết nối và nêu ra khó khăn này. Các đồng nghiệp của tôi nghĩ tôi thật điên rồ. Họ sẵn sàng giết người vì bảy mươi ứng viên. Tôi nghĩ </w:t>
      </w:r>
      <w:r>
        <w:rPr>
          <w:b w:val="0"/>
          <w:i/>
        </w:rPr>
        <w:t>họ</w:t>
      </w:r>
      <w:r>
        <w:rPr>
          <w:b w:val="0"/>
          <w:i w:val="0"/>
        </w:rPr>
        <w:t xml:space="preserve"> mới điên; tôi muốn càng ít phản hồi đủ tiêu chuẩn càng tốt cho quảng cáo của mình. Tôi muốn quảng cáo của mình lọc bỏ những người không phù hợp và thu hút một số ít ứng viên được chọn lọc, những người sẽ phù hợp về văn hóa.</w:t>
      </w:r>
    </w:p>
    <w:p>
      <w:pPr>
        <w:spacing w:after="80"/>
      </w:pPr>
      <w:r>
        <w:rPr>
          <w:b w:val="0"/>
          <w:i w:val="0"/>
        </w:rPr>
        <w:t>Chúng tôi đã phát triển một quy trình đơn giản, nhưng không dễ, có tác dụng ngăn chặn những ứng viên khó có khả năng phù hợp với văn hóa của chúng tôi. Chúng tôi đăng những mẫu quảng cáo vẽ nên bức tranh về các giá trị cốt lõi quan trọng với chúng tôi, cùng với bộ kỹ năng hoặc khả năng đi kèm với công việc. Nếu quảng cáo thu hút sự chú ý của ứng viên, chúng tôi yêu cầu họ gửi cho chúng tôi một video trả lời ba câu hỏi, một trong số đó yêu cầu “lý do” cá nhân của họ. Nếu họ không phản hồi bằng video, họ tự động bị loại. Nếu họ phản hồi, các ứng viên được gửi thêm năm câu hỏi để trả lời. Những câu hỏi này bao gồm: tại sao bạn phù hợp với vai trò này, và bạn mang đến điều gì cho vai trò này. Hơn 50 phần trăm số ứng viên ban đầu không bao giờ phản hồi. Họ tự loại mình. Những người theo đuổi đến cùng ngay lập tức chứng minh lý do tại sao họ sẽ phù hợp để làm việc trong môi trường của chúng tôi.</w:t>
      </w:r>
    </w:p>
    <w:p>
      <w:pPr>
        <w:spacing w:after="80"/>
      </w:pPr>
      <w:r>
        <w:rPr>
          <w:b w:val="0"/>
          <w:i w:val="0"/>
        </w:rPr>
        <w:t>Nếu một quảng cáo nhận được ít hơn mười hai phản hồi, đó là thành công đối với tôi. Tuy nhiên, vấn đề không nằm ở con số. Quy trình này đã làm nên những điều kỳ diệu cho kết quả kinh doanh của tôi. Tôi đã theo quy trình này trong việc tuyển dụng của mình khoảng bảy năm. Trong thời gian đó, tôi chưa bao giờ phải sa thải ai. Hơn nữa, các thành viên trong đội muốn gắn bó với Advantage ngay cả khi họ phải chuyển sang trạng thái làm việc từ xa hoặc nhà thầu. Việc giữ chân nhân viên của chúng tôi làm được những điều tuyệt vời tác động đến thành công của chúng tôi. Chỉ một ví dụ là buổi lập kế hoạch chiến lược hàng năm của chúng tôi, được đẩy nhanh đáng kể vì mức độ tin tưởng giữa các nhân viên lâu năm cực kỳ cao—chúng tôi có thể bỏ qua rất nhiều chuyện vô nghĩa và bắt tay ngay vào việc.</w:t>
      </w:r>
    </w:p>
    <w:p>
      <w:pPr>
        <w:pStyle w:val="Heading2"/>
      </w:pPr>
      <w:r>
        <w:rPr>
          <w:rFonts w:ascii="Calibri" w:hAnsi="Calibri"/>
          <w:b/>
          <w:i w:val="0"/>
          <w:sz w:val="32"/>
        </w:rPr>
        <w:t>Lôi kéo CEO Tham gia</w:t>
      </w:r>
    </w:p>
    <w:p>
      <w:pPr>
        <w:spacing w:after="80"/>
      </w:pPr>
      <w:r>
        <w:rPr>
          <w:b w:val="0"/>
          <w:i w:val="0"/>
        </w:rPr>
        <w:t>Những nhân viên chọn làm việc cho công ty của bạn là đang đặt niềm tin vào bạn, người lãnh đạo, và tầm nhìn của bạn, đó càng là lý do để CEO nên tham gia vào việc tuyển dụng. Đồng sáng lập Google kiêm CEO Alphabet, Larry Page, đích thân xem xét từng ứng viên mới mà công ty tuyển dụng. (Năm 2015 Google tuyển khoảng sáu nghìn người.) Ông nói, “Nó giúp tôi biết điều gì thực sự đang diễn ra.” Nếu Larry Page không thể thuyết phục bạn tham gia vào quy trình tuyển dụng, có lẽ ba lý do này từ các CEO khác có thể:</w:t>
      </w:r>
    </w:p>
    <w:p>
      <w:pPr>
        <w:spacing w:after="80"/>
        <w:ind w:left="360"/>
      </w:pPr>
      <w:r>
        <w:t xml:space="preserve">1. </w:t>
      </w:r>
      <w:r>
        <w:rPr>
          <w:b w:val="0"/>
          <w:i w:val="0"/>
        </w:rPr>
        <w:t>Đảm bảo sự phù hợp về văn hóa.</w:t>
      </w:r>
    </w:p>
    <w:p>
      <w:pPr>
        <w:spacing w:after="80"/>
      </w:pPr>
      <w:r>
        <w:rPr>
          <w:b w:val="0"/>
          <w:i w:val="0"/>
        </w:rPr>
        <w:t>Các giải pháp cho vấn đề và hiệu suất đòi hỏi sự lãnh đạo. Lãnh đạo là tuyển dụng và xây dựng văn hóa. Một trong những sai lầm tuyển dụng lớn nhất là dành quá nhiều sự tập trung trong buổi phỏng vấn vào năng lực kỹ thuật thay vì sự phù hợp về văn hóa. Sự phù hợp về văn hóa chiếm 60 phần trăm lý do tại sao nhân viên mới thành công hay thất bại.</w:t>
      </w:r>
    </w:p>
    <w:p>
      <w:pPr>
        <w:spacing w:after="80"/>
        <w:jc w:val="right"/>
      </w:pPr>
      <w:r>
        <w:rPr>
          <w:b w:val="0"/>
          <w:i/>
        </w:rPr>
        <w:t>—Dave Carvajal, CEO tại</w:t>
      </w:r>
      <w:r>
        <w:rPr>
          <w:b w:val="0"/>
          <w:i w:val="0"/>
        </w:rPr>
        <w:t xml:space="preserve"> Davepartners.com</w:t>
      </w:r>
    </w:p>
    <w:p>
      <w:pPr>
        <w:spacing w:after="80"/>
        <w:ind w:left="360"/>
      </w:pPr>
      <w:r>
        <w:t xml:space="preserve">1. </w:t>
      </w:r>
      <w:r>
        <w:rPr>
          <w:b w:val="0"/>
          <w:i w:val="0"/>
        </w:rPr>
        <w:t>Dành nhiều thời gian hơn cho việc tuyển dụng đồng nghĩa với việc ít thời gian hơn phải sửa chữa sai lầm.</w:t>
      </w:r>
    </w:p>
    <w:p>
      <w:pPr>
        <w:spacing w:after="80"/>
      </w:pPr>
      <w:r>
        <w:rPr>
          <w:b w:val="0"/>
          <w:i w:val="0"/>
        </w:rPr>
        <w:t>Ở hầu hết các công ty, người ta dành 2 phần trăm thời gian để tuyển dụng và 75 phần trăm để xử lý những sai lầm trong tuyển dụng của mình.</w:t>
      </w:r>
    </w:p>
    <w:p>
      <w:pPr>
        <w:spacing w:after="80"/>
        <w:jc w:val="right"/>
      </w:pPr>
      <w:r>
        <w:rPr>
          <w:b w:val="0"/>
          <w:i/>
        </w:rPr>
        <w:t>—Richard Fairbank, CEO tại Capital One</w:t>
      </w:r>
    </w:p>
    <w:p>
      <w:pPr>
        <w:spacing w:after="80"/>
        <w:ind w:left="360"/>
      </w:pPr>
      <w:r>
        <w:t xml:space="preserve">1. </w:t>
      </w:r>
      <w:r>
        <w:rPr>
          <w:b w:val="0"/>
          <w:i w:val="0"/>
        </w:rPr>
        <w:t>Hãy biết rõ chi phí thực sự của việc tuyển dụng.</w:t>
      </w:r>
    </w:p>
    <w:p>
      <w:pPr>
        <w:spacing w:after="80"/>
      </w:pPr>
      <w:r>
        <w:rPr>
          <w:b w:val="0"/>
          <w:i w:val="0"/>
        </w:rPr>
        <w:t>Ngay từ đầu, tôi đã hiểu được cái giá cuối cùng của việc tuyển dụng, không chỉ tính bằng tiền đô mà còn bằng thời gian, năng lượng và giá trị đối với công ty mình. Không ai muốn ném tiền qua cửa sổ một cách vô ích, và chắc chắn không ai có dư dả thời gian để lãng phí. Nếu tôi không làm đúng phần này, thì mọi thứ phía sau đều vô nghĩa.</w:t>
      </w:r>
    </w:p>
    <w:p>
      <w:pPr>
        <w:spacing w:after="80"/>
        <w:jc w:val="right"/>
      </w:pPr>
      <w:r>
        <w:rPr>
          <w:b w:val="0"/>
          <w:i/>
        </w:rPr>
        <w:t>—Aytekin Tank, nhà sáng lập kiêm CEO của JotForm, công cụ tạo biểu mẫu trực tuyến</w:t>
      </w:r>
    </w:p>
    <w:p>
      <w:pPr>
        <w:spacing w:after="80"/>
      </w:pPr>
      <w:r>
        <w:rPr>
          <w:b w:val="0"/>
          <w:i w:val="0"/>
        </w:rPr>
        <w:t>Khi tuyển dụng dựa trên sự phù hợp văn hóa, cả công ty lẫn ứng viên tiềm năng đều cần phải trung thực và cởi mở. Nếu người lãnh đạo có thể bộc lộ sự yếu đuối của chính mình và tạo ra một không gian an toàn để ứng viên mới cũng làm điều tương tự, thì một sự kết nối cảm xúc sẽ hình thành. Từ đó, bạn giành được lòng tin của họ và họ có thể để cho kỹ năng của mình tỏa sáng.</w:t>
      </w:r>
    </w:p>
    <w:p>
      <w:pPr>
        <w:pStyle w:val="Heading2"/>
      </w:pPr>
      <w:r>
        <w:rPr>
          <w:rFonts w:ascii="Calibri" w:hAnsi="Calibri"/>
          <w:b/>
          <w:i w:val="0"/>
          <w:sz w:val="32"/>
        </w:rPr>
        <w:t>Phỏng vấn với Ba Chìa Khóa</w:t>
      </w:r>
    </w:p>
    <w:p>
      <w:pPr>
        <w:spacing w:after="80"/>
      </w:pPr>
      <w:r>
        <w:rPr>
          <w:b w:val="0"/>
          <w:i w:val="0"/>
        </w:rPr>
        <w:t>Điều quan trọng là phải đi vào chi tiết một chút để hiểu rõ hơn những gì có thể làm trong chính quá trình phỏng vấn nhằm tối đa hóa kết quả. Trước hết, bức tường giữa người phỏng vấn và ứng viên cần được hạ xuống. Đây là con đường hai chiều và cả ứng viên lẫn người phỏng vấn đều nên thoải mái và háo hức tham gia.</w:t>
      </w:r>
    </w:p>
    <w:p>
      <w:pPr>
        <w:spacing w:after="80"/>
      </w:pPr>
      <w:r>
        <w:rPr>
          <w:b w:val="0"/>
          <w:i w:val="0"/>
        </w:rPr>
        <w:t>Khi phỏng vấn, hãy ghi nhớ Ba Chìa Khóa của bạn—mục đích, giá trị và câu chuyện. Phẩm chất đạo đức và luân lý của ứng viên có khớp với tổ chức của bạn không? “Lý do” cá nhân của ứng viên là gì và nó đã ảnh hưởng đến họ như thế nào trong những tình huống bất ngờ? Họ có trung thành và tận tâm với sứ mệnh của công ty bạn không? Câu trả lời cho những câu hỏi như vậy chính là chìa khóa của việc tuyển dụng có mục đích. Đáng ngạc nhiên là ứng viên thường đưa ra những câu trả lời khác nhau trong những môi trường khác nhau. Vì vậy, hãy nói chuyện với mỗi ứng viên ở nhiều địa điểm; ví dụ, tổ chức một buổi phỏng vấn tại văn phòng và một buổi khác ở quán cà phê.</w:t>
      </w:r>
    </w:p>
    <w:p>
      <w:pPr>
        <w:spacing w:after="80"/>
      </w:pPr>
      <w:r>
        <w:rPr>
          <w:b w:val="0"/>
          <w:i w:val="0"/>
        </w:rPr>
        <w:t>Là những đơn vị cung cấp lời khuyên và hướng dẫn cũng như phát triển tài sản trí tuệ, các công ty dịch vụ chuyên nghiệp cần vượt ra ngoài những gì sơ yếu lý lịch ghi và tìm hiểu cách ứng viên suy nghĩ. Ngay cả khi các công ty tư vấn hàng đầu phỏng vấn ứng viên tốt nghiệp trường kinh doanh, họ hiếm khi hỏi về trải nghiệm đại học của ứng viên. Người phỏng vấn đưa ra một tình huống nghiên cứu bằng lời và hỏi ứng viên sẽ xử lý tình huống đó như thế nào. Hãy cho ứng viên của bạn cơ hội hiểu và trải nghiệm sứ mệnh của bạn trong buổi phỏng vấn.</w:t>
      </w:r>
    </w:p>
    <w:p>
      <w:pPr>
        <w:spacing w:after="80"/>
      </w:pPr>
      <w:r>
        <w:rPr>
          <w:b w:val="0"/>
          <w:i w:val="0"/>
        </w:rPr>
        <w:t>Nếu lịch sử công việc của ứng viên có khoảng trống hoặc nhiều công việc khác nhau, hãy nhớ rằng thị trường luôn biến động. Nhân viên bị cho nghỉ việc vì cắt giảm nhân sự và đôi khi ngay cả những nhân viên giỏi cũng bị sa thải. Trung thực, một giá trị cốt lõi mà hầu hết các công ty đều tôn trọng, vẫn là chính sách tốt nhất. Một ứng viên nói rằng: “Tôi bị cho nghỉ việc, và nhìn lại thì tôi đã có thể làm mọi thứ khác đi. Có thể điều đó cũng chẳng tạo ra khác biệt gì vì công ty đang trong tình trạng tồi tệ, nhưng đó là điều tôi đã suy nghĩ,” đang thể hiện tinh thần trách nhiệm cá nhân, trí tuệ cảm xúc và sự tự nhận thức—tất cả những phẩm chất có thể tạo nên một nhân viên xuất sắc.</w:t>
      </w:r>
    </w:p>
    <w:p>
      <w:pPr>
        <w:spacing w:after="80"/>
      </w:pPr>
      <w:r>
        <w:rPr>
          <w:b w:val="0"/>
          <w:i w:val="0"/>
        </w:rPr>
        <w:t>Trong quá trình phỏng vấn, hãy tìm kiếm nguồn cảm hứng và đam mê. Ứng viên có nhiệt huyết với những gì họ đang làm hay có vẻ như chỉ làm cho có? Hãy để ứng viên kể câu chuyện của họ, bằng chính lời của họ, và hỏi thêm chi tiết. Đam mê của họ sẽ tỏa sáng khi bạn khai thác những câu chuyện làm nổi bật các giá trị cốt lõi của họ. Với những chi tiết này, bạn có thể đánh giá rõ ràng hơn một cá nhân có thể phù hợp với các giá trị chung của công ty như thế nào.</w:t>
      </w:r>
    </w:p>
    <w:p>
      <w:pPr>
        <w:spacing w:after="80"/>
      </w:pPr>
      <w:r>
        <w:rPr>
          <w:b w:val="0"/>
          <w:i w:val="0"/>
        </w:rPr>
        <w:t>Liệu có rõ ràng rằng ứng viên đang đánh giá sự phù hợp của chính họ với văn hóa của bạn không? Kỹ năng lắng nghe của họ thế nào? Chắc bạn đã từng nghe câu ngạn ngữ: “Chúng ta có hai tai và một miệng để có thể lắng nghe gấp đôi nói.” Cuộc trò chuyện nên là một sự trao đổi hai chiều với những câu hỏi từ phía ứng viên làm nổi bật giá trị, mục tiêu nghề nghiệp và kỳ vọng của họ đối với công ty. Nếu bạn là người duy nhất đặt câu hỏi, đó không phải là dấu hiệu tốt.</w:t>
      </w:r>
    </w:p>
    <w:p>
      <w:pPr>
        <w:spacing w:after="80"/>
      </w:pPr>
      <w:r>
        <w:rPr>
          <w:b w:val="0"/>
          <w:i w:val="0"/>
        </w:rPr>
        <w:t>Ứng viên nên thể hiện sự hiểu biết về sứ mệnh của bạn. Họ có tìm hiểu về công ty không? Họ có đặt những câu hỏi có hiểu biết không? Họ có tò mò về tương lai của doanh nghiệp và cách họ có thể giúp thúc đẩy thành công của nó không? Danh sách các câu hỏi có thể đặt ra là vô tận. Mục tiêu là đặt những câu hỏi khơi ra giá trị của ứng viên và giúp bạn xác định liệu người này có phù hợp với văn hóa của công ty không.</w:t>
      </w:r>
    </w:p>
    <w:p>
      <w:pPr>
        <w:pStyle w:val="Heading3"/>
      </w:pPr>
      <w:r>
        <w:rPr>
          <w:rFonts w:ascii="Calibri" w:hAnsi="Calibri"/>
          <w:b/>
          <w:i/>
          <w:sz w:val="26"/>
        </w:rPr>
        <w:t>Phỏng vấn để tìm phẩm chất lãnh đạo</w:t>
      </w:r>
    </w:p>
    <w:p>
      <w:pPr>
        <w:spacing w:after="80"/>
      </w:pPr>
      <w:r>
        <w:rPr>
          <w:b w:val="0"/>
          <w:i w:val="0"/>
        </w:rPr>
        <w:t>Ba Chìa khóa sẽ hướng dẫn bạn tìm kiếm những ứng viên có tố chất lãnh đạo phù hợp với mục đích, giá trị và câu chuyện của bạn. Hãy tự hỏi: Một nhà lãnh đạo dựa trên giá trị, hướng đến mục đích trông như thế nào trong tổ chức của bạn? Giá trị thể hiện ở đâu nơi các nhà lãnh đạo của bạn? Trong quá trình phỏng vấn, hãy khơi gợi những điểm mạnh cá nhân và giá trị của các ứng viên tiềm năng cho vị trí lãnh đạo để xem liệu chúng có phù hợp với văn hóa công ty không. Điều này quan trọng hơn việc soi xét sơ yếu lý lịch của họ.</w:t>
      </w:r>
    </w:p>
    <w:p>
      <w:pPr>
        <w:spacing w:after="80"/>
      </w:pPr>
      <w:r>
        <w:rPr>
          <w:b w:val="0"/>
          <w:i w:val="0"/>
        </w:rPr>
        <w:t>RecruitLoop đưa ra tám phẩm chất của ứng viên thể hiện tiềm năng lãnh đạo:</w:t>
      </w:r>
    </w:p>
    <w:p>
      <w:pPr>
        <w:spacing w:after="80"/>
        <w:ind w:left="360"/>
      </w:pPr>
      <w:r>
        <w:t xml:space="preserve">• </w:t>
      </w:r>
      <w:r>
        <w:rPr>
          <w:b w:val="0"/>
          <w:i w:val="0"/>
        </w:rPr>
        <w:t>Họ thể hiện mức độ gắn kết cao hơn.</w:t>
      </w:r>
    </w:p>
    <w:p>
      <w:pPr>
        <w:spacing w:after="80"/>
        <w:ind w:left="360"/>
      </w:pPr>
      <w:r>
        <w:t xml:space="preserve">• </w:t>
      </w:r>
      <w:r>
        <w:rPr>
          <w:b w:val="0"/>
          <w:i w:val="0"/>
        </w:rPr>
        <w:t>Họ thoải mái với thất bại.</w:t>
      </w:r>
    </w:p>
    <w:p>
      <w:pPr>
        <w:spacing w:after="80"/>
        <w:ind w:left="360"/>
      </w:pPr>
      <w:r>
        <w:t xml:space="preserve">• </w:t>
      </w:r>
      <w:r>
        <w:rPr>
          <w:b w:val="0"/>
          <w:i w:val="0"/>
        </w:rPr>
        <w:t>Họ có kỹ năng giao tiếp tuyệt vời.</w:t>
      </w:r>
    </w:p>
    <w:p>
      <w:pPr>
        <w:spacing w:after="80"/>
        <w:ind w:left="360"/>
      </w:pPr>
      <w:r>
        <w:t xml:space="preserve">• </w:t>
      </w:r>
      <w:r>
        <w:rPr>
          <w:b w:val="0"/>
          <w:i w:val="0"/>
        </w:rPr>
        <w:t>Họ biết khi nào nên lắng nghe.</w:t>
      </w:r>
    </w:p>
    <w:p>
      <w:pPr>
        <w:spacing w:after="80"/>
        <w:ind w:left="360"/>
      </w:pPr>
      <w:r>
        <w:t xml:space="preserve">• </w:t>
      </w:r>
      <w:r>
        <w:rPr>
          <w:b w:val="0"/>
          <w:i w:val="0"/>
        </w:rPr>
        <w:t>Họ không cần phải thể hiện mình.</w:t>
      </w:r>
    </w:p>
    <w:p>
      <w:pPr>
        <w:spacing w:after="80"/>
        <w:ind w:left="360"/>
      </w:pPr>
      <w:r>
        <w:t xml:space="preserve">• </w:t>
      </w:r>
      <w:r>
        <w:rPr>
          <w:b w:val="0"/>
          <w:i w:val="0"/>
        </w:rPr>
        <w:t>Họ khai thác được điều tốt nhất từ người khác.</w:t>
      </w:r>
    </w:p>
    <w:p>
      <w:pPr>
        <w:spacing w:after="80"/>
        <w:ind w:left="360"/>
      </w:pPr>
      <w:r>
        <w:t xml:space="preserve">• </w:t>
      </w:r>
      <w:r>
        <w:rPr>
          <w:b w:val="0"/>
          <w:i w:val="0"/>
        </w:rPr>
        <w:t>Họ có thể làm nhiều việc cùng lúc.</w:t>
      </w:r>
    </w:p>
    <w:p>
      <w:pPr>
        <w:spacing w:after="80"/>
        <w:ind w:left="360"/>
      </w:pPr>
      <w:r>
        <w:t xml:space="preserve">• </w:t>
      </w:r>
      <w:r>
        <w:rPr>
          <w:b w:val="0"/>
          <w:i w:val="0"/>
        </w:rPr>
        <w:t>Họ biết rằng việc học không bao giờ dừng lại.</w:t>
      </w:r>
    </w:p>
    <w:p>
      <w:pPr>
        <w:pStyle w:val="Heading3"/>
      </w:pPr>
      <w:r>
        <w:rPr>
          <w:rFonts w:ascii="Calibri" w:hAnsi="Calibri"/>
          <w:b/>
          <w:i w:val="0"/>
          <w:sz w:val="26"/>
        </w:rPr>
        <w:t>Thuê lại nhân viên cũ, nhưng không phải tất cả</w:t>
      </w:r>
    </w:p>
    <w:p>
      <w:pPr>
        <w:spacing w:after="80"/>
      </w:pPr>
      <w:r>
        <w:rPr>
          <w:b w:val="0"/>
          <w:i w:val="0"/>
        </w:rPr>
        <w:t>Trong những “khoảnh khắc Shackleton” của chính mình, Don đã được nhiều công ty thuê để sửa chữa một tình huống khó khăn. Ông nói:</w:t>
      </w:r>
    </w:p>
    <w:p>
      <w:pPr>
        <w:spacing w:after="80"/>
      </w:pPr>
      <w:r>
        <w:rPr>
          <w:b w:val="0"/>
          <w:i w:val="0"/>
        </w:rPr>
        <w:t>Tôi tìm kiếm những cơ hội mà ở đó mọi thứ đang vận hành chưa tối ưu, nhưng các giải pháp dường như nằm trong tầm kiểm soát của tôi. Suy nghĩ của tôi là nếu tôi có thể sửa được nó, sẽ có giá trị lớn được tạo ra và thu về.</w:t>
      </w:r>
    </w:p>
    <w:p>
      <w:pPr>
        <w:spacing w:after="80"/>
      </w:pPr>
      <w:r>
        <w:rPr>
          <w:b w:val="0"/>
          <w:i w:val="0"/>
        </w:rPr>
        <w:t>Khi mới đảm nhận một vai trò, tôi tìm một người đã từng làm việc với mình trước đây và—giống như quảng cáo của Shackleton—tôi nói: “Này, bạn có muốn tham gia cùng tôi trong mớ hỗn độn vận hành này không? Cổ phần có thể chẳng đáng gì, lương chắc cũng tệ, nhưng chúng ta sẽ cùng nhau trong việc này. Hãy biến nó thành một cái gì đó.” Những người giỏi luôn đồng ý.</w:t>
      </w:r>
    </w:p>
    <w:p>
      <w:pPr>
        <w:spacing w:after="80"/>
      </w:pPr>
      <w:r>
        <w:rPr>
          <w:b w:val="0"/>
          <w:i w:val="0"/>
        </w:rPr>
        <w:t>Trong một khoảng thời gian, tôi lội qua mớ hỗn độn, tự hỏi tại sao mình lại nhận công việc này ngay từ đầu. Rồi mọi thứ bắt đầu cải thiện, tôi bắt đầu thấy giá trị, và rồi theo đúng kiểu khởi nghiệp, tăng trưởng như gậy khúc côn cầu, mọi thứ cất cánh. Thị trường bắt đầu để ý, và công ty được xem như một cái tên đang lên—giống như diễn viên đã làm việc hai mươi năm và trở thành “thành công trong một đêm” khi một bộ phim đạt thành tích lớn. Không ai viết về quãng thời gian lội qua mớ hỗn độn đó, nhưng báo chí thì mê mẩn một “thành công trong một đêm.”</w:t>
      </w:r>
    </w:p>
    <w:p>
      <w:pPr>
        <w:spacing w:after="80"/>
      </w:pPr>
      <w:r>
        <w:rPr>
          <w:b w:val="0"/>
          <w:i w:val="0"/>
        </w:rPr>
        <w:t>Khi tin về thành công của công ty lan ra, thì những người từ quá khứ của tôi lại lù lù xuất hiện. Tôi sẽ nhận được một email kiểu: "Chào Don, hồi trước tôi từng làm việc cho anh. Còn nhớ tôi không? Tôi rất muốn được làm việc cho anh lần nữa. Nghe nói công ty đang có nhiều chuyện hay ho lắm." Đây không phải là những người tôi cần, hay tìm kiếm, và bạn cũng vậy. Hãy tìm những người sẵn sàng lội vào bùn lầy cùng bạn ngay từ ngày đầu tiên. Họ là những người quý giá nhất. Họ hiểu tầm nhìn của bạn, con đường bạn đang cố gắng tạo ra, và những gì cần thiết để đưa bạn đến đó.</w:t>
      </w:r>
    </w:p>
    <w:p>
      <w:pPr>
        <w:spacing w:after="80"/>
      </w:pPr>
      <w:r>
        <w:rPr>
          <w:b w:val="0"/>
          <w:i w:val="0"/>
        </w:rPr>
        <w:t>Sau đó, khi mọi chuyện đã kết thúc, có một nét tính cách nhất định ở chính những người này khiến họ giữ liên lạc trong một thời gian dài. Họ nóng lòng muốn đăng ký và làm lại từ đầu.</w:t>
      </w:r>
    </w:p>
    <w:p>
      <w:pPr>
        <w:pStyle w:val="Heading2"/>
      </w:pPr>
      <w:r>
        <w:rPr>
          <w:rFonts w:ascii="Calibri" w:hAnsi="Calibri"/>
          <w:b/>
          <w:i w:val="0"/>
          <w:sz w:val="32"/>
        </w:rPr>
        <w:t>Gắn kết việc tuyển dụng với lợi nhuận của bạn</w:t>
      </w:r>
    </w:p>
    <w:p>
      <w:pPr>
        <w:spacing w:after="80"/>
      </w:pPr>
      <w:r>
        <w:rPr>
          <w:b w:val="0"/>
          <w:i w:val="0"/>
        </w:rPr>
        <w:t>Hãy đầu tư vào một quy trình tuyển dụng có cấu trúc để đảm bảo chiêu mộ được những nhân tài phù hợp nhất. Rồi tiếp tục đầu tư vào nhân tài đó. Khi nhân viên cảm thấy được trân trọng, họ trung thành hơn. Nhân viên trung thành là nhân viên tuyệt vời. Đầu tư vào việc tuyển đúng người sẽ tối đa hóa lợi nhuận cho tổ chức của bạn. Chất lượng tuyển dụng có mối liên hệ trực tiếp với hiệu quả tài chính của công ty bạn theo hai cách cơ bản:</w:t>
      </w:r>
    </w:p>
    <w:p>
      <w:pPr>
        <w:spacing w:after="80"/>
        <w:ind w:left="360"/>
      </w:pPr>
      <w:r>
        <w:t xml:space="preserve">• </w:t>
      </w:r>
      <w:r>
        <w:rPr>
          <w:b w:val="0"/>
          <w:i w:val="0"/>
        </w:rPr>
        <w:t>Chi phí đáng kể gắn liền với việc tuyển sai người</w:t>
      </w:r>
    </w:p>
    <w:p>
      <w:pPr>
        <w:spacing w:after="80"/>
        <w:ind w:left="360"/>
      </w:pPr>
      <w:r>
        <w:t xml:space="preserve">• </w:t>
      </w:r>
      <w:r>
        <w:rPr>
          <w:b w:val="0"/>
          <w:i w:val="0"/>
        </w:rPr>
        <w:t>Tác động tích cực đến hiệu suất nhờ năng suất được cải thiện, làm việc nhóm tốt hơn, và hiệu quả cao hơn từ việc tuyển đúng người</w:t>
      </w:r>
    </w:p>
    <w:p>
      <w:pPr>
        <w:pStyle w:val="Heading3"/>
      </w:pPr>
      <w:r>
        <w:rPr>
          <w:rFonts w:ascii="Calibri" w:hAnsi="Calibri"/>
          <w:b/>
          <w:i/>
          <w:sz w:val="26"/>
        </w:rPr>
        <w:t>Cái giá của một lần tuyển sai</w:t>
      </w:r>
    </w:p>
    <w:p>
      <w:pPr>
        <w:spacing w:after="80"/>
      </w:pPr>
      <w:r>
        <w:rPr>
          <w:b w:val="0"/>
          <w:i w:val="0"/>
        </w:rPr>
        <w:t>Tiến sĩ Brad Smart, người sáng lập các phương pháp tuyển dụng Topgrading, đã xác định rằng chi phí trung bình của một lần tuyển sai có thể vào khoảng gấp mười lăm lần mức lương cơ bản của một nhân viên. Ngoài ra, Center for Economic and Policy Research cung cấp một công cụ tính toán trực tuyến để giúp ban quản lý ước tính chi phí thay thế nhân sự tại công ty của họ. Con số biết nói; những quyết định sai lầm trong việc tuyển người mới rất tốn kém.</w:t>
      </w:r>
    </w:p>
    <w:p>
      <w:pPr>
        <w:spacing w:after="80"/>
      </w:pPr>
      <w:r>
        <w:rPr>
          <w:b w:val="0"/>
          <w:i w:val="0"/>
        </w:rPr>
        <w:t>Một số chi phí thì rõ ràng. Nếu bạn thuê một công ty săn đầu người, bạn biết mình đã chi bao nhiêu tiền để có được nhân tài qua săn đầu người. Nếu bạn có đội tuyển dụng nội bộ, bạn nên biết mình đã chi bao nhiêu tiền cho quảng cáo tuyển dụng. Đây đều là những chi phí chìm cụ thể. Tuy nhiên, dữ liệu này không đưa ra bức tranh đầy đủ về cái giá thực sự của việc tuyển sai. Hãy cộng lại thời gian mà mỗi nhân viên của bạn đã bỏ ra để tuyển dụng, phỏng vấn, và đào tạo nhân viên này. Người đó đã tác động thế nào đến hiệu quả tài chính của công ty? Việc tuyển sai đó có ảnh hưởng đến văn hóa của bạn theo những cách tác động đến các nhóm còn lại không? Những chi phí gắn với các vấn đề này sẽ khiến số tiền bạn chi cho phí săn đầu người và quảng cáo dẫn đến việc tuyển sai người trở nên nhỏ bé.</w:t>
      </w:r>
    </w:p>
    <w:p>
      <w:pPr>
        <w:spacing w:after="80"/>
      </w:pPr>
      <w:r>
        <w:rPr>
          <w:b w:val="0"/>
          <w:i w:val="0"/>
        </w:rPr>
        <w:t>Tony Hsieh, CEO của Zappos, đã thừa nhận trong một cuộc phỏng vấn rằng tuyển dụng là hạng mục sai lầm lớn nhất ở công ty. "Nếu bạn cộng lại chi phí của tất cả những quyết định tồi mà những người được tuyển sai gây ra… và trên hết là những người được tuyển sai lại tuyển thêm những người sai khác, thì trong suốt lịch sử của Zappos, có lẽ đã khiến chúng tôi tốn hơn 100 triệu đô la." Ông thậm chí còn khuyến khích nhân viên mới của mình sau ngày đầu tiên, đề nghị bất kỳ ai 2.000 đô la để không quay lại vào ngày hôm sau, nhằm sàng lọc thêm những người không phù hợp. Đó quả là một cam kết toàn diện cho việc tuyển người phù hợp.</w:t>
      </w:r>
    </w:p>
    <w:p>
      <w:pPr>
        <w:pStyle w:val="Heading3"/>
      </w:pPr>
      <w:r>
        <w:rPr>
          <w:rFonts w:ascii="Calibri" w:hAnsi="Calibri"/>
          <w:b/>
          <w:i/>
          <w:sz w:val="26"/>
        </w:rPr>
        <w:t>Tuyển chậm, sa thải nhanh</w:t>
      </w:r>
    </w:p>
    <w:p>
      <w:pPr>
        <w:spacing w:after="80"/>
      </w:pPr>
      <w:r>
        <w:rPr>
          <w:b w:val="0"/>
          <w:i w:val="0"/>
        </w:rPr>
        <w:t>Ngay cả sau khi đã dành nhiều thời gian và công sức để tìm người cho một vai trò cụ thể, người mới tuyển vẫn có thể không phù hợp. Vì công việc của chúng ta trong lĩnh vực dịch vụ chuyên nghiệp có thể rất linh hoạt, nên có thể khó mà từ bỏ một người mới tuyển. Thật dễ bị cám dỗ mà nghĩ rằng, rồi theo thời gian họ sẽ "thay đổi". Điều đó gần như không bao giờ xảy ra.</w:t>
      </w:r>
    </w:p>
    <w:p>
      <w:pPr>
        <w:spacing w:after="80"/>
      </w:pPr>
      <w:r>
        <w:rPr>
          <w:b w:val="0"/>
          <w:i w:val="0"/>
        </w:rPr>
        <w:t>Không có gì ngạc nhiên khi cách tốt nhất để tránh tuyển sai là trở nên giỏi hơn trong việc tuyển dụng. Tony Hsieh đã giảm thiểu tổn thất tại Zappos bằng cách thay đổi các nguyên tắc tuyển dụng của công ty; thay vì tuyển càng nhanh càng tốt để lấp chỗ trống, Zappos tuyển chậm. Dành thời gian để triển khai một quy trình đã giúp Zappos nhận diện được những người có hiệu suất hàng đầu, phù hợp với tổ chức của họ.</w:t>
      </w:r>
    </w:p>
    <w:p>
      <w:pPr>
        <w:spacing w:after="80"/>
      </w:pPr>
      <w:r>
        <w:rPr>
          <w:b w:val="0"/>
          <w:i w:val="0"/>
        </w:rPr>
        <w:t>Nhưng hãy hiểu rằng, ngay cả sau khi đã thực hiện mọi biện pháp phòng ngừa, thu thập mọi thông tin đúng đắn, và đặt ra những câu hỏi hé lộ, bạn vẫn có thể đưa ra quyết định tuyển dụng sai lầm. Khi một lần tuyển sai xảy ra, hãy thấu hiểu rằng quá trình tuyển dụng có thể khó khăn đến nhường nào, nhưng đừng chần chừ mà sửa chữa sai lầm. Cơ hội và chi phí tài chính khi chờ đợi là rất lớn.</w:t>
      </w:r>
    </w:p>
    <w:p>
      <w:pPr>
        <w:pStyle w:val="Heading3"/>
      </w:pPr>
      <w:r>
        <w:rPr>
          <w:rFonts w:ascii="Calibri" w:hAnsi="Calibri"/>
          <w:b/>
          <w:i w:val="0"/>
          <w:sz w:val="26"/>
        </w:rPr>
        <w:t>Khi việc tuyển sai xảy ra</w:t>
      </w:r>
    </w:p>
    <w:p>
      <w:pPr>
        <w:spacing w:after="80"/>
      </w:pPr>
      <w:r>
        <w:rPr>
          <w:b w:val="0"/>
          <w:i w:val="0"/>
        </w:rPr>
        <w:t>Fran có thành tích khá vững vàng trong việc tuyển đúng người, nhưng trong quá trình viết cuốn sách này, một lần tuyển đã hóa ra là tuyển sai. Cô ấy nói:</w:t>
      </w:r>
    </w:p>
    <w:p>
      <w:pPr>
        <w:spacing w:after="80"/>
      </w:pPr>
      <w:r>
        <w:rPr>
          <w:b w:val="0"/>
          <w:i w:val="0"/>
        </w:rPr>
        <w:t>Đội của tôi—theo chỉ dẫn của tôi và các giá trị của chúng tôi—đã tuyển người phù hợp về văn hóa, nhưng trong trường hợp này, lại không kiểm tra kỹ năng. Đội của tôi đã làm mọi thứ đúng chuẩn về mặt văn hóa, nhưng họ không đặt đủ câu hỏi để tìm hiểu về khả năng tư duy chiến lược và quản lý con người của ứng viên.</w:t>
      </w:r>
    </w:p>
    <w:p>
      <w:pPr>
        <w:spacing w:after="80"/>
      </w:pPr>
      <w:r>
        <w:rPr>
          <w:b w:val="0"/>
          <w:i w:val="0"/>
        </w:rPr>
        <w:t>Người mà chúng tôi tuyển dụng hoàn toàn phù hợp với văn hóa của công ty—không quá bóng bẩy, một người thuộc thế hệ millennial độc thân (nghĩa là anh ấy có thời gian để làm việc), và anh ấy đang tìm cách xây dựng sự nghiệp. Tuy nhiên, chỉ trong hai tuần đầu tiên, chúng tôi đã nhận ra rằng anh ấy không có kỹ năng cho công việc đó, nghĩa là phải đào tạo anh ấy cho một công việc mà anh ấy được trả lương cao vì lẽ ra đã biết cách làm. Tôi đã chỉ cho anh ấy những gì cần làm và vạch ra kỳ vọng của mình, nhưng anh ấy không thể tiếp nhận và tự mình triển khai. Trong vòng một tuần, rõ ràng là anh ấy không phù hợp. Cả hai bên đã đồng thuận, và nhanh chóng, rằng anh ấy sẽ ra đi.</w:t>
      </w:r>
    </w:p>
    <w:p>
      <w:pPr>
        <w:pStyle w:val="Heading3"/>
      </w:pPr>
      <w:r>
        <w:rPr>
          <w:rFonts w:ascii="Calibri" w:hAnsi="Calibri"/>
          <w:b/>
          <w:i/>
          <w:sz w:val="26"/>
        </w:rPr>
        <w:t>Đầu tư và Phát triển Con người của Bạn</w:t>
      </w:r>
    </w:p>
    <w:p>
      <w:pPr>
        <w:spacing w:after="80"/>
      </w:pPr>
      <w:r>
        <w:rPr>
          <w:b w:val="0"/>
          <w:i w:val="0"/>
        </w:rPr>
        <w:t>Mike Krzyzewski, huấn luyện viên bóng rổ của Đại học Duke, đã nói: "Mỗi nhóm và mỗi người trẻ đều khác nhau. Với tư cách là một nhà lãnh đạo hay huấn luyện viên, bạn phải hiểu họ cần gì." Phát triển những nhà lãnh đạo có mục đích thường có nghĩa là nhận ra tiềm năng ở người khác và thắp lên ngọn lửa bên trong họ để làm nhiều hơn hoặc trở thành nhiều hơn.</w:t>
      </w:r>
    </w:p>
    <w:p>
      <w:pPr>
        <w:pStyle w:val="Heading3"/>
      </w:pPr>
      <w:r>
        <w:rPr>
          <w:rFonts w:ascii="Calibri" w:hAnsi="Calibri"/>
          <w:b/>
          <w:i w:val="0"/>
          <w:sz w:val="26"/>
        </w:rPr>
        <w:t>Chú Bướm</w:t>
      </w:r>
    </w:p>
    <w:p>
      <w:pPr>
        <w:spacing w:after="80"/>
      </w:pPr>
      <w:r>
        <w:rPr>
          <w:b w:val="0"/>
          <w:i w:val="0"/>
        </w:rPr>
        <w:t>Một phụ nữ trẻ tên Christel đến làm việc tại công ty Advantages của Fran với vị trí nhà thiết kế cấp dưới. Cô ấy trưởng thành trong công ty, và được đặt biệt danh là Chú Bướm. Christel sẽ bước vào một vai trò, hấp thụ mọi thứ cần biết về vai trò đó, trở nên thành công trong vai trò đó, rồi chuyển sang một vai trò khác. Cô ấy luôn hứng thú với việc đảm nhận nhiều trách nhiệm hơn. Trong bảy năm, Christel đã thay đổi vị trí năm hoặc sáu lần. Theo thời gian, cô ấy đã từng bước thăng tiến từ một nhân viên cấp dưới trở thành một nhà lãnh đạo được kính trọng tại công ty.</w:t>
      </w:r>
    </w:p>
    <w:p>
      <w:pPr>
        <w:spacing w:after="80"/>
      </w:pPr>
      <w:r>
        <w:rPr>
          <w:b w:val="0"/>
          <w:i w:val="0"/>
        </w:rPr>
        <w:t>Khi bạn có một nhân viên với sự tò mò và động lực như vậy, hãy ghi nhận điều đó để bạn có thể hướng dẫn họ nuôi dưỡng sự phát triển của chính mình. Cô ấy đặt những câu hỏi chủ động và thể hiện mong muốn phát triển cá nhân lẫn nghề nghiệp. Tuy nhiên, cô ấy cũng tận dụng các công cụ mà công ty chúng tôi có sẵn để giúp cô ấy đạt được sự biến hóa của mình. Quy trình bảng điểm hiệu suất của chúng tôi cung cấp một nền tảng hợp tác để nhân viên mang đam mê cá nhân vào công việc của họ theo cách có lợi cho công ty. Với Christel, điều này có nghĩa là phát triển nghề nghiệp và khám phá những vai trò mới. Với người khác, nó có thể liên quan đến điều gì đó mang tính cá nhân hơn như chia sẻ một sở thích bên ngoài dẫn đến những góc nhìn mới. Mỗi năm, các mục tiêu và kỳ vọng được soạn thảo và căn chỉnh để đảm bảo sự phát triển nghề nghiệp của toàn đội trên cơ sở cá nhân hóa. Đây là một phần trong các giá trị chung của chúng tôi, và Christel là hiện thân của những giá trị đó qua sự nghiệp của cô ấy.</w:t>
      </w:r>
    </w:p>
    <w:p>
      <w:pPr>
        <w:spacing w:after="80"/>
      </w:pPr>
      <w:r>
        <w:rPr>
          <w:b w:val="0"/>
          <w:i w:val="0"/>
        </w:rPr>
        <w:t>Để đầu tư vào sự phát triển của nhân viên, bạn phải biết sở thích và mong muốn của họ. Khi bạn tuyển người mới, hãy dành đủ thời gian để tìm hiểu họ. Một gợi ý cụ thể có thể là dành mười lăm phút mỗi ngày cho việc làm quen này. Khuyến khích họ hỏi bất cứ điều gì họ muốn, cung cấp hỗ trợ, hướng dẫn họ, và thỏa mãn sự tò mò của họ. Theo thời gian, giảm các cuộc gặp xuống hai hoặc ba lần mỗi tuần, và cuối cùng giảm dần xuống tần suất thấp hơn nhiều. Những cuộc trò chuyện này giúp bạn phát hiện những viên kim cương thô.</w:t>
      </w:r>
    </w:p>
    <w:p>
      <w:pPr>
        <w:spacing w:after="80"/>
      </w:pPr>
      <w:r>
        <w:rPr>
          <w:b w:val="0"/>
          <w:i w:val="0"/>
        </w:rPr>
        <w:t>Đừng chỉ tập trung vào những gì công ty sẽ nhận được từ nhân viên của bạn. Hãy đầu tư vào mọi khía cạnh của nhân viên—không chỉ sự phát triển công việc của họ, mà cả sự phát triển cá nhân của họ. Trong một tổ chức dựa trên giá trị, việc nghĩ về một quản lý dự án đơn thuần như một vai trò là không còn đủ nữa; bạn cần nghĩ về cá nhân người đang ngồi ở vai trò quản lý dự án đó.</w:t>
      </w:r>
    </w:p>
    <w:p>
      <w:pPr>
        <w:spacing w:after="80"/>
      </w:pPr>
      <w:r>
        <w:rPr>
          <w:b w:val="0"/>
          <w:i w:val="0"/>
        </w:rPr>
        <w:t>Khi bạn đầu tư để hỗ trợ sự phát triển của nhân viên, khoản đầu tư đó cuối cùng sẽ mang lại lợi ích đáng kể cho công ty. Các nhà lãnh đạo của bạn càng phát triển, công ty càng phát triển. Bạn không thể giám sát từng người một. Cách duy nhất để đảm bảo bạn cung cấp dịch vụ chất lượng là có những người giỏi làm việc trong các dự án đó. Khi bạn đầu tư vào con người của mình và cho họ biết công việc của họ được trân trọng, bạn giữ họ gắn bó. Nếu bạn chăm sóc họ, họ sẽ chăm sóc khách hàng, và cuối cùng là chăm sóc bạn.</w:t>
      </w:r>
    </w:p>
    <w:p>
      <w:pPr>
        <w:spacing w:after="80"/>
      </w:pPr>
      <w:r>
        <w:rPr>
          <w:b w:val="0"/>
          <w:i w:val="0"/>
        </w:rPr>
        <w:t>Đôi khi những nhân viên giỏi của bạn sẽ rời khỏi tổ chức, nhưng họ sẽ nhớ những gì họ đã học được và cách họ được các nhà lãnh đạo trong công ty đối xử. Những nhân viên khác sẽ thay đổi vai trò và phát triển trong tổ chức. Công ty của bạn được lợi từ việc có một kế hoạch kế nhiệm tạo điều kiện thuận lợi cho những chuyển đổi này và khuyến khích sự phát triển nhân viên nội bộ.</w:t>
      </w:r>
    </w:p>
    <w:p>
      <w:pPr>
        <w:pStyle w:val="Heading2"/>
      </w:pPr>
      <w:r>
        <w:rPr>
          <w:rFonts w:ascii="Calibri" w:hAnsi="Calibri"/>
          <w:b/>
          <w:i w:val="0"/>
          <w:sz w:val="32"/>
        </w:rPr>
        <w:t>Lập Kế hoạch Kế nhiệm Lãnh đạo</w:t>
      </w:r>
    </w:p>
    <w:p>
      <w:pPr>
        <w:spacing w:after="80"/>
      </w:pPr>
      <w:r>
        <w:rPr>
          <w:b w:val="0"/>
          <w:i w:val="0"/>
        </w:rPr>
        <w:t>Khi nghĩ về việc mở rộng tổ chức và lập kế hoạch cho tương lai, bạn không thể không nghĩ về kế nhiệm lãnh đạo. Ai sẽ lấp đầy khoảng trống của những nhà lãnh đạo được thăng chức hoặc rời công ty? Ai có thể kế nhiệm bạn? Những nhà lãnh đạo có mục đích nghĩ về việc lập kế hoạch kế nhiệm ngay từ ngày đầu tiên làm việc.</w:t>
      </w:r>
    </w:p>
    <w:p>
      <w:pPr>
        <w:spacing w:after="80"/>
      </w:pPr>
      <w:r>
        <w:rPr>
          <w:b w:val="0"/>
          <w:i w:val="0"/>
        </w:rPr>
        <w:t>Các kế hoạch kế nhiệm được dùng để giải quyết những thay đổi không thể tránh khỏi xảy ra khi nhân viên từ chức, nghỉ hưu, bị sa thải, bị ốm, hoặc qua đời. Chúng đảm bảo doanh nghiệp sẵn sàng cho mọi tình huống bất ngờ bằng cách xác định và đào tạo những nhân viên có tiềm năng cao để thăng tiến vào các vai trò then chốt.</w:t>
      </w:r>
    </w:p>
    <w:p>
      <w:pPr>
        <w:spacing w:after="80"/>
      </w:pPr>
      <w:r>
        <w:rPr>
          <w:b w:val="0"/>
          <w:i w:val="0"/>
        </w:rPr>
        <w:t>Việc lập kế hoạch kế nhiệm thường chỉ được xem xét ở các cấp cao nhất trong một tổ chức. Nhưng thực tế là mọi người trong đội của bạn, từ nhân viên mới cấp thấp nhất đến giám đốc điều hành thâm niên nhất, đều nên nghĩ về việc thăng tiến và thay thế chính mình. Thu hút mọi người vào việc lập kế hoạch kế nhiệm của chính họ là một chiến lược để xác định và phát triển các nhà lãnh đạo tương lai tại công ty bạn ở mọi cấp độ.</w:t>
      </w:r>
    </w:p>
    <w:p>
      <w:pPr>
        <w:spacing w:after="80"/>
      </w:pPr>
      <w:r>
        <w:rPr>
          <w:b w:val="0"/>
          <w:i w:val="0"/>
        </w:rPr>
        <w:t>Kế nhiệm là một quy trình kinh doanh phải diễn ra để giữ cho công ty của bạn vận hành trơn tru. Đó là một sự kiện có thể quản lý được, không phải một cuộc khủng hoảng lớn của tổ chức. Khi những ngôi sao nội bộ của bạn đã được tôi luyện qua thử thách và phù hợp về văn hóa, bạn sẽ không chỉ có lợi thế giữ chân đáng kể; bạn sẽ có một nguồn nhà lãnh đạo đang chờ sẵn.</w:t>
      </w:r>
    </w:p>
    <w:p>
      <w:pPr>
        <w:pStyle w:val="Heading3"/>
      </w:pPr>
      <w:r>
        <w:rPr>
          <w:rFonts w:ascii="Calibri" w:hAnsi="Calibri"/>
          <w:b/>
          <w:i/>
          <w:sz w:val="26"/>
        </w:rPr>
        <w:t>Lập kế hoạch kế nhiệm chủ động</w:t>
      </w:r>
    </w:p>
    <w:p>
      <w:pPr>
        <w:spacing w:after="80"/>
      </w:pPr>
      <w:r>
        <w:rPr>
          <w:b w:val="0"/>
          <w:i w:val="0"/>
        </w:rPr>
        <w:t>Ba Chìa khóa của tổ chức bạn nên được phản ánh trong bất kỳ kế hoạch kế nhiệm lãnh đạo nào. Việc giữ các nhà lãnh đạo tiềm năng ở cấp quản lý trong các cuộc trò chuyện về kế nhiệm và chia sẻ kế hoạch kế nhiệm của bạn với bộ phận nhân sự và hội đồng quản trị sẽ giúp đảm bảo rằng kế hoạch luôn nhất quán với các giá trị của công ty.</w:t>
      </w:r>
    </w:p>
    <w:p>
      <w:pPr>
        <w:spacing w:after="80"/>
      </w:pPr>
      <w:r>
        <w:rPr>
          <w:b w:val="0"/>
          <w:i w:val="0"/>
        </w:rPr>
        <w:t>Cần có thời gian để xác định và chuẩn bị một ứng viên đầy triển vọng đảm nhận vai trò lãnh đạo. Mỗi nhà lãnh đạo nên tập trung vào việc phát triển các thành viên trong nhóm cho các vị trí tương lai. Hãy bắt đầu ngay từ ngày một người mới gia nhập công ty, kể cả khi bạn không nghĩ rằng mình sẽ cần người thay thế trong tương lai gần. Khi bạn chuẩn bị cho một nhân viên giỏi đảm nhận một vai trò quan trọng, bạn tạo ra một tấm lưới an toàn vô giá. Suy cho cùng, kế nhiệm bắt đầu từ các giá trị nhất quán trong quá trình tuyển dụng. Bạn có đang đưa những nhà lãnh đạo tương lai tiềm năng, những người chia sẻ giá trị của bạn, vào công ty không?</w:t>
      </w:r>
    </w:p>
    <w:p>
      <w:pPr>
        <w:spacing w:after="80"/>
      </w:pPr>
      <w:r>
        <w:rPr>
          <w:b w:val="0"/>
          <w:i w:val="0"/>
        </w:rPr>
        <w:t>Khi đến lúc cần lấp đầy một vị trí, người kế nhiệm hiển nhiên có thể là người đứng thứ hai, nhưng đừng bỏ qua những nhân viên đầy triển vọng khác. Hãy tìm những người thể hiện rõ nhất tài năng thô và những phẩm chất cần thiết để phát triển ở các vị trí cao hơn, bất kể chức danh hiện tại của họ là gì. Điều này phù hợp với lý thuyết tuyển dụng "vận động viên giỏi nhất hiện có" mà Don đã đề cập trước đó trong chương này. Hãy lên kế hoạch đưa những "vận động viên giỏi nhất" của bạn vào các vai trò lãnh đạo, và họ sẽ giúp kế hoạch kế nhiệm của bạn trở nên dễ dàng hơn. Nếu có thắc mắc về sự phù hợp của một nhà lãnh đạo nội bộ, một kỳ nghỉ là thời điểm tuyệt vời để một người kế nhiệm tiềm năng bước vào đảm nhận một số trách nhiệm. Nhân viên đó sẽ tích lũy kinh nghiệm trong khi bạn tìm hiểu xem người đó đã sẵn sàng đảm nhận một vai trò lớn hơn hay chưa.</w:t>
      </w:r>
    </w:p>
    <w:p>
      <w:pPr>
        <w:pStyle w:val="Heading3"/>
      </w:pPr>
      <w:r>
        <w:rPr>
          <w:rFonts w:ascii="Calibri" w:hAnsi="Calibri"/>
          <w:b/>
          <w:i/>
          <w:sz w:val="26"/>
        </w:rPr>
        <w:t>Lập kế hoạch kế nhiệm ảnh hưởng đến việc tuyển dụng</w:t>
      </w:r>
    </w:p>
    <w:p>
      <w:pPr>
        <w:spacing w:after="80"/>
      </w:pPr>
      <w:r>
        <w:rPr>
          <w:b w:val="0"/>
          <w:i w:val="0"/>
        </w:rPr>
        <w:t>Khi các ứng viên nội bộ đã được xác định là những người kế nhiệm tiềm năng cho các vai trò then chốt khác nhau trong tổ chức của bạn, hãy lưu ý đến bất kỳ khoảng trống tài năng nào. Bằng cách này, có thể sử dụng quá trình lập kế hoạch kế nhiệm để giúp xác định nơi cần tập trung nỗ lực tuyển dụng của bạn.</w:t>
      </w:r>
    </w:p>
    <w:p>
      <w:pPr>
        <w:spacing w:after="80"/>
      </w:pPr>
      <w:r>
        <w:rPr>
          <w:b w:val="0"/>
          <w:i w:val="0"/>
        </w:rPr>
        <w:t>Trong một bài viết mang tính hướng dẫn, "Chén thánh của việc lập kế hoạch kế nhiệm lãnh đạo hiệu quả: Làm thế nào để vượt qua nghịch lý lập kế hoạch kế nhiệm", Deloitte nêu bật một số cân nhắc đáng giá, được tóm gọn ở đây:</w:t>
      </w:r>
    </w:p>
    <w:p>
      <w:pPr>
        <w:spacing w:after="80"/>
        <w:ind w:left="360"/>
      </w:pPr>
      <w:r>
        <w:t xml:space="preserve">1. </w:t>
      </w:r>
      <w:r>
        <w:rPr>
          <w:b w:val="0"/>
          <w:i w:val="0"/>
        </w:rPr>
        <w:t>Hãy làm cho việc lập kế hoạch kế nhiệm trở nên đáng giá đối với những người bị ảnh hưởng nhiều nhất bởi kết quả của nó. Yêu cầu các nhà lãnh đạo tham gia hoàn toàn vào việc lập kế hoạch kế nhiệm mà không nhấn mạnh đến lợi ích của chính họ thì có khả năng dẫn đến sự thờ ơ và né tránh. Một tổ chức làm tốt việc lập kế hoạch kế nhiệm sẽ căn chỉnh các động lực và cơ hội phát triển cho cả người đương nhiệm lẫn người kế nhiệm. Các nhà lãnh đạo đương nhiệm cần được thúc đẩy để đóng vai trò tích cực trong việc phát triển những người kế nhiệm. Người ta thường giả định sai rằng tài năng sẽ sẵn sàng cho vai trò tiếp theo mà không cần nhiều sự tham gia của các nhà lãnh đạo hiện tại.</w:t>
      </w:r>
    </w:p>
    <w:p>
      <w:pPr>
        <w:spacing w:after="80"/>
        <w:ind w:left="360"/>
      </w:pPr>
      <w:r>
        <w:t xml:space="preserve">2. </w:t>
      </w:r>
      <w:r>
        <w:rPr>
          <w:b w:val="0"/>
          <w:i w:val="0"/>
        </w:rPr>
        <w:t>Thiết lập trách nhiệm giải trình và sự ủng hộ. Việc có một hoặc nhiều người ủng hộ ở cấp cao cho việc lập kế hoạch kế nhiệm là rất quan trọng trong việc xây dựng một văn hóa kế nhiệm hiệu quả trong tổ chức. Việc lập kế hoạch kế nhiệm nên được các nhà lãnh đạo cấp cao này ủng hộ như một đòn bẩy tăng trưởng quan trọng, nếu không nó có nguy cơ bị coi là "thứ tốt thì tốt đấy" và không được thảo luận trong chương trình nghị sự của ban điều hành. Ngoài ra, các tổ chức có thực tiễn quản lý kế nhiệm hiệu quả sẽ đẩy trách nhiệm giải trình về việc lập kế hoạch kế nhiệm xuống tất cả các cấp của doanh nghiệp.</w:t>
      </w:r>
    </w:p>
    <w:p>
      <w:pPr>
        <w:spacing w:after="80"/>
        <w:ind w:left="360"/>
      </w:pPr>
      <w:r>
        <w:t xml:space="preserve">3. </w:t>
      </w:r>
      <w:r>
        <w:rPr>
          <w:b w:val="0"/>
          <w:i w:val="0"/>
        </w:rPr>
        <w:t>Định hướng về tương lai. Về cốt lõi, lập kế hoạch kế nhiệm là về việc chuẩn bị cho công ty của bạn hướng tới tương lai. Thế nhưng trớ trêu thay, nhiều tổ chức lại xây dựng quy trình kế nhiệm của mình dựa trên nhu cầu của các vai trò hiện tại, chứ không phải những vai trò đó sẽ như thế nào trong tương lai. Việc định hướng quy trình kế nhiệm về tương lai thay vì nhu cầu hiện tại mang lại hai lợi ích chính. Thứ nhất, nó giúp chuẩn bị cho thế hệ lãnh đạo tiếp theo đối phó với một thế giới sẽ khác biệt, thậm chí có thể khác biệt một cách mạnh mẽ, so với hiện tại. Thứ hai, tập trung vào việc ra quyết định trong tương lai liên quan đến các vai trò tương lai có thể giúp giải quyết những lo ngại về việc "bị gạt ra ngoài đồng cỏ", khiến các cuộc thảo luận bớt đe dọa hơn đối với các nhà lãnh đạo hiện tại vốn tập trung vào việc tự bảo vệ mình.</w:t>
      </w:r>
    </w:p>
    <w:p>
      <w:pPr>
        <w:spacing w:after="80"/>
        <w:ind w:left="360"/>
      </w:pPr>
      <w:r>
        <w:t xml:space="preserve">4. </w:t>
      </w:r>
      <w:r>
        <w:rPr>
          <w:b w:val="0"/>
          <w:i w:val="0"/>
        </w:rPr>
        <w:t>Tạo ra các mục tiêu ngắn hạn để duy trì sự tập trung dài hạn. Lập kế hoạch kế nhiệm là một kỷ luật dài hạn trong một thế giới ngắn hạn. Các nhà lãnh đạo thường quá bận rộn với việc chữa cháy hàng ngày đến mức không có thời gian và tâm trí cho các quyết định dài hạn; do đó, lập kế hoạch kế nhiệm vẫn ở vị trí thấp trong danh sách ưu tiên của họ. Các tổ chức có thể chia nhỏ nhiệm vụ thành các thành phần nhỏ hơn, ngắn hạn hơn. Thiết lập các công cụ, quy trình và thông điệp để nuôi dưỡng sự minh bạch và tin cậy. Nhiều nhân viên, và thậm chí cả các nhà lãnh đạo tổ chức, thường cảm thấy rằng việc kế nhiệm và lập kế hoạch lãnh đạo được thực hiện trong một "hộp đen", thiếu sự minh bạch và đơn giản cần thiết để tạo niềm tin vào quy trình. Các tổ chức sử dụng quy trình thu thập dữ liệu đơn giản, dễ tiếp cận và minh bạch cho việc lập kế hoạch kế nhiệm và truyền đạt rõ ràng các quyết định kế nhiệm bằng dữ liệu này sẽ thành công hơn.</w:t>
      </w:r>
    </w:p>
    <w:p>
      <w:pPr>
        <w:pStyle w:val="Heading3"/>
      </w:pPr>
      <w:r>
        <w:rPr>
          <w:rFonts w:ascii="Calibri" w:hAnsi="Calibri"/>
          <w:b/>
          <w:i/>
          <w:sz w:val="26"/>
        </w:rPr>
        <w:t>Đầu tư như một cơ hội để phát triển</w:t>
      </w:r>
    </w:p>
    <w:p>
      <w:pPr>
        <w:spacing w:after="80"/>
      </w:pPr>
      <w:r>
        <w:rPr>
          <w:b w:val="0"/>
          <w:i w:val="0"/>
        </w:rPr>
        <w:t>Một trong những bài học quan trọng hơn cần học khi tạo ra một văn hóa định hướng mục đích dựa trên các giá trị là nghĩ về việc đầu tư vào con người của bạn như một điều gì đó lớn hơn nhiều so với việc chỉ tiếp cận các hội thảo hay giáo dục. Việc đầu tư nên được thực hiện để thấy cách mỗi nhân viên phản hồi với những lời kêu gọi lãnh đạo. Hãy đầu tư vào việc xác định tiềm năng lãnh đạo của từng cá nhân. Cho những nhà lãnh đạo tiềm năng tiếp xúc với những trải nghiệm mới và đầy thách thức cả bên trong lẫn bên ngoài. Ví dụ, một nhân viên có tiềm năng lãnh đạo có thể theo sát người dẫn dắt dự án cho một khách hàng và sau đó đảm nhận vai trò dẫn dắt trong một dự án nhỏ hoặc có phạm vi giới hạn. Trong nội bộ, hãy để những nhà lãnh đạo tiềm năng tổ chức một cuộc họp toàn công ty hoặc phụ trách một hoạt động từ thiện. Hãy đặt ra kỳ vọng, dạy bằng tấm gương, và khuyến khích mọi người không ngừng mở rộng năng lực và kỹ năng của mình như một phần của việc phát triển cùng với công ty bạn.</w:t>
      </w:r>
    </w:p>
    <w:p>
      <w:pPr>
        <w:pStyle w:val="Heading2"/>
      </w:pPr>
      <w:r>
        <w:rPr>
          <w:rFonts w:ascii="Calibri" w:hAnsi="Calibri"/>
          <w:b/>
          <w:i w:val="0"/>
          <w:sz w:val="32"/>
        </w:rPr>
        <w:t>Thù lao</w:t>
      </w:r>
    </w:p>
    <w:p>
      <w:pPr>
        <w:spacing w:after="80"/>
      </w:pPr>
      <w:r>
        <w:rPr>
          <w:b w:val="0"/>
          <w:i w:val="0"/>
        </w:rPr>
        <w:t>Bất kể là doanh nghiệp nào, thù lao hầu như luôn là một thành phần đầy thách thức của công tác quản lý. Khi cố gắng điều hành một công ty dịch vụ chuyên nghiệp được thúc đẩy bởi Ba Chìa khóa, có thêm những cân nhắc, đặc biệt là liên quan đến các chuyên gia trẻ ngày nay.</w:t>
      </w:r>
    </w:p>
    <w:p>
      <w:pPr>
        <w:spacing w:after="80"/>
      </w:pPr>
      <w:r>
        <w:rPr>
          <w:b w:val="0"/>
          <w:i w:val="0"/>
        </w:rPr>
        <w:t>Các kế hoạch thù lao tập trung vào tiền bạc phát huy hiệu quả đối với những cá nhân được thúc đẩy bởi tiền bạc, nhưng như chúng ta đã thấy, không phải ai cũng được thúc đẩy bởi tiền bạc. Trên thực tế, nhân viên ngày nay được thúc đẩy bởi cảm giác hoàn thiện bản thân, sự gắn kết và sự phát triển. Họ thậm chí sẵn sàng kiếm ít hơn để được làm việc với những người cùng chí hướng và những công ty có giá trị phù hợp với họ. Do đó, hệ thống thù lao mà bạn thiết kế cho công ty mình nên phản ánh trực tiếp mục đích và giá trị của nó.</w:t>
      </w:r>
    </w:p>
    <w:p>
      <w:pPr>
        <w:spacing w:after="80"/>
      </w:pPr>
      <w:r>
        <w:rPr>
          <w:b w:val="0"/>
          <w:i w:val="0"/>
        </w:rPr>
        <w:t>Thực tế là mức thù lao ở cấp bậc senior hoặc partner và các tầng không phải partner sẽ có sự khác biệt đáng kể. Động lực tối thượng đối với những thành viên tham vọng nhất trong một công ty dịch vụ chuyên nghiệp vẫn sẽ là việc đạt được vị trí partner, dù nó thể hiện dưới hình thức nào tại công ty của bạn. Chúng ta sẽ bàn ngắn gọn về các khái niệm chung cho việc trả thù lao ở cả hai cấp bậc. Hãy bắt đầu từ cấp bậc không phải partner.</w:t>
      </w:r>
    </w:p>
    <w:p>
      <w:pPr>
        <w:pStyle w:val="Heading3"/>
      </w:pPr>
      <w:r>
        <w:rPr>
          <w:rFonts w:ascii="Calibri" w:hAnsi="Calibri"/>
          <w:b/>
          <w:i/>
          <w:sz w:val="26"/>
        </w:rPr>
        <w:t>Khuyến khích và Thù lao cho Cấp bậc Không phải Partner</w:t>
      </w:r>
    </w:p>
    <w:p>
      <w:pPr>
        <w:spacing w:after="80"/>
      </w:pPr>
      <w:r>
        <w:rPr>
          <w:b w:val="0"/>
          <w:i w:val="0"/>
        </w:rPr>
        <w:t xml:space="preserve">Có bao nhiêu loại tiền tệ trên thế giới thì có bấy nhiêu lựa chọn cho việc trả thù lao. Tuy nhiên, có một số khái niệm cơ bản hữu ích khi bạn xây dựng một kế hoạch. Tác giả Ian Altman của </w:t>
      </w:r>
      <w:r>
        <w:rPr>
          <w:b w:val="0"/>
          <w:i/>
        </w:rPr>
        <w:t>Forbes</w:t>
      </w:r>
      <w:r>
        <w:rPr>
          <w:b w:val="0"/>
          <w:i w:val="0"/>
        </w:rPr>
        <w:t>, trong bài viết "Compensation Plans that Drive Results" (Các kế hoạch thù lao mang lại kết quả), đã đề xuất bốn lĩnh vực để cải thiện kế hoạch thù lao của bạn:</w:t>
      </w:r>
    </w:p>
    <w:p>
      <w:pPr>
        <w:spacing w:after="80"/>
        <w:ind w:left="360"/>
      </w:pPr>
      <w:r>
        <w:t xml:space="preserve">• </w:t>
      </w:r>
      <w:r>
        <w:rPr>
          <w:b w:val="0"/>
          <w:i w:val="0"/>
        </w:rPr>
        <w:t>Xây dựng Tinh thần Trách nhiệm</w:t>
      </w:r>
    </w:p>
    <w:p>
      <w:pPr>
        <w:spacing w:after="80"/>
        <w:ind w:left="360"/>
      </w:pPr>
      <w:r>
        <w:t xml:space="preserve">• </w:t>
      </w:r>
      <w:r>
        <w:rPr>
          <w:b w:val="0"/>
          <w:i w:val="0"/>
        </w:rPr>
        <w:t>Chia phần Bánh</w:t>
      </w:r>
    </w:p>
    <w:p>
      <w:pPr>
        <w:spacing w:after="80"/>
        <w:ind w:left="360"/>
      </w:pPr>
      <w:r>
        <w:t xml:space="preserve">• </w:t>
      </w:r>
      <w:r>
        <w:rPr>
          <w:b w:val="0"/>
          <w:i w:val="0"/>
        </w:rPr>
        <w:t>Xử lý Việc Giảm giá</w:t>
      </w:r>
    </w:p>
    <w:p>
      <w:pPr>
        <w:spacing w:after="80"/>
        <w:ind w:left="360"/>
      </w:pPr>
      <w:r>
        <w:t xml:space="preserve">• </w:t>
      </w:r>
      <w:r>
        <w:rPr>
          <w:b w:val="0"/>
          <w:i w:val="0"/>
        </w:rPr>
        <w:t>Thưởng cho Sự Nhất quán</w:t>
      </w:r>
    </w:p>
    <w:p>
      <w:pPr>
        <w:spacing w:after="80"/>
      </w:pPr>
      <w:r>
        <w:rPr>
          <w:b w:val="0"/>
          <w:i w:val="0"/>
        </w:rPr>
        <w:t>Tóm tắt các khái niệm của Altman, "Xây dựng Tinh thần Trách nhiệm" nghĩa là đảm bảo rằng các động lực tài chính của công ty được gắn kết với sự kết hợp giữa hiệu suất cá nhân, nhóm và công ty. Phần lớn nên tập trung vào hiệu suất cá nhân. Ngoài các chỉ số tài chính tiêu chuẩn, hãy bao gồm các chỉ số về cách nhân viên thể hiện và thấm nhuần mục đích cùng văn hóa của bạn vào các nhiệm vụ và trách nhiệm của họ. (Ý tưởng này sẽ được bàn sâu hơn ở Chương 9.) Mọi người trong công ty đều cần được khuyến khích để có trách nhiệm với sự thành công của công ty, ở bất kỳ cấp độ nào họ hoạt động, từ lễ tân đến CEO.</w:t>
      </w:r>
    </w:p>
    <w:p>
      <w:pPr>
        <w:spacing w:after="80"/>
      </w:pPr>
      <w:r>
        <w:rPr>
          <w:b w:val="0"/>
          <w:i w:val="0"/>
        </w:rPr>
        <w:t>Để "Chia phần Bánh," chúng ta phải nhận ra rằng quy trình bán hàng trong các công ty dịch vụ chuyên nghiệp không đơn giản như quy trình trong một công ty dựa trên sản phẩm. Có nhiều bước, từ việc nhận diện cơ hội—có thể đến từ một consultant hoặc advisor không thuộc nhóm phát triển kinh doanh—đến việc xác định phạm vi và phát triển dự án, đến việc ký kết hợp đồng, tiếp theo là công việc thực tế và kết quả. Việc chia phần bánh khuyến khích nhân viên tham gia vào toàn bộ quá trình và nói lên cảm giác hòa nhập mà nhiều nhân viên tìm kiếm. Hãy xác định rõ ràng các tiêu chí để được ghi nhận công lao. Điều này cuối cùng có thể trở thành một phần của quy trình thù lao và đánh giá lớn hơn, nơi việc thể hiện khả năng tạo doanh thu được thưởng.</w:t>
      </w:r>
    </w:p>
    <w:p>
      <w:pPr>
        <w:spacing w:after="80"/>
      </w:pPr>
      <w:r>
        <w:rPr>
          <w:b w:val="0"/>
          <w:i w:val="0"/>
        </w:rPr>
        <w:t>Về "Xử lý Việc Giảm giá," ý tưởng then chốt là đảm bảo rằng những người tham gia vào quy trình bán hàng bị hạn chế động lực thực hiện việc giảm giá dẫn đến kinh doanh biên lợi nhuận thấp hơn. Việc ghi nhận doanh thu nên được gắn với việc giảm giá, hoặc hy vọng là với việc không giảm giá. Vì các công ty dịch vụ chuyên nghiệp thường làm việc trên các dự án riêng biệt với biểu phí linh hoạt, điều này có thể ít là vấn đề với một số công ty, nhưng lại khá quan trọng ở những công ty khác.</w:t>
      </w:r>
    </w:p>
    <w:p>
      <w:pPr>
        <w:spacing w:after="80"/>
      </w:pPr>
      <w:r>
        <w:rPr>
          <w:b w:val="0"/>
          <w:i w:val="0"/>
        </w:rPr>
        <w:t>Cuối cùng, "Thưởng cho Sự Nhất quán" là cách chắc chắn nhất để giữ doanh thu của bạn đúng mục tiêu. Khi đội ngũ bán hàng, phát triển kinh doanh và thậm chí cả dịch vụ khách hàng của bạn liên tục đạt được các mục tiêu khác nhau của họ, hãy thưởng cho nỗ lực của họ. Hiệu suất nhất quán giúp các công ty thực hiện đúng lời hứa với khách hàng và nhân viên. Hãy nhớ rằng, sự thống nhất về mục đích, giá trị và câu chuyện của công ty hỗ trợ và dẫn đến các hành vi và hiệu suất nhất quán.</w:t>
      </w:r>
    </w:p>
    <w:p>
      <w:pPr>
        <w:pStyle w:val="Heading3"/>
      </w:pPr>
      <w:r>
        <w:rPr>
          <w:rFonts w:ascii="Calibri" w:hAnsi="Calibri"/>
          <w:b/>
          <w:i/>
          <w:sz w:val="26"/>
        </w:rPr>
        <w:t>Các Phương thức Thù lao Thay thế</w:t>
      </w:r>
    </w:p>
    <w:p>
      <w:pPr>
        <w:spacing w:after="80"/>
      </w:pPr>
      <w:r>
        <w:rPr>
          <w:b w:val="0"/>
          <w:i w:val="0"/>
        </w:rPr>
        <w:t>Thù lao bằng tiền mặt là thứ mang lại khả năng để nhân viên của bạn tiếp tục đến làm và hoàn thành công việc. Tuy nhiên, như đã lưu ý, không phải ai cũng được thúc đẩy hoàn toàn bởi tiền mặt, và bạn có thể không có tiền mặt, hoặc có thể muốn dùng nó cho việc gì đó khác ngoài việc trả thù lao.</w:t>
      </w:r>
    </w:p>
    <w:p>
      <w:pPr>
        <w:spacing w:after="80"/>
      </w:pPr>
      <w:r>
        <w:rPr>
          <w:b w:val="0"/>
          <w:i w:val="0"/>
        </w:rPr>
        <w:t>Thế hệ Millennials và các chuyên gia trẻ tuổi chắc chắn dễ chấp nhận hơn với các hình thức thưởng và khuyến khích phi tiền mặt, dù nhiều hình thức trong số này cũng sẽ có một giá trị kinh tế nhất định đối với cả công ty lẫn nhân viên.</w:t>
      </w:r>
    </w:p>
    <w:p>
      <w:pPr>
        <w:spacing w:after="80"/>
      </w:pPr>
      <w:r>
        <w:rPr>
          <w:b w:val="0"/>
          <w:i w:val="0"/>
        </w:rPr>
        <w:t>Động lực về sự linh hoạt chắc chắn là một phương thức thù lao đáng để khám phá. Nếu có lựa chọn làm việc từ xa hoặc giờ làm việc thay thế, điều đó có thể phù hợp hơn với nhân viên. Đây là những hình thức thù lao mà nhiều nhân viên sẵn sàng theo đuổi.</w:t>
      </w:r>
    </w:p>
    <w:p>
      <w:pPr>
        <w:spacing w:after="80"/>
      </w:pPr>
      <w:r>
        <w:rPr>
          <w:b w:val="0"/>
          <w:i w:val="0"/>
        </w:rPr>
        <w:t>Cho nhân viên nhiều thời gian nghỉ hơn, dù là nghỉ phép, nghỉ ốm hay ngày nghỉ cá nhân, là một cách tuyệt vời để thù lao nhân viên mà không cần đưa ra mức thù lao tiền mặt cao hơn. Mặc dù có một chi phí tài chính, vì bạn phải trả lương cho nhân viên vắng mặt trong thời gian họ nghỉ, nhưng lợi ích thường lớn hơn chi phí về mặt sự hài lòng và năng suất của nhân viên. Nhiều công ty dịch vụ chuyên nghiệp dựa trên công nghệ đang áp dụng chính sách nghỉ phép không giới hạn như một phần của các chương trình thù lao. Một hệ thống khuyến khích dài hạn theo hướng này là kỳ nghỉ sabbatical, nơi nhân viên lâu năm nhận được thời gian nghỉ kéo dài để khám phá những sở thích khác nhau, có thể là du lịch, cá nhân hoặc từ thiện, và không nhất thiết phải liên quan đến công việc kinh doanh hay mục tiêu của nó.</w:t>
      </w:r>
    </w:p>
    <w:p>
      <w:pPr>
        <w:spacing w:after="80"/>
      </w:pPr>
      <w:r>
        <w:rPr>
          <w:b w:val="0"/>
          <w:i w:val="0"/>
        </w:rPr>
        <w:t>Thời của những gói thù lao đơn giản, chuẩn hóa dựa trên chức vụ và số năm gắn bó với công ty đã qua rồi. Thù lao giờ đây là một phần trong quá trình đàm phán giữa nhân viên và người sử dụng lao động, và có nhiều cách để tạo ra những ưu đãi hiệu quả, vừa làm hài lòng nhân viên vừa giúp bạn đạt được mục tiêu của mình. Cuối cùng, các hình thức thù lao thay thế có thể mang lại những động lực tương tự như tiền mặt: năng suất cao hơn, kết quả tốt hơn cho khách hàng, và nhân viên hạnh phúc hơn.</w:t>
      </w:r>
    </w:p>
    <w:p>
      <w:pPr>
        <w:pStyle w:val="Heading3"/>
      </w:pPr>
      <w:r>
        <w:rPr>
          <w:rFonts w:ascii="Calibri" w:hAnsi="Calibri"/>
          <w:b/>
          <w:i/>
          <w:sz w:val="26"/>
        </w:rPr>
        <w:t>Thù lao cho Thành viên Hợp danh</w:t>
      </w:r>
    </w:p>
    <w:p>
      <w:pPr>
        <w:spacing w:after="80"/>
      </w:pPr>
      <w:r>
        <w:rPr>
          <w:b w:val="0"/>
          <w:i w:val="0"/>
        </w:rPr>
        <w:t>Ở cấp cao nhất—thành viên hợp danh hoặc lãnh đạo điều hành—thù lao mang những yếu tố rất khác biệt.</w:t>
      </w:r>
    </w:p>
    <w:p>
      <w:pPr>
        <w:spacing w:after="80"/>
      </w:pPr>
      <w:r>
        <w:rPr>
          <w:b w:val="0"/>
          <w:i w:val="0"/>
        </w:rPr>
        <w:t>Ngày nay, cũng như với nhân viên không phải thành viên hợp danh, không có công thức thần kỳ nào cho thù lao của thành viên hợp danh. Những kế hoạch cứng nhắc kiểu "một cỡ vừa cho tất cả" khó có thể làm hài lòng mọi thành viên hợp danh của bạn đồng thời đạt được mọi mục tiêu chiến lược. Đây sẽ là một quá trình liên tục và không ngừng phát triển khi công ty và nhu cầu của công ty thay đổi. Trọng tâm nên là đảm bảo hệ thống được thiết lập có liên quan trực tiếp đến các mục tiêu chiến lược của bạn.</w:t>
      </w:r>
    </w:p>
    <w:p>
      <w:pPr>
        <w:spacing w:after="80"/>
      </w:pPr>
      <w:r>
        <w:rPr>
          <w:b w:val="0"/>
          <w:i w:val="0"/>
        </w:rPr>
        <w:t>Nếu bạn đã chủ động trải qua quá trình xác định giá trị và mục đích của công ty mình, thì việc tạo ra một kế hoạch phù hợp với những điều đó sẽ dễ dàng hơn. Kế hoạch phải minh bạch, rõ ràng, công bằng và đơn giản nhất có thể.</w:t>
      </w:r>
    </w:p>
    <w:p>
      <w:pPr>
        <w:pStyle w:val="Heading3"/>
      </w:pPr>
      <w:r>
        <w:rPr>
          <w:rFonts w:ascii="Calibri" w:hAnsi="Calibri"/>
          <w:b/>
          <w:i/>
          <w:sz w:val="26"/>
        </w:rPr>
        <w:t>Thù lao có Mục đích</w:t>
      </w:r>
    </w:p>
    <w:p>
      <w:pPr>
        <w:spacing w:after="80"/>
      </w:pPr>
      <w:r>
        <w:rPr>
          <w:b w:val="0"/>
          <w:i w:val="0"/>
        </w:rPr>
        <w:t>Điều quan trọng cần nhớ trong bất kỳ phương án thù lao nào bạn xây dựng cho nhân viên và thành viên hợp danh là Ba Chìa khóa của bạn phải luôn là cốt lõi và định hướng cho các quyết định bạn đưa ra. Nếu một cách thù lao khả thi nào đó không phù hợp với giá trị của bạn hoặc không giúp thúc đẩy mục đích của bạn, hãy chọn cách khác. Có rất nhiều cách để làm cho nó hiệu quả.</w:t>
      </w:r>
    </w:p>
    <w:p>
      <w:pPr>
        <w:pStyle w:val="Heading2"/>
      </w:pPr>
      <w:r>
        <w:rPr>
          <w:rFonts w:ascii="Calibri" w:hAnsi="Calibri"/>
          <w:b/>
          <w:i w:val="0"/>
          <w:sz w:val="32"/>
        </w:rPr>
        <w:t>Lãnh đạo, Mục đích và Hiệu suất</w:t>
      </w:r>
    </w:p>
    <w:p>
      <w:pPr>
        <w:spacing w:after="80"/>
      </w:pPr>
      <w:r>
        <w:rPr>
          <w:b w:val="0"/>
          <w:i w:val="0"/>
        </w:rPr>
        <w:t>Trong lĩnh vực dịch vụ chuyên nghiệp, mối liên hệ giữa lãnh đạo và hiệu suất khá rõ ràng. Khả năng tác động đến kỹ năng lãnh đạo của các thành viên trong nhóm để đáp ứng yêu cầu của tổ chức là một yếu tố phức tạp trong bức tranh phát triển lãnh đạo tổng thể. Người lãnh đạo có nhiệm vụ hướng dẫn hiệu quả việc đạt được mục tiêu của tổ chức, đồng thời cân nhắc những kỹ năng cần thiết để các thành viên trong nhóm tạo ra kết quả mong muốn.</w:t>
      </w:r>
    </w:p>
    <w:p>
      <w:pPr>
        <w:spacing w:after="80"/>
      </w:pPr>
      <w:r>
        <w:rPr>
          <w:b w:val="0"/>
          <w:i w:val="0"/>
        </w:rPr>
        <w:t>Những nhà lãnh đạo có mục đích sinh ra những nhà lãnh đạo có mục đích. Một nhà lãnh đạo thành công được định nghĩa bởi sự kế thừa của họ—bạn có thể đã nghe câu "đứng trên vai những người khổng lồ". Mỗi nhà lãnh đạo mới nổi lên từ sự học hỏi và nền tảng do những nhà lãnh đạo đi trước tạo dựng. Đó là quá trình truyền lại những hiểu biết hữu ích từ thế hệ này sang thế hệ khác. Những nhà lãnh đạo hiện tại phải nuôi dưỡng những nhà lãnh đạo đang lên. Họ phải thể hiện hình mẫu lãnh đạo thành công dựa trên giá trị là như thế nào và chia sẻ kiến thức, kinh nghiệm của mình. Họ nên tạo ra những cơ hội để các nhà lãnh đạo có góc nhìn kinh doanh khác nhau tiếp xúc với nhau và nuôi dưỡng văn hóa chấp nhận rủi ro có mục đích.</w:t>
      </w:r>
    </w:p>
    <w:p>
      <w:pPr>
        <w:pStyle w:val="Heading2"/>
      </w:pPr>
      <w:r>
        <w:rPr>
          <w:rFonts w:ascii="Calibri" w:hAnsi="Calibri"/>
          <w:b/>
          <w:i w:val="0"/>
          <w:sz w:val="32"/>
        </w:rPr>
        <w:t>Bạn có thể làm gì?</w:t>
      </w:r>
    </w:p>
    <w:p>
      <w:pPr>
        <w:spacing w:after="80"/>
      </w:pPr>
      <w:r>
        <w:rPr>
          <w:b w:val="0"/>
          <w:i w:val="0"/>
        </w:rPr>
        <w:t>Chúng tôi không thể nói điều này đủ nhiều: hãy dùng Ba Chìa khóa để định hướng mọi quy trình trong tổ chức của bạn, bao gồm cả tuyển dụng và kế thừa. Khi bạn truyền đạt rõ ràng mục đích, giá trị và câu chuyện của mình đến những người quan tâm đến việc làm việc với bạn—thông qua tiếp thị, tin tuyển dụng, quy trình phỏng vấn và các câu hỏi—những ứng viên phù hợp nhất sẽ xuất hiện. Những người không phù hợp với mục đích và giá trị của bạn thường sẽ tự nguyện rút lui. Vì vậy, hãy cân nhắc những điều sau khi bạn bổ sung người vào công ty mình:</w:t>
      </w:r>
    </w:p>
    <w:p>
      <w:pPr>
        <w:spacing w:after="80"/>
        <w:ind w:left="360"/>
      </w:pPr>
      <w:r>
        <w:t xml:space="preserve">• </w:t>
      </w:r>
      <w:r>
        <w:rPr>
          <w:b w:val="0"/>
          <w:i w:val="0"/>
        </w:rPr>
        <w:t>Đưa giá trị của bạn vào hồ sơ công ty trên LinkedIn và bất kỳ tin tuyển dụng nào bạn đăng.</w:t>
      </w:r>
    </w:p>
    <w:p>
      <w:pPr>
        <w:spacing w:after="80"/>
        <w:ind w:left="360"/>
      </w:pPr>
      <w:r>
        <w:t xml:space="preserve">• </w:t>
      </w:r>
      <w:r>
        <w:rPr>
          <w:b w:val="0"/>
          <w:i w:val="0"/>
        </w:rPr>
        <w:t>Truyền đạt mục đích và câu chuyện của bạn khi phỏng vấn. Bạn có thể thấy kỹ năng của một người qua sơ yếu lý lịch; hãy trò chuyện để xem liệu họ có phù hợp với công ty bạn không.</w:t>
      </w:r>
    </w:p>
    <w:p>
      <w:pPr>
        <w:spacing w:after="80"/>
        <w:ind w:left="360"/>
      </w:pPr>
      <w:r>
        <w:t xml:space="preserve">• </w:t>
      </w:r>
      <w:r>
        <w:rPr>
          <w:b w:val="0"/>
          <w:i w:val="0"/>
        </w:rPr>
        <w:t>Duy trì mối quan hệ với những nhân viên đủ năng lực từ các dự án trước đây của bạn. Những người bạn biết và tôn trọng nên nằm trong số những người đầu tiên bạn tiếp cận khi có vị trí mới mở ra.</w:t>
      </w:r>
    </w:p>
    <w:p>
      <w:pPr>
        <w:spacing w:after="80"/>
        <w:ind w:left="360"/>
      </w:pPr>
      <w:r>
        <w:t xml:space="preserve">• </w:t>
      </w:r>
      <w:r>
        <w:rPr>
          <w:b w:val="0"/>
          <w:i w:val="0"/>
        </w:rPr>
        <w:t>Định hình những nhà lãnh đạo tương lai bằng cách cung cấp đào tạo và cơ hội phát triển. Có thể chưa có con đường kế thừa rõ ràng ngay lập tức, nhưng bằng cách nuôi dưỡng những nhà lãnh đạo tương lai trong tổ chức của bạn, bạn sẽ luôn có một nguồn nội bộ để thăng chức.</w:t>
      </w:r>
    </w:p>
    <w:p>
      <w:pPr>
        <w:spacing w:after="80"/>
      </w:pPr>
      <w:r>
        <w:rPr>
          <w:b w:val="0"/>
          <w:i w:val="0"/>
        </w:rPr>
        <w:t>Giờ thì bạn đã lấp đầy các vị trí của mình bằng những nhân viên đủ năng lực, có động lực và có tiềm năng lãnh đạo, Chương 5 sẽ xem xét cách cấu trúc tổ chức của bạn.</w:t>
      </w:r>
    </w:p>
    <w:p>
      <w:pPr>
        <w:pStyle w:val="Heading2"/>
      </w:pPr>
      <w:r>
        <w:rPr>
          <w:rFonts w:ascii="Calibri" w:hAnsi="Calibri"/>
          <w:b/>
          <w:i w:val="0"/>
          <w:sz w:val="32"/>
        </w:rPr>
        <w:t>Ghi chú</w:t>
      </w:r>
    </w:p>
    <w:p>
      <w:pPr>
        <w:spacing w:after="80"/>
        <w:ind w:left="360"/>
      </w:pPr>
      <w:r>
        <w:t xml:space="preserve">1. </w:t>
      </w:r>
      <w:r>
        <w:rPr>
          <w:b w:val="0"/>
          <w:i w:val="0"/>
        </w:rPr>
        <w:t>1. https://business.linkedin.com/content/dam/business/talent-solutions/global/en_us/c/pdfs/Ultimate-List-of-Hiring-Stats-v02.04.pdf</w:t>
      </w:r>
    </w:p>
    <w:p>
      <w:pPr>
        <w:spacing w:after="80"/>
        <w:ind w:left="360"/>
      </w:pPr>
      <w:r>
        <w:t xml:space="preserve">2. </w:t>
      </w:r>
      <w:r>
        <w:rPr>
          <w:b w:val="0"/>
          <w:i w:val="0"/>
        </w:rPr>
        <w:t>2. https://www.gallup.com/workplace/236279/three-ways-mission-driven-workplaces-perform-better.aspx</w:t>
      </w:r>
    </w:p>
    <w:p>
      <w:pPr>
        <w:spacing w:after="80"/>
        <w:ind w:left="360"/>
      </w:pPr>
      <w:r>
        <w:t xml:space="preserve">3. </w:t>
      </w:r>
      <w:r>
        <w:rPr>
          <w:b w:val="0"/>
          <w:i w:val="0"/>
        </w:rPr>
        <w:t>3. https://talkingtalent.prosky.co/articles/3-reason-why-ceos-should-be-involved-with-hiring</w:t>
      </w:r>
    </w:p>
    <w:p>
      <w:pPr>
        <w:spacing w:after="80"/>
        <w:ind w:left="360"/>
      </w:pPr>
      <w:r>
        <w:t xml:space="preserve">4. </w:t>
      </w:r>
      <w:r>
        <w:rPr>
          <w:b w:val="0"/>
          <w:i w:val="0"/>
        </w:rPr>
        <w:t>4. https://recruitloop.com/blog/8-ways-spot-leadership-potential-employees/</w:t>
      </w:r>
    </w:p>
    <w:p>
      <w:pPr>
        <w:spacing w:after="80"/>
        <w:ind w:left="360"/>
      </w:pPr>
      <w:r>
        <w:t xml:space="preserve">5. </w:t>
      </w:r>
      <w:r>
        <w:rPr>
          <w:b w:val="0"/>
          <w:i w:val="0"/>
        </w:rPr>
        <w:t>5. http://cepr.net/calculators/turnover_calc.html</w:t>
      </w:r>
    </w:p>
    <w:p>
      <w:pPr>
        <w:spacing w:after="80"/>
        <w:ind w:left="360"/>
      </w:pPr>
      <w:r>
        <w:t xml:space="preserve">6. </w:t>
      </w:r>
      <w:r>
        <w:rPr>
          <w:b w:val="0"/>
          <w:i w:val="0"/>
        </w:rPr>
        <w:t>6. https://www.inc.com/allison-fass/tony-hsieh-hiring-mistakes-cost-zappos-100-million.html</w:t>
      </w:r>
    </w:p>
    <w:p>
      <w:pPr>
        <w:spacing w:after="80"/>
        <w:ind w:left="360"/>
      </w:pPr>
      <w:r>
        <w:t xml:space="preserve">7. </w:t>
      </w:r>
      <w:r>
        <w:rPr>
          <w:b w:val="0"/>
          <w:i w:val="0"/>
        </w:rPr>
        <w:t>7. http://guides.wsj.com/management/recruiting-hiring-and-firing/how-to-reduce-employee-turnover/</w:t>
      </w:r>
    </w:p>
    <w:p>
      <w:pPr>
        <w:spacing w:after="80"/>
        <w:ind w:left="360"/>
      </w:pPr>
      <w:r>
        <w:t xml:space="preserve">8. </w:t>
      </w:r>
      <w:r>
        <w:rPr>
          <w:b w:val="0"/>
          <w:i w:val="0"/>
        </w:rPr>
        <w:t>8. https://www2.deloitte.com/content/dam/insights/us/articles/4772_Leadership-succession/DI_Succession-planning.pdf</w:t>
      </w:r>
    </w:p>
    <w:p>
      <w:pPr>
        <w:spacing w:after="80"/>
        <w:ind w:left="360"/>
      </w:pPr>
      <w:r>
        <w:t xml:space="preserve">9. </w:t>
      </w:r>
      <w:r>
        <w:rPr>
          <w:b w:val="0"/>
          <w:i w:val="0"/>
        </w:rPr>
        <w:t>9. https://www.forbes.com/sites/ianaltman/2016/11/17/compensation-plans-that-drive-results/#35aa97c8331a</w:t>
      </w:r>
    </w:p>
    <w:p>
      <w:pPr>
        <w:pStyle w:val="Heading1"/>
      </w:pPr>
      <w:r>
        <w:rPr>
          <w:rFonts w:ascii="Calibri" w:hAnsi="Calibri"/>
          <w:b/>
          <w:i w:val="0"/>
          <w:sz w:val="40"/>
        </w:rPr>
        <w:t>5</w:t>
      </w:r>
      <w:r>
        <w:br/>
      </w:r>
      <w:r>
        <w:rPr>
          <w:rFonts w:ascii="Calibri" w:hAnsi="Calibri"/>
          <w:b/>
          <w:i w:val="0"/>
          <w:sz w:val="40"/>
        </w:rPr>
        <w:t>Doanh nghiệp được cấu trúc có mục đích</w:t>
      </w:r>
    </w:p>
    <w:p>
      <w:pPr>
        <w:spacing w:after="80"/>
      </w:pPr>
      <w:r>
        <w:rPr>
          <w:b w:val="0"/>
          <w:i/>
        </w:rPr>
        <w:t>Mọi công ty đều có hai cơ cấu tổ chức: Cái chính thức được viết trên sơ đồ; cái còn lại là mối quan hệ hằng ngày giữa những người đàn ông và phụ nữ trong tổ chức.</w:t>
      </w:r>
    </w:p>
    <w:p>
      <w:pPr>
        <w:spacing w:after="80"/>
        <w:jc w:val="right"/>
      </w:pPr>
      <w:r>
        <w:rPr>
          <w:b w:val="0"/>
          <w:i w:val="0"/>
        </w:rPr>
        <w:t>—</w:t>
      </w:r>
      <w:r>
        <w:rPr>
          <w:b w:val="0"/>
          <w:i/>
        </w:rPr>
        <w:t>Harold Geneen, chủ tịch kiêm CEO, ITT, 1958–1977</w:t>
      </w:r>
    </w:p>
    <w:p>
      <w:pPr>
        <w:spacing w:after="80"/>
      </w:pPr>
      <w:r>
        <w:rPr>
          <w:b w:val="0"/>
          <w:i w:val="0"/>
        </w:rPr>
        <w:t>Hầu hết các nhà lãnh đạo doanh nghiệp đều hiểu rằng cơ cấu tổ chức của công ty giúp công ty vận hành hiệu quả và năng suất. Tuy nhiên, hầu hết các công ty dịch vụ chuyên nghiệp lại không dành đủ sự tập trung cho việc thiết kế tổ chức của mình. Sự phát triển của các phòng ban, hệ thống thứ bậc nội bộ, các nhóm và các bộ phận trong công ty cần phải rõ ràng, đặc biệt nếu ý định của bạn là điều hành công ty của mình một cách có mục đích.</w:t>
      </w:r>
    </w:p>
    <w:p>
      <w:pPr>
        <w:spacing w:after="80"/>
      </w:pPr>
      <w:r>
        <w:rPr>
          <w:b w:val="0"/>
          <w:i w:val="0"/>
        </w:rPr>
        <w:t>Cấu trúc lý tưởng của tổ chức bạn nên phản ánh và hỗ trợ các giá trị và mục đích của bạn, cho dù quy mô và những chi tiết cụ thể của doanh nghiệp sẽ thay đổi theo thời gian. Ví dụ, nếu công ty bạn coi trọng sự đổi mới nhưng lại tổ chức theo cách nhấn mạnh vào công việc lặp đi lặp lại, thì công ty sẽ gặp khó khăn khi đảm nhận những dự án đòi hỏi sự đổi mới. Nếu bạn muốn giành được những dự án đổi mới, cấu trúc tổ chức của công ty phải hỗ trợ sự đổi mới. Tương tự, nếu giao tiếp cởi mở là một giá trị, nhưng cấu trúc của bạn lại tạo ra rào cản cho việc giao tiếp, thì công ty chưa được tổ chức một cách có mục đích. Khi thiết kế một cấu trúc tổ chức, không có một khuôn mẫu nào phù hợp cho tất cả.</w:t>
      </w:r>
    </w:p>
    <w:p>
      <w:pPr>
        <w:spacing w:after="80"/>
      </w:pPr>
      <w:r>
        <w:rPr>
          <w:b w:val="0"/>
          <w:i w:val="0"/>
        </w:rPr>
        <w:t>Dù công ty coi trọng những giá trị nào đi chăng nữa, cấu trúc tổ chức vẫn nên được thiết kế để đảm bảo việc truyền đạt nhất quán những giá trị đó cả bên trong lẫn bên ngoài tổ chức.</w:t>
      </w:r>
    </w:p>
    <w:p>
      <w:pPr>
        <w:spacing w:after="80"/>
      </w:pPr>
      <w:r>
        <w:rPr>
          <w:b w:val="0"/>
          <w:i w:val="0"/>
        </w:rPr>
        <w:t>Đáng buồn thay, nhiều nhà lãnh đạo nghĩ rằng thiết kế tổ chức chẳng liên quan gì đến Ba Chìa Khóa gồm mục đích, giá trị và câu chuyện. Trong chương này, bạn sẽ khám phá cách tạo dựng một cấu trúc tổ chức một cách có chủ đích trong khuôn khổ Ba Chìa Khóa.</w:t>
      </w:r>
    </w:p>
    <w:p>
      <w:pPr>
        <w:pStyle w:val="Heading2"/>
      </w:pPr>
      <w:r>
        <w:rPr>
          <w:rFonts w:ascii="Calibri" w:hAnsi="Calibri"/>
          <w:b/>
          <w:i w:val="0"/>
          <w:sz w:val="32"/>
        </w:rPr>
        <w:t>Thiết kế tổ chức của bạn</w:t>
      </w:r>
    </w:p>
    <w:p>
      <w:pPr>
        <w:spacing w:after="80"/>
      </w:pPr>
      <w:r>
        <w:rPr>
          <w:b w:val="0"/>
          <w:i w:val="0"/>
        </w:rPr>
        <w:t>Cấu trúc tổ chức có thể thay đổi theo thời gian khi công ty phát triển. Một công ty nhỏ thường không có nguồn lực để lập ra các nhóm chuyên trách cho khách hàng hay dự án. Rủi ro cố hữu khi có các nhóm chuyên trách nằm ở việc phân chia công việc. Nhóm phụ trách ngành y tế có thể bị quá tải công việc và chật vật hoàn thành trong khi nhóm phụ trách hàng tiêu dùng lại ngồi không. Các tổ chức nhỏ cần phải nhanh nhẹn và linh hoạt để ứng phó với khối lượng công việc lên xuống thất thường. Khi công ty lớn lên, một khách hàng có thể yêu cầu một nhóm chuyên trách chỉ làm việc cho tài khoản của họ. Với một số công ty, yêu cầu như vậy là hợp lý và họ sẽ tái cơ cấu để đáp ứng nhu cầu của khách hàng. Những công ty khác có thể thấy yêu cầu đó quá gây xáo trộn. Quyết định thay đổi cấu trúc tổ chức của bạn phụ thuộc vào nhiều yếu tố.</w:t>
      </w:r>
    </w:p>
    <w:p>
      <w:pPr>
        <w:spacing w:after="80"/>
      </w:pPr>
      <w:r>
        <w:rPr>
          <w:b w:val="0"/>
          <w:i w:val="0"/>
        </w:rPr>
        <w:t>Khi công ty phát triển và trưởng thành, cấu trúc tổ chức có xu hướng tiến hóa một cách tự nhiên đến mức—thường là—cuối cùng nó trở thành một tổ chức nhân sự hoặc chức năng phức tạp hơn.</w:t>
      </w:r>
    </w:p>
    <w:p>
      <w:pPr>
        <w:spacing w:after="80"/>
      </w:pPr>
      <w:r>
        <w:rPr>
          <w:b w:val="0"/>
          <w:i w:val="0"/>
        </w:rPr>
        <w:t>Hãy nhớ rằng ngay cả khi cấu trúc tổ chức của bạn thay đổi, các giá trị của công ty vẫn giữ nguyên. Bất kể quy mô hay kiểu cấu trúc ra sao, các giá trị và niềm tin của bạn tạo nên một mục đích chung, thứ tạo ra sự kết nối cảm xúc với mọi người trong tổ chức. Sự kết nối dựa trên giá trị này mà nhân viên có với công ty cho phép bạn linh hoạt thay đổi cấu trúc tổ chức mà vẫn duy trì và phát triển cùng với các khách hàng hiện tại. Nhân viên gắn kết với những giá trị này và vẫn tận tâm với sứ mệnh và tầm nhìn chung của công ty thay vì với một phòng ban hay đơn vị cụ thể nào.</w:t>
      </w:r>
    </w:p>
    <w:p>
      <w:pPr>
        <w:spacing w:after="80"/>
      </w:pPr>
      <w:r>
        <w:rPr>
          <w:b w:val="0"/>
          <w:i w:val="0"/>
        </w:rPr>
        <w:t>Phần còn lại của chương này tập trung vào những khía cạnh then chốt của cấu trúc tổ chức và ý nghĩa của nó đối với hiệu quả hoạt động của doanh nghiệp trong các tổ chức dịch vụ chuyên nghiệp. Chúng ta bắt đầu bằng việc xem xét các kiểu cấu trúc tổ chức chính:</w:t>
      </w:r>
    </w:p>
    <w:p>
      <w:pPr>
        <w:spacing w:after="80"/>
        <w:ind w:left="360"/>
      </w:pPr>
      <w:r>
        <w:t xml:space="preserve">• </w:t>
      </w:r>
      <w:r>
        <w:rPr>
          <w:b w:val="0"/>
          <w:i w:val="0"/>
        </w:rPr>
        <w:t>Cấu trúc tổ chức theo tuyến</w:t>
      </w:r>
    </w:p>
    <w:p>
      <w:pPr>
        <w:spacing w:after="80"/>
        <w:ind w:left="360"/>
      </w:pPr>
      <w:r>
        <w:t xml:space="preserve">• </w:t>
      </w:r>
      <w:r>
        <w:rPr>
          <w:b w:val="0"/>
          <w:i w:val="0"/>
        </w:rPr>
        <w:t>Cấu trúc tổ chức theo quyền hạn nhân sự hoặc chức năng</w:t>
      </w:r>
    </w:p>
    <w:p>
      <w:pPr>
        <w:spacing w:after="80"/>
        <w:ind w:left="360"/>
      </w:pPr>
      <w:r>
        <w:t xml:space="preserve">• </w:t>
      </w:r>
      <w:r>
        <w:rPr>
          <w:b w:val="0"/>
          <w:i w:val="0"/>
        </w:rPr>
        <w:t>Cấu trúc tổ chức theo tuyến và nhân sự</w:t>
      </w:r>
    </w:p>
    <w:p>
      <w:pPr>
        <w:spacing w:after="80"/>
        <w:ind w:left="360"/>
      </w:pPr>
      <w:r>
        <w:t xml:space="preserve">• </w:t>
      </w:r>
      <w:r>
        <w:rPr>
          <w:b w:val="0"/>
          <w:i w:val="0"/>
        </w:rPr>
        <w:t>Cấu trúc tổ chức theo bộ phận</w:t>
      </w:r>
    </w:p>
    <w:p>
      <w:pPr>
        <w:spacing w:after="80"/>
        <w:ind w:left="360"/>
      </w:pPr>
      <w:r>
        <w:t xml:space="preserve">• </w:t>
      </w:r>
      <w:r>
        <w:rPr>
          <w:b w:val="0"/>
          <w:i w:val="0"/>
        </w:rPr>
        <w:t>Cấu trúc tổ chức theo dự án</w:t>
      </w:r>
    </w:p>
    <w:p>
      <w:pPr>
        <w:spacing w:after="80"/>
        <w:ind w:left="360"/>
      </w:pPr>
      <w:r>
        <w:t xml:space="preserve">• </w:t>
      </w:r>
      <w:r>
        <w:rPr>
          <w:b w:val="0"/>
          <w:i w:val="0"/>
        </w:rPr>
        <w:t>Cấu trúc tổ chức theo ma trận</w:t>
      </w:r>
    </w:p>
    <w:p>
      <w:pPr>
        <w:pStyle w:val="Heading3"/>
      </w:pPr>
      <w:r>
        <w:rPr>
          <w:rFonts w:ascii="Calibri" w:hAnsi="Calibri"/>
          <w:b/>
          <w:i/>
          <w:sz w:val="26"/>
        </w:rPr>
        <w:t>Cấu trúc tổ chức theo tuyến</w:t>
      </w:r>
    </w:p>
    <w:p>
      <w:pPr>
        <w:spacing w:after="80"/>
      </w:pPr>
      <w:r>
        <w:rPr>
          <w:b w:val="0"/>
          <w:i w:val="0"/>
        </w:rPr>
        <w:t>Trong một tổ chức theo tuyến (Hình 5.1), quyền hạn đi theo chuỗi mệnh lệnh và các nhóm được phân chia theo chức năng. Ví dụ, những người làm tài chính được xếp chung với nhau và những người làm nhân sự được xếp chung với nhau. Các chức năng này phục vụ nhiều khách hàng nội bộ và bên ngoài, mỗi chức năng làm việc riêng rẽ hướng tới các mục tiêu của tổ chức.</w:t>
      </w:r>
    </w:p>
    <w:p>
      <w:pPr>
        <w:spacing w:after="80"/>
      </w:pPr>
      <w:r>
        <w:rPr>
          <w:b w:val="0"/>
          <w:i w:val="0"/>
        </w:rPr>
        <w:t>Một tổ chức theo tuyến dễ hiểu và đơn giản hóa mối quan hệ giữa các cấp khác nhau trong tổ chức. Các nhiệm vụ và công việc trước mắt vẫn giữ được tính linh hoạt, và các quyết định có thể được đưa ra nhanh chóng. Các nhà quản lý phải có kiến thức sâu rộng về mọi thứ liên quan đến hoạt động kinh doanh vì nhân viên phụ thuộc vào họ để được chỉ dẫn. Việc dựa dẫm vào kiến thức riêng của nhà quản lý này có nghĩa là khi tổ chức phát triển, cấu trúc trở nên kém hiệu quả. Các quyết định có xu hướng bị dồn lên qua các cấp bậc thâm niên và tình trạng tắc nghẽn xảy ra.</w:t>
      </w:r>
    </w:p>
    <w:p>
      <w:pPr>
        <w:jc w:val="center"/>
      </w:pPr>
      <w:r>
        <w:drawing>
          <wp:inline xmlns:a="http://schemas.openxmlformats.org/drawingml/2006/main" xmlns:pic="http://schemas.openxmlformats.org/drawingml/2006/picture">
            <wp:extent cx="5486400" cy="4160740"/>
            <wp:docPr id="10" name="Picture 10"/>
            <wp:cNvGraphicFramePr>
              <a:graphicFrameLocks noChangeAspect="1"/>
            </wp:cNvGraphicFramePr>
            <a:graphic>
              <a:graphicData uri="http://schemas.openxmlformats.org/drawingml/2006/picture">
                <pic:pic>
                  <pic:nvPicPr>
                    <pic:cNvPr id="0" name="c05f001.png"/>
                    <pic:cNvPicPr/>
                  </pic:nvPicPr>
                  <pic:blipFill>
                    <a:blip r:embed="rId18"/>
                    <a:stretch>
                      <a:fillRect/>
                    </a:stretch>
                  </pic:blipFill>
                  <pic:spPr>
                    <a:xfrm>
                      <a:off x="0" y="0"/>
                      <a:ext cx="5486400" cy="4160740"/>
                    </a:xfrm>
                    <a:prstGeom prst="rect"/>
                  </pic:spPr>
                </pic:pic>
              </a:graphicData>
            </a:graphic>
          </wp:inline>
        </w:drawing>
      </w:r>
    </w:p>
    <w:p>
      <w:pPr>
        <w:spacing w:after="160"/>
        <w:jc w:val="center"/>
      </w:pPr>
      <w:r>
        <w:rPr>
          <w:rFonts w:ascii="Calibri" w:hAnsi="Calibri"/>
          <w:b/>
          <w:i/>
          <w:sz w:val="19"/>
        </w:rPr>
        <w:t>Hình 5.1 Cơ cấu tổ chức theo tuyến.</w:t>
      </w:r>
    </w:p>
    <w:p>
      <w:pPr>
        <w:spacing w:after="80"/>
      </w:pPr>
      <w:r>
        <w:rPr>
          <w:b w:val="0"/>
          <w:i w:val="0"/>
        </w:rPr>
        <w:t>Cơ cấu tổ chức theo tuyến phù hợp với các công ty dịch vụ chuyên nghiệp nhỏ với giá trị đề cao hiệu quả và tốc độ, nhưng có thể không phù hợp với một công ty dịch vụ chuyên nghiệp coi trọng sự sáng tạo, khám phá và tư duy đột phá.</w:t>
      </w:r>
    </w:p>
    <w:p>
      <w:pPr>
        <w:pStyle w:val="Heading3"/>
      </w:pPr>
      <w:r>
        <w:rPr>
          <w:rFonts w:ascii="Calibri" w:hAnsi="Calibri"/>
          <w:b/>
          <w:i/>
          <w:sz w:val="26"/>
        </w:rPr>
        <w:t>Cơ cấu tổ chức theo nhân viên (hay theo chức năng)</w:t>
      </w:r>
    </w:p>
    <w:p>
      <w:pPr>
        <w:spacing w:after="80"/>
      </w:pPr>
      <w:r>
        <w:rPr>
          <w:b w:val="0"/>
          <w:i w:val="0"/>
        </w:rPr>
        <w:t>Trong cơ cấu tổ chức theo nhân viên (Hình 5.2), các nhóm được phân chia theo vai trò hoặc bộ kỹ năng—ví dụ, một nhóm sáng tạo, một nhóm quản lý dự án, hoặc một nhóm dịch vụ khách hàng. Các thành viên trong nhóm làm những việc tương tự nhau sẽ làm việc cùng nhau trong một nhóm chuyên biệt.</w:t>
      </w:r>
    </w:p>
    <w:p>
      <w:pPr>
        <w:spacing w:after="80"/>
      </w:pPr>
      <w:r>
        <w:rPr>
          <w:b w:val="0"/>
          <w:i w:val="0"/>
        </w:rPr>
        <w:t>Các cơ cấu quyền hạn theo nhân viên hay theo chức năng có những nhà quản lý và giám sát am hiểu nhất đứng đầu mỗi bộ phận để giúp tổ chức đạt được mục tiêu và phát triển. Những người lãnh đạo này có quyền hạn trực tiếp và ra quyết định nhanh chóng. Tuy nhiên, xung đột nảy sinh khi các quyết định ở cấp bộ phận hoặc cấp nhóm lại ảnh hưởng đến một nhóm khác.</w:t>
      </w:r>
    </w:p>
    <w:p>
      <w:pPr>
        <w:jc w:val="center"/>
      </w:pPr>
      <w:r>
        <w:drawing>
          <wp:inline xmlns:a="http://schemas.openxmlformats.org/drawingml/2006/main" xmlns:pic="http://schemas.openxmlformats.org/drawingml/2006/picture">
            <wp:extent cx="5486400" cy="4663234"/>
            <wp:docPr id="11" name="Picture 11"/>
            <wp:cNvGraphicFramePr>
              <a:graphicFrameLocks noChangeAspect="1"/>
            </wp:cNvGraphicFramePr>
            <a:graphic>
              <a:graphicData uri="http://schemas.openxmlformats.org/drawingml/2006/picture">
                <pic:pic>
                  <pic:nvPicPr>
                    <pic:cNvPr id="0" name="c05f002.png"/>
                    <pic:cNvPicPr/>
                  </pic:nvPicPr>
                  <pic:blipFill>
                    <a:blip r:embed="rId19"/>
                    <a:stretch>
                      <a:fillRect/>
                    </a:stretch>
                  </pic:blipFill>
                  <pic:spPr>
                    <a:xfrm>
                      <a:off x="0" y="0"/>
                      <a:ext cx="5486400" cy="4663234"/>
                    </a:xfrm>
                    <a:prstGeom prst="rect"/>
                  </pic:spPr>
                </pic:pic>
              </a:graphicData>
            </a:graphic>
          </wp:inline>
        </w:drawing>
      </w:r>
    </w:p>
    <w:p>
      <w:pPr>
        <w:spacing w:after="160"/>
        <w:jc w:val="center"/>
      </w:pPr>
      <w:r>
        <w:rPr>
          <w:rFonts w:ascii="Calibri" w:hAnsi="Calibri"/>
          <w:b/>
          <w:i/>
          <w:sz w:val="19"/>
        </w:rPr>
        <w:t>Hình 5.2 Cơ cấu tổ chức theo nhân viên.</w:t>
      </w:r>
    </w:p>
    <w:p>
      <w:pPr>
        <w:spacing w:after="80"/>
      </w:pPr>
      <w:r>
        <w:rPr>
          <w:b w:val="0"/>
          <w:i w:val="0"/>
        </w:rPr>
        <w:t>Cơ cấu tổ chức theo nhân viên có thể phù hợp với một công ty đang phát triển nhanh. Với một nhóm quản lý đa dạng ở đỉnh của cơ cấu thứ bậc, doanh nghiệp có thể tận dụng chuyên môn rộng hơn trong khi vẫn duy trì quyền kiểm soát trung tâm mà sứ mệnh tổng thể của công ty có thể đòi hỏi. Sứ mệnh, một khi đã được định nghĩa rõ ràng và chính xác, phải được truyền đạt đến những người lãnh đạo của từng nhóm. Những cá nhân này chịu trách nhiệm thực thi sứ mệnh và đảm bảo rằng nhân viên tuân theo chỉ dẫn của họ để đạt được các mục tiêu đã được định nghĩa rõ ràng. Cơ cấu tổ chức theo nhân viên hoạt động tốt với các công ty dịch vụ chuyên nghiệp đề cao sự tăng trưởng và việc tích lũy khách hàng nhanh chóng.</w:t>
      </w:r>
    </w:p>
    <w:p>
      <w:pPr>
        <w:pStyle w:val="Heading3"/>
      </w:pPr>
      <w:r>
        <w:rPr>
          <w:rFonts w:ascii="Calibri" w:hAnsi="Calibri"/>
          <w:b/>
          <w:i w:val="0"/>
          <w:sz w:val="26"/>
        </w:rPr>
        <w:t>Cơ cấu theo nhân viên trong một công ty nhỏ</w:t>
      </w:r>
    </w:p>
    <w:p>
      <w:pPr>
        <w:spacing w:after="80"/>
      </w:pPr>
      <w:r>
        <w:rPr>
          <w:b w:val="0"/>
          <w:i w:val="0"/>
        </w:rPr>
        <w:t>Fran nhận thấy lợi ích to lớn khi có những người lãnh đạo đa ngành và giàu kinh nghiệm, và có thể áp dụng họ vào các lĩnh vực khác nhau. Cô nói:</w:t>
      </w:r>
    </w:p>
    <w:p>
      <w:pPr>
        <w:spacing w:after="80"/>
      </w:pPr>
      <w:r>
        <w:rPr>
          <w:b w:val="0"/>
          <w:i w:val="0"/>
        </w:rPr>
        <w:t>Chúng tôi xem công ty mình như đang chạy đua “ba chân” cùng với khách hàng. Tại Advantages, chúng tôi có nhiều bộ phận khác nhau (bộ phận chiến lược, bộ phận sản xuất và đầu ra, bộ phận thiết kế, v.v.), nhưng tất cả đều được tích hợp vào trải nghiệm khách hàng. Khách hàng sẽ luôn được kết nối với một trong các bộ phận này cùng với một người lãnh đạo dịch vụ khách hàng, thường có thể là tôi, hoặc một lãnh đạo chiến lược cấp cao. Điều này tạo nên ba chân—bộ phận chức năng và ban lãnh đạo dịch vụ khách hàng, với khách hàng ở giữa. Tùy thuộc vào dự án và nhu cầu của khách hàng, chúng tôi có thể huy động những thành viên trong nhóm có kinh nghiệm phù hợp nhất.</w:t>
      </w:r>
    </w:p>
    <w:p>
      <w:pPr>
        <w:spacing w:after="80"/>
      </w:pPr>
      <w:r>
        <w:rPr>
          <w:b w:val="0"/>
          <w:i w:val="0"/>
        </w:rPr>
        <w:t>Chúng tôi không chuyên biệt hóa theo một lĩnh vực cụ thể, mà thay vào đó căn chỉnh nỗ lực của mình ở tầm cao hơn với các giá trị của công ty và khách hàng. Chúng tôi tìm hiểu chiến lược của khách hàng trước tiên rồi sau đó căn chỉnh nguồn lực, ngân sách, v.v. Chúng tôi tập trung vào việc đạt được sự thống nhất và rõ ràng trong nội bộ nhóm. Chính sự rõ ràng này giúp tôi quản lý cơ cấu của mình theo từng khách hàng một, chứ không dựa trên chuyên môn theo lĩnh vực.</w:t>
      </w:r>
    </w:p>
    <w:p>
      <w:pPr>
        <w:spacing w:after="80"/>
      </w:pPr>
      <w:r>
        <w:rPr>
          <w:b w:val="0"/>
          <w:i w:val="0"/>
        </w:rPr>
        <w:t>Khi một khách hàng tiềm năng hỏi: “Các bạn đã từng làm việc cho bao nhiêu công ty khác trong cùng lĩnh vực của chúng tôi?”, tôi tập trung câu trả lời vào các giá trị đa dạng hóa và cách tiếp cận mới mẻ, nhanh nhẹn của chúng tôi. Theo kinh nghiệm của tôi, ngay cả khi trước đây chúng tôi chưa từng tham gia vào lĩnh vực cụ thể đó, chúng tôi vẫn sẽ được trao dự án vì khách hàng thấy được giá trị của việc có thể dễ dàng khai thác nhiều bộ kỹ năng khác nhau.</w:t>
      </w:r>
    </w:p>
    <w:p>
      <w:pPr>
        <w:pStyle w:val="Heading3"/>
      </w:pPr>
      <w:r>
        <w:rPr>
          <w:rFonts w:ascii="Calibri" w:hAnsi="Calibri"/>
          <w:b/>
          <w:i/>
          <w:sz w:val="26"/>
        </w:rPr>
        <w:t>Cơ cấu tổ chức theo tuyến và nhân viên</w:t>
      </w:r>
    </w:p>
    <w:p>
      <w:pPr>
        <w:spacing w:after="80"/>
      </w:pPr>
      <w:r>
        <w:rPr>
          <w:b w:val="0"/>
          <w:i w:val="0"/>
        </w:rPr>
        <w:t>Các công ty quy mô vừa và lớn thường sử dụng một kiểu cơ cấu kết hợp cả cơ cấu theo tuyến lẫn theo nhân viên (Hình 5.3). Ví dụ, công ty có cơ cấu theo chuyên môn chức năng với một nhóm sáng tạo và một nhóm quản lý sản phẩm, nhưng họ có chuyên môn về chăm sóc sức khỏe, nên họ tạo ra một lĩnh vực dọc cho chăm sóc sức khỏe và dành riêng một nhóm chuyên gia cho lĩnh vực đó.</w:t>
      </w:r>
    </w:p>
    <w:p>
      <w:pPr>
        <w:jc w:val="center"/>
      </w:pPr>
      <w:r>
        <w:drawing>
          <wp:inline xmlns:a="http://schemas.openxmlformats.org/drawingml/2006/main" xmlns:pic="http://schemas.openxmlformats.org/drawingml/2006/picture">
            <wp:extent cx="5486400" cy="4210782"/>
            <wp:docPr id="12" name="Picture 12"/>
            <wp:cNvGraphicFramePr>
              <a:graphicFrameLocks noChangeAspect="1"/>
            </wp:cNvGraphicFramePr>
            <a:graphic>
              <a:graphicData uri="http://schemas.openxmlformats.org/drawingml/2006/picture">
                <pic:pic>
                  <pic:nvPicPr>
                    <pic:cNvPr id="0" name="c05f003.png"/>
                    <pic:cNvPicPr/>
                  </pic:nvPicPr>
                  <pic:blipFill>
                    <a:blip r:embed="rId20"/>
                    <a:stretch>
                      <a:fillRect/>
                    </a:stretch>
                  </pic:blipFill>
                  <pic:spPr>
                    <a:xfrm>
                      <a:off x="0" y="0"/>
                      <a:ext cx="5486400" cy="4210782"/>
                    </a:xfrm>
                    <a:prstGeom prst="rect"/>
                  </pic:spPr>
                </pic:pic>
              </a:graphicData>
            </a:graphic>
          </wp:inline>
        </w:drawing>
      </w:r>
    </w:p>
    <w:p>
      <w:pPr>
        <w:spacing w:after="160"/>
        <w:jc w:val="center"/>
      </w:pPr>
      <w:r>
        <w:rPr>
          <w:rFonts w:ascii="Calibri" w:hAnsi="Calibri"/>
          <w:b/>
          <w:i/>
          <w:sz w:val="19"/>
        </w:rPr>
        <w:t>Hình 5.3 Cơ cấu tổ chức theo tuyến và nhân viên.</w:t>
      </w:r>
    </w:p>
    <w:p>
      <w:pPr>
        <w:spacing w:after="80"/>
      </w:pPr>
      <w:r>
        <w:rPr>
          <w:b w:val="0"/>
          <w:i w:val="0"/>
        </w:rPr>
        <w:t>Việc loại bỏ các rào cản giữa các cấp quản lý cho phép giao tiếp thông suốt và trực tiếp, khiến các quy trình công việc trong những công ty lớn trở nên linh hoạt hơn so với các cơ cấu khác. Tuy nhiên, mối quan hệ ngang cấp giữa các nhà quản lý tuyến và quản lý nhân viên này có thể gây ra gián đoạn và xung đột khi cố gắng phối hợp giữa các nhóm khác nhau. Cơ cấu này nhấn mạnh sự tương tác nhiều hơn ở các cấp cao nhất, nơi kinh nghiệm và kiến thức được đề cao. Sự tương tác giữa các thành viên trong nhóm ở phía dưới sơ đồ vẫn còn hạn chế. Tuyến và nhân viên không phải là cơ cấu giao tiếp hiệu quả nhất. Để đảm bảo các giá trị của công ty thấm nhuần khắp tổ chức, ban lãnh đạo cấp cao ở tất cả các nhóm phải đặt trọng tâm lớn hơn vào việc triển khai một cách rõ ràng các chương trình truyền bá những giá trị đó.</w:t>
      </w:r>
    </w:p>
    <w:p>
      <w:pPr>
        <w:pStyle w:val="Heading3"/>
      </w:pPr>
      <w:r>
        <w:rPr>
          <w:rFonts w:ascii="Calibri" w:hAnsi="Calibri"/>
          <w:b/>
          <w:i/>
          <w:sz w:val="26"/>
        </w:rPr>
        <w:t>Cơ cấu tổ chức theo bộ phận</w:t>
      </w:r>
    </w:p>
    <w:p>
      <w:pPr>
        <w:spacing w:after="80"/>
      </w:pPr>
      <w:r>
        <w:rPr>
          <w:b w:val="0"/>
          <w:i w:val="0"/>
        </w:rPr>
        <w:t>Trong cơ cấu theo bộ phận (Hình 5.4), các nhóm có thể được hình thành dựa trên chức năng, sản phẩm, khu vực địa lý, dự án, hoặc kết hợp hai hay nhiều tiêu chí trong số này.</w:t>
      </w:r>
    </w:p>
    <w:p>
      <w:pPr>
        <w:jc w:val="center"/>
      </w:pPr>
      <w:r>
        <w:drawing>
          <wp:inline xmlns:a="http://schemas.openxmlformats.org/drawingml/2006/main" xmlns:pic="http://schemas.openxmlformats.org/drawingml/2006/picture">
            <wp:extent cx="5486400" cy="7889677"/>
            <wp:docPr id="13" name="Picture 13"/>
            <wp:cNvGraphicFramePr>
              <a:graphicFrameLocks noChangeAspect="1"/>
            </wp:cNvGraphicFramePr>
            <a:graphic>
              <a:graphicData uri="http://schemas.openxmlformats.org/drawingml/2006/picture">
                <pic:pic>
                  <pic:nvPicPr>
                    <pic:cNvPr id="0" name="c05f004.png"/>
                    <pic:cNvPicPr/>
                  </pic:nvPicPr>
                  <pic:blipFill>
                    <a:blip r:embed="rId21"/>
                    <a:stretch>
                      <a:fillRect/>
                    </a:stretch>
                  </pic:blipFill>
                  <pic:spPr>
                    <a:xfrm>
                      <a:off x="0" y="0"/>
                      <a:ext cx="5486400" cy="7889677"/>
                    </a:xfrm>
                    <a:prstGeom prst="rect"/>
                  </pic:spPr>
                </pic:pic>
              </a:graphicData>
            </a:graphic>
          </wp:inline>
        </w:drawing>
      </w:r>
    </w:p>
    <w:p>
      <w:pPr>
        <w:spacing w:after="160"/>
        <w:jc w:val="center"/>
      </w:pPr>
      <w:r>
        <w:rPr>
          <w:rFonts w:ascii="Calibri" w:hAnsi="Calibri"/>
          <w:b/>
          <w:i/>
          <w:sz w:val="19"/>
        </w:rPr>
        <w:t>Hình 5.4 Cơ cấu tổ chức theo bộ phận.</w:t>
      </w:r>
    </w:p>
    <w:p>
      <w:pPr>
        <w:spacing w:after="80"/>
      </w:pPr>
      <w:r>
        <w:rPr>
          <w:b w:val="0"/>
          <w:i w:val="0"/>
        </w:rPr>
        <w:t>Với các công ty lớn hơn, cơ cấu theo bộ phận hoạt động hiệu quả vì nó cho phép cả một đội ngũ tập trung vào một sản phẩm hoặc dịch vụ duy nhất, với cơ cấu lãnh đạo hỗ trợ các mục tiêu chiến lược chính của nhóm đó. Sự tập trung này giúp các nhà lãnh đạo của bộ phận đó xây dựng một nền văn hóa chung và tinh thần đồng đội (esprit de corps), góp phần nâng cao tinh thần và hiểu biết tốt hơn về danh mục sản phẩm của bộ phận. Nếu công ty lớn của bạn coi trọng tính độc lập và đổi mới, việc tách thành các bộ phận riêng biệt với quyền tự chủ sẽ mang lại cơ hội thể hiện giá trị này trong từng bộ phận khác nhau.</w:t>
      </w:r>
    </w:p>
    <w:p>
      <w:pPr>
        <w:pStyle w:val="Heading3"/>
      </w:pPr>
      <w:r>
        <w:rPr>
          <w:rFonts w:ascii="Calibri" w:hAnsi="Calibri"/>
          <w:b/>
          <w:i/>
          <w:sz w:val="26"/>
        </w:rPr>
        <w:t>Cơ cấu tổ chức theo dự án</w:t>
      </w:r>
    </w:p>
    <w:p>
      <w:pPr>
        <w:spacing w:after="80"/>
      </w:pPr>
      <w:r>
        <w:rPr>
          <w:b w:val="0"/>
          <w:i w:val="0"/>
        </w:rPr>
        <w:t>Trong cơ cấu tổ chức theo dự án (Hình 5.5), các nhóm được phân chia theo khách hàng hoặc dự án. Ví dụ, tất cả những người làm việc cho tài khoản ABC hoạt động như một thực thể duy nhất, bất kể vai trò của họ trong tổ chức là gì, và thực thể tập trung theo tài khoản đó là một mô hình thu nhỏ của tổ chức lớn hơn. Mỗi nhóm khép kín có đội ngũ sáng tạo, quản lý tài chính, quản lý dự án riêng, v.v. Cơ cấu theo dự án dựa trên ý tưởng rằng các nhóm sẽ hiệu quả hơn khi tất cả những người làm việc cho một dự án ngồi cùng nhau. Nếu công ty của bạn coi trọng hiệu quả và việc cung cấp tùy chỉnh, cơ cấu tổ chức theo dự án có thể đáp ứng cả hai.</w:t>
      </w:r>
    </w:p>
    <w:p>
      <w:pPr>
        <w:jc w:val="center"/>
      </w:pPr>
      <w:r>
        <w:drawing>
          <wp:inline xmlns:a="http://schemas.openxmlformats.org/drawingml/2006/main" xmlns:pic="http://schemas.openxmlformats.org/drawingml/2006/picture">
            <wp:extent cx="5486400" cy="5017195"/>
            <wp:docPr id="14" name="Picture 14"/>
            <wp:cNvGraphicFramePr>
              <a:graphicFrameLocks noChangeAspect="1"/>
            </wp:cNvGraphicFramePr>
            <a:graphic>
              <a:graphicData uri="http://schemas.openxmlformats.org/drawingml/2006/picture">
                <pic:pic>
                  <pic:nvPicPr>
                    <pic:cNvPr id="0" name="c05f005.png"/>
                    <pic:cNvPicPr/>
                  </pic:nvPicPr>
                  <pic:blipFill>
                    <a:blip r:embed="rId22"/>
                    <a:stretch>
                      <a:fillRect/>
                    </a:stretch>
                  </pic:blipFill>
                  <pic:spPr>
                    <a:xfrm>
                      <a:off x="0" y="0"/>
                      <a:ext cx="5486400" cy="5017195"/>
                    </a:xfrm>
                    <a:prstGeom prst="rect"/>
                  </pic:spPr>
                </pic:pic>
              </a:graphicData>
            </a:graphic>
          </wp:inline>
        </w:drawing>
      </w:r>
    </w:p>
    <w:p>
      <w:pPr>
        <w:spacing w:after="160"/>
        <w:jc w:val="center"/>
      </w:pPr>
      <w:r>
        <w:rPr>
          <w:rFonts w:ascii="Calibri" w:hAnsi="Calibri"/>
          <w:b/>
          <w:i/>
          <w:sz w:val="19"/>
        </w:rPr>
        <w:t>Hình 5.5 Cơ cấu tổ chức theo dự án.</w:t>
      </w:r>
    </w:p>
    <w:p>
      <w:pPr>
        <w:spacing w:after="80"/>
      </w:pPr>
      <w:r>
        <w:rPr>
          <w:b w:val="0"/>
          <w:i w:val="0"/>
        </w:rPr>
        <w:t>Kiểu sắp xếp tổ chức sẽ mang nét riêng cho từng dự án. Việc tùy chỉnh này đảm bảo công việc dự án được hoàn thành một cách có kỷ luật để đạt được một mục tiêu cụ thể. Việc đưa các nhà lãnh đạo cấp cao trong dự án cùng làm việc với nhau là điều then chốt để ngăn ngừa xung đột, vốn có thể ảnh hưởng đáng kể đến việc triển khai dự án.</w:t>
      </w:r>
    </w:p>
    <w:p>
      <w:pPr>
        <w:spacing w:after="80"/>
      </w:pPr>
      <w:r>
        <w:rPr>
          <w:b w:val="0"/>
          <w:i w:val="0"/>
        </w:rPr>
        <w:t>Các đội dự án này thường được thành lập nhanh chóng từ nhiều bộ phận khác nhau của tổ chức. Sự gắn kết với mục đích của công ty bạn phải diễn ra ngay từ những tương tác đầu tiên trong đội dự án mới. Sự gắn kết này có thể là một thách thức khi các thành viên mới có thể ít tương tác với nhau. Với những công ty sử dụng cơ cấu tổ chức theo dự án, Ba Chìa Khóa (Three Keys) cần được vận hành tích cực trong mọi lĩnh vực của công ty, nếu không sự gắn kết ở cấp độ dự án sẽ không thành hiện thực.</w:t>
      </w:r>
    </w:p>
    <w:p>
      <w:pPr>
        <w:pStyle w:val="Heading3"/>
      </w:pPr>
      <w:r>
        <w:rPr>
          <w:rFonts w:ascii="Calibri" w:hAnsi="Calibri"/>
          <w:b/>
          <w:i/>
          <w:sz w:val="26"/>
        </w:rPr>
        <w:t>Cơ cấu tổ chức theo ma trận</w:t>
      </w:r>
    </w:p>
    <w:p>
      <w:pPr>
        <w:spacing w:after="80"/>
      </w:pPr>
      <w:r>
        <w:rPr>
          <w:b w:val="0"/>
          <w:i w:val="0"/>
        </w:rPr>
        <w:t>Cơ cấu tổ chức theo ma trận (Hình 5.6) được thiết kế để sử dụng hiệu quả hơn các đội chuyên gia từ những lĩnh vực chức năng khác nhau trong tổ chức nhằm đạt được kết quả trong một dịch vụ kinh doanh cụ thể. Trong tổ chức ma trận, các vai trò báo cáo cho hai người: một người trong tổ chức chức năng và một người trong tổ chức dịch vụ kinh doanh. Tổ chức ma trận có thể là một lựa chọn thay thế cho cơ cấu theo bộ phận đối với một công ty lớn coi trọng tích hợp quy trình công việc và hợp tác, vì cả hai đều cần thiết để thành công.</w:t>
      </w:r>
    </w:p>
    <w:p>
      <w:pPr>
        <w:spacing w:after="80"/>
      </w:pPr>
      <w:r>
        <w:rPr>
          <w:b w:val="0"/>
          <w:i w:val="0"/>
        </w:rPr>
        <w:t>Nếu cần thực hiện thay đổi trong nhóm, sẽ mất ít thời gian hơn vì các chuyên gia cần thiết luôn sẵn sàng để huy động. Tuy nhiên, tổ chức ma trận có xu hướng có số lượng quản lý cấp cao nhiều hơn, làm tăng chi phí tổng thể và tiềm ẩn xung đột giữa các nhà lãnh đạo.</w:t>
      </w:r>
    </w:p>
    <w:p>
      <w:pPr>
        <w:jc w:val="center"/>
      </w:pPr>
      <w:r>
        <w:drawing>
          <wp:inline xmlns:a="http://schemas.openxmlformats.org/drawingml/2006/main" xmlns:pic="http://schemas.openxmlformats.org/drawingml/2006/picture">
            <wp:extent cx="5486400" cy="5313666"/>
            <wp:docPr id="15" name="Picture 15"/>
            <wp:cNvGraphicFramePr>
              <a:graphicFrameLocks noChangeAspect="1"/>
            </wp:cNvGraphicFramePr>
            <a:graphic>
              <a:graphicData uri="http://schemas.openxmlformats.org/drawingml/2006/picture">
                <pic:pic>
                  <pic:nvPicPr>
                    <pic:cNvPr id="0" name="c05f006.png"/>
                    <pic:cNvPicPr/>
                  </pic:nvPicPr>
                  <pic:blipFill>
                    <a:blip r:embed="rId23"/>
                    <a:stretch>
                      <a:fillRect/>
                    </a:stretch>
                  </pic:blipFill>
                  <pic:spPr>
                    <a:xfrm>
                      <a:off x="0" y="0"/>
                      <a:ext cx="5486400" cy="5313666"/>
                    </a:xfrm>
                    <a:prstGeom prst="rect"/>
                  </pic:spPr>
                </pic:pic>
              </a:graphicData>
            </a:graphic>
          </wp:inline>
        </w:drawing>
      </w:r>
    </w:p>
    <w:p>
      <w:pPr>
        <w:spacing w:after="160"/>
        <w:jc w:val="center"/>
      </w:pPr>
      <w:r>
        <w:rPr>
          <w:rFonts w:ascii="Calibri" w:hAnsi="Calibri"/>
          <w:b/>
          <w:i/>
          <w:sz w:val="19"/>
        </w:rPr>
        <w:t>Hình 5.6 Cơ cấu tổ chức theo ma trận.</w:t>
      </w:r>
    </w:p>
    <w:p>
      <w:pPr>
        <w:spacing w:after="80"/>
      </w:pPr>
      <w:r>
        <w:rPr>
          <w:b w:val="0"/>
          <w:i w:val="0"/>
        </w:rPr>
        <w:t>Những kiểu cơ cấu ma trận này vẫn giữ nguyên cơ cấu chức năng cơ bản của tổ chức. Tính nhất quán này cho phép nhanh chóng tạo ra các nhóm dự án quy mô lớn, hiệu quả, sử dụng nhiều thành viên từ các nhóm chức năng của tổ chức mà không làm gián đoạn hay phá vỡ cơ cấu tổng thể trong quá trình đó.</w:t>
      </w:r>
    </w:p>
    <w:p>
      <w:pPr>
        <w:pStyle w:val="Heading2"/>
      </w:pPr>
      <w:r>
        <w:rPr>
          <w:rFonts w:ascii="Calibri" w:hAnsi="Calibri"/>
          <w:b/>
          <w:i w:val="0"/>
          <w:sz w:val="32"/>
        </w:rPr>
        <w:t>Ít người hơn, rủi ro thấp hơn</w:t>
      </w:r>
    </w:p>
    <w:p>
      <w:pPr>
        <w:spacing w:after="80"/>
      </w:pPr>
      <w:r>
        <w:rPr>
          <w:b w:val="0"/>
          <w:i w:val="0"/>
        </w:rPr>
        <w:t>Cơ cấu tổ chức của công ty nên tối ưu hóa quy trình công việc để đáp ứng hiệu quả các yêu cầu của khách hàng. Việc chọn một cơ cấu nên dựa trên việc xác định nhu cầu của khách hàng và những khoảng trống bạn có thể tìm thấy trong quy trình công việc để đáp ứng những nhu cầu đó. Hãy theo dõi quy trình công việc xuyên suốt tổ chức. Khi một nhân viên hoàn thành công việc của mình, nó sẽ đi đến đâu tiếp theo? Sau đó nữa thì đi đến đâu? Việc lần theo cách thiết lập quy trình công việc sẽ tạo nên một bức tranh về cơ cấu tổ chức của bạn.</w:t>
      </w:r>
    </w:p>
    <w:p>
      <w:pPr>
        <w:spacing w:after="80"/>
      </w:pPr>
      <w:r>
        <w:rPr>
          <w:b w:val="0"/>
          <w:i w:val="0"/>
        </w:rPr>
        <w:t>Các quy trình làm việc khác nhau sẽ tạo ra những cấu trúc khác nhau, vì vậy việc thử nghiệm là rất quan trọng. Ví dụ, một quy trình làm việc giả định phải đi qua mười tám người trước khi được coi là hoàn tất đối với khách hàng. Tuy nhiên, nếu bạn thiết kế quy trình theo một cách khác, có thể chỉ cần năm người tham gia. Đây là một quy trình hiệu quả hơn. Càng nhiều người chạm vào công việc, càng nhiều khả năng chất lượng bị ảnh hưởng.</w:t>
      </w:r>
    </w:p>
    <w:p>
      <w:pPr>
        <w:spacing w:after="80"/>
      </w:pPr>
      <w:r>
        <w:rPr>
          <w:b w:val="0"/>
          <w:i w:val="0"/>
        </w:rPr>
        <w:t>Cũng nên khám phá các hệ thống phân cấp khác nhau trong cơ cấu tổ chức. Trong các tổ chức phẳng, mỗi người trong đội ngũ quản lý có thể có nhiều nhân viên báo cáo trực tiếp. Khi công ty phát triển, việc quản lý ngày càng nhiều nhân viên báo cáo trực tiếp trở nên không bền vững. Tận dụng các nhà lãnh đạo khác để quản lý các nhóm đang phát triển sẽ tạo ra một tổ chức có nhiều tầng lớp hơn.</w:t>
      </w:r>
    </w:p>
    <w:p>
      <w:pPr>
        <w:pStyle w:val="Heading3"/>
      </w:pPr>
      <w:r>
        <w:rPr>
          <w:rFonts w:ascii="Calibri" w:hAnsi="Calibri"/>
          <w:b/>
          <w:i w:val="0"/>
          <w:sz w:val="26"/>
        </w:rPr>
        <w:t>Câu chuyện về hai cơ cấu tổ chức</w:t>
      </w:r>
    </w:p>
    <w:p>
      <w:pPr>
        <w:spacing w:after="80"/>
      </w:pPr>
      <w:r>
        <w:rPr>
          <w:b w:val="0"/>
          <w:i w:val="0"/>
        </w:rPr>
        <w:t>Khi Investis và ZOG Digital sáp nhập, hai công ty về cơ bản đã kết hợp hai tổ chức chức năng lại với nhau. Công ty mới cần hòa trộn hai nhóm chức năng khác nhau thành một công ty tích hợp thành công. Investis xây dựng các trang web doanh nghiệp cho khách hàng của chúng tôi, nhưng vào thời điểm đó, chúng chưa được tối ưu hóa cho SEO. Chuyên môn về SEO của ZOG đã bổ sung khả năng này. Tổ chức mới phải được phát triển để quy trình làm việc mới có thể bao gồm SEO như một phần trong mọi việc chúng tôi làm. Nếu chúng tôi không điều chỉnh quy trình làm việc để kết hợp tất cả chuyên môn mới của ZOG, chúng tôi đang phá hỏng lý do chính của việc sáp nhập.</w:t>
      </w:r>
    </w:p>
    <w:p>
      <w:pPr>
        <w:spacing w:after="80"/>
      </w:pPr>
      <w:r>
        <w:rPr>
          <w:b w:val="0"/>
          <w:i w:val="0"/>
        </w:rPr>
        <w:t>Chúng tôi cũng phải điều chỉnh cơ cấu của công ty để thích ứng với cấu trúc bán hàng mới và cách tiếp cận thị trường mới. Khái niệm tiếp thị hiệu suất giờ đây đã đi vào các cuộc thảo luận của chúng tôi về phát triển trang web doanh nghiệp. Nhu cầu phát triển và kỹ thuật sau đó bị ảnh hưởng bởi những thay đổi trong những gì chúng tôi đang bán. Sơ đồ tổ chức và quy trình làm việc của chúng tôi phải được sửa đổi để đáp ứng tốt hơn các yêu cầu mới của sứ mệnh.</w:t>
      </w:r>
    </w:p>
    <w:p>
      <w:pPr>
        <w:pStyle w:val="Heading2"/>
      </w:pPr>
      <w:r>
        <w:rPr>
          <w:rFonts w:ascii="Calibri" w:hAnsi="Calibri"/>
          <w:b/>
          <w:i w:val="0"/>
          <w:sz w:val="32"/>
        </w:rPr>
        <w:t>Đã đến lúc thay đổi chưa?</w:t>
      </w:r>
    </w:p>
    <w:p>
      <w:pPr>
        <w:spacing w:after="80"/>
      </w:pPr>
      <w:r>
        <w:rPr>
          <w:b w:val="0"/>
          <w:i w:val="0"/>
        </w:rPr>
        <w:t xml:space="preserve">Cơ cấu tổ chức không bao giờ nên được coi là vĩnh viễn. Công ty sẽ đến lúc cần tái cấu trúc để đảm nhận những mục tiêu mới hoặc tham vọng hơn. Những dấu hiệu sau đây từ </w:t>
      </w:r>
      <w:r>
        <w:rPr>
          <w:b w:val="0"/>
          <w:i/>
        </w:rPr>
        <w:t>Organizational Physics</w:t>
      </w:r>
      <w:r>
        <w:rPr>
          <w:b w:val="0"/>
          <w:i w:val="0"/>
        </w:rPr>
        <w:t xml:space="preserve"> cho thấy cơ cấu tổ chức của bạn cần được thay đổi.</w:t>
      </w:r>
    </w:p>
    <w:p>
      <w:pPr>
        <w:spacing w:after="80"/>
        <w:ind w:left="360"/>
      </w:pPr>
      <w:r>
        <w:t xml:space="preserve">• </w:t>
      </w:r>
      <w:r>
        <w:rPr>
          <w:b w:val="0"/>
          <w:i w:val="0"/>
        </w:rPr>
        <w:t>Chiến lược đã thay đổi. Cơ cấu thì chưa.</w:t>
      </w:r>
    </w:p>
    <w:p>
      <w:pPr>
        <w:spacing w:after="80"/>
        <w:ind w:left="360"/>
      </w:pPr>
      <w:r>
        <w:t xml:space="preserve">• </w:t>
      </w:r>
      <w:r>
        <w:rPr>
          <w:b w:val="0"/>
          <w:i w:val="0"/>
        </w:rPr>
        <w:t>Bạn có các phòng ban riêng lẻ mạnh nhưng sự phối hợp liên chức năng lại yếu.</w:t>
      </w:r>
    </w:p>
    <w:p>
      <w:pPr>
        <w:spacing w:after="80"/>
        <w:ind w:left="360"/>
      </w:pPr>
      <w:r>
        <w:t xml:space="preserve">• </w:t>
      </w:r>
      <w:r>
        <w:rPr>
          <w:b w:val="0"/>
          <w:i w:val="0"/>
        </w:rPr>
        <w:t>Đơn vị kinh doanh mới đang không đạt được đà phát triển.</w:t>
      </w:r>
    </w:p>
    <w:p>
      <w:pPr>
        <w:spacing w:after="80"/>
        <w:ind w:left="360"/>
      </w:pPr>
      <w:r>
        <w:t xml:space="preserve">• </w:t>
      </w:r>
      <w:r>
        <w:rPr>
          <w:b w:val="0"/>
          <w:i w:val="0"/>
        </w:rPr>
        <w:t>CEO là nút thắt cổ chai.</w:t>
      </w:r>
    </w:p>
    <w:p>
      <w:pPr>
        <w:spacing w:after="80"/>
        <w:ind w:left="360"/>
      </w:pPr>
      <w:r>
        <w:t xml:space="preserve">• </w:t>
      </w:r>
      <w:r>
        <w:rPr>
          <w:b w:val="0"/>
          <w:i w:val="0"/>
        </w:rPr>
        <w:t>Thiếu sự rõ ràng về vai trò.</w:t>
      </w:r>
    </w:p>
    <w:p>
      <w:pPr>
        <w:spacing w:after="80"/>
        <w:ind w:left="360"/>
      </w:pPr>
      <w:r>
        <w:t xml:space="preserve">• </w:t>
      </w:r>
      <w:r>
        <w:rPr>
          <w:b w:val="0"/>
          <w:i w:val="0"/>
        </w:rPr>
        <w:t>Nhiều nhân sự cấp cao được tuyển dụng nhưng không thành công.</w:t>
      </w:r>
    </w:p>
    <w:p>
      <w:pPr>
        <w:spacing w:after="80"/>
        <w:ind w:left="360"/>
      </w:pPr>
      <w:r>
        <w:t xml:space="preserve">• </w:t>
      </w:r>
      <w:r>
        <w:rPr>
          <w:b w:val="0"/>
          <w:i w:val="0"/>
        </w:rPr>
        <w:t>Bạn đã nắm vững chiến lược. Giờ là lúc mở rộng quy mô.</w:t>
      </w:r>
    </w:p>
    <w:p>
      <w:pPr>
        <w:spacing w:after="80"/>
        <w:ind w:left="360"/>
      </w:pPr>
      <w:r>
        <w:t xml:space="preserve">• </w:t>
      </w:r>
      <w:r>
        <w:rPr>
          <w:b w:val="0"/>
          <w:i w:val="0"/>
        </w:rPr>
        <w:t>Có quá nhiều hỗn loạn.</w:t>
      </w:r>
    </w:p>
    <w:p>
      <w:pPr>
        <w:spacing w:after="80"/>
        <w:ind w:left="360"/>
      </w:pPr>
      <w:r>
        <w:t xml:space="preserve">• </w:t>
      </w:r>
      <w:r>
        <w:rPr>
          <w:b w:val="0"/>
          <w:i w:val="0"/>
        </w:rPr>
        <w:t>Áp lực ngắn hạn đang lấn át sự phát triển dài hạn.</w:t>
      </w:r>
    </w:p>
    <w:p>
      <w:pPr>
        <w:spacing w:after="80"/>
        <w:ind w:left="360"/>
      </w:pPr>
      <w:r>
        <w:t xml:space="preserve">• </w:t>
      </w:r>
      <w:r>
        <w:rPr>
          <w:b w:val="0"/>
          <w:i w:val="0"/>
        </w:rPr>
        <w:t>Bạn có doanh số cao nhưng lợi nhuận thấp.</w:t>
      </w:r>
    </w:p>
    <w:p>
      <w:pPr>
        <w:spacing w:after="80"/>
      </w:pPr>
      <w:r>
        <w:rPr>
          <w:b w:val="0"/>
          <w:i w:val="0"/>
        </w:rPr>
        <w:t>Có một hoặc nhiều tình huống trên đang thể hiện rõ trong tổ chức của bạn không? Nếu có, rất có thể đã đến lúc bạn cần tái cấu trúc. Cơ cấu tổ chức phải tiến hóa song song với sự phát triển của công ty. Trong quá trình tái cấu trúc, việc mang đến cho công ty một tầm nhìn thống nhất để tiến về phía trước trở nên cực kỳ quan trọng. Vì vậy, đây là cơ hội tuyệt vời để củng cố Ba Chìa Khóa (Three Keys) của bạn. Một nghiên cứu của McKinsey gợi ý rằng trước tiên hãy tập trung vào các khát vọng chiến lược dài hạn, rồi sau đó đánh giá tình hình hiện tại của công ty bạn. Hãy nghĩ vượt ra ngoài những đường kẻ và ô vuông khi lựa chọn bản thiết kế mới cho tổ chức của bạn. Tái cấu trúc là thời điểm tuyệt vời để đặt mọi vai trò lên bàn và phân công lại dựa trên thế mạnh, tài năng và sở thích của nhân viên.</w:t>
      </w:r>
    </w:p>
    <w:p>
      <w:pPr>
        <w:spacing w:after="80"/>
      </w:pPr>
      <w:r>
        <w:rPr>
          <w:b w:val="0"/>
          <w:i w:val="0"/>
        </w:rPr>
        <w:t xml:space="preserve">Tái cấu trúc cũng mang đến những rủi ro chuyển tiếp cần được quản lý. Nhân viên có thể </w:t>
      </w:r>
      <w:r>
        <w:rPr>
          <w:b w:val="0"/>
          <w:i/>
        </w:rPr>
        <w:t>muốn thay đổi,</w:t>
      </w:r>
      <w:r>
        <w:rPr>
          <w:b w:val="0"/>
          <w:i w:val="0"/>
        </w:rPr>
        <w:t xml:space="preserve"> nhưng hầu hết không thích </w:t>
      </w:r>
      <w:r>
        <w:rPr>
          <w:b w:val="0"/>
          <w:i/>
        </w:rPr>
        <w:t>phải thay đổi</w:t>
      </w:r>
      <w:r>
        <w:rPr>
          <w:b w:val="0"/>
          <w:i w:val="0"/>
        </w:rPr>
        <w:t>. Sau khi cơ cấu tổ chức mới được tạo ra, hãy đảm bảo rằng đội ngũ điều hành và lãnh đạo các phòng ban truyền đạt những thay đổi một cách rõ ràng đến đội nhóm của họ. Chỉ nói với nhân viên về những thay đổi là chưa đủ. Hãy tạo ra các hoạt động và chương trình để đưa những thay đổi đó hòa nhập vào văn hóa. Một cơ cấu tổ chức mới đồng nghĩa với sự thay đổi trong cách công việc được hoàn thành, kéo theo sự thay đổi về vai trò và trách nhiệm. Những thay đổi này cài đặt một tư duy mới, phải phản ánh các giá trị của công ty và được sống động thực sự trong văn hóa của nó.</w:t>
      </w:r>
    </w:p>
    <w:p>
      <w:pPr>
        <w:pStyle w:val="Heading2"/>
      </w:pPr>
      <w:r>
        <w:rPr>
          <w:rFonts w:ascii="Calibri" w:hAnsi="Calibri"/>
          <w:b/>
          <w:i w:val="0"/>
          <w:sz w:val="32"/>
        </w:rPr>
        <w:t>Thấm nhuần Giá trị trong Toàn bộ Công ty</w:t>
      </w:r>
    </w:p>
    <w:p>
      <w:pPr>
        <w:spacing w:after="80"/>
      </w:pPr>
      <w:r>
        <w:rPr>
          <w:b w:val="0"/>
          <w:i w:val="0"/>
        </w:rPr>
        <w:t>Đảm bảo rằng các giá trị của công ty bạn được chia sẻ xuyên suốt tổ chức là điều then chốt, bất kể cơ cấu tổ chức được chọn là gì. Các giá trị được chia sẻ khuyến khích sự đồng bộ trong toàn công ty. Sự đồng bộ này chuyển hóa thành lợi nhuận, hoặc thông qua hiệu quả gia tăng, khách hàng mới, hoặc hy vọng là cả hai. Việc không hiện thực hóa được các giá trị được chia sẻ và lợi ích của chúng cuối cùng sẽ chia rẽ tổ chức.</w:t>
      </w:r>
    </w:p>
    <w:p>
      <w:pPr>
        <w:spacing w:after="80"/>
      </w:pPr>
      <w:r>
        <w:rPr>
          <w:b w:val="0"/>
          <w:i w:val="0"/>
        </w:rPr>
        <w:t>Trong một công ty nhỏ, việc đảm bảo mọi người trong tổ chức sống theo các giá trị và phản ánh chúng trong văn hóa sẽ dễ dàng hơn. Một tổ chức nhỏ, phẳng với hầu hết mọi người báo cáo cho một nhà lãnh đạo duy nhất cho phép nhà lãnh đạo đó "hát bản nhạc" mỗi ngày và mọi người đều sẽ nghe thấy. Khi công ty phát triển, đội ngũ lãnh đạo cần hiểu sứ mệnh của công ty và ủng hộ các giá trị cốt lõi của nó, rồi sau đó một cơ cấu tổ chức phức tạp hơn mới trở nên khả thi. Nhưng nhà lãnh đạo ban đầu, người sáng lập, hay CEO vẫn là người định hình tông giọng của các giá trị.</w:t>
      </w:r>
    </w:p>
    <w:p>
      <w:pPr>
        <w:spacing w:after="80"/>
      </w:pPr>
      <w:r>
        <w:rPr>
          <w:b w:val="0"/>
          <w:i w:val="0"/>
        </w:rPr>
        <w:t>Đối với các công ty dịch vụ chuyên nghiệp, có một điểm tăng trưởng tạo ra những thách thức đáng kể. Điều này thường xảy ra khi tổ chức đạt đến khoảng từ bảy mươi lăm đến một trăm người. Với số lượng nhân viên đó, ngay cả người sáng lập tài năng nhất cũng sẽ thấy không thể kiểm soát mọi khía cạnh của công ty. Con đường phía trước đòi hỏi người sáng lập phải giao phó và cho phép các đội nhóm khác nhau tự quản lý và hoàn thành công việc.</w:t>
      </w:r>
    </w:p>
    <w:p>
      <w:pPr>
        <w:spacing w:after="80"/>
      </w:pPr>
      <w:r>
        <w:rPr>
          <w:b w:val="0"/>
          <w:i w:val="0"/>
        </w:rPr>
        <w:t>Tại điểm tăng trưởng đó, các giá trị của công ty sẽ chỉ được duy trì nếu những nhà lãnh đạo của công ty đã được chọn lựa và phát triển để truyền lại các giá trị cho cấp dưới của họ. Người sáng lập phải sẵn lòng buông tay và tận dụng các nhà lãnh đạo khác để thấm nhuần các giá trị xuyên suốt tổ chức.</w:t>
      </w:r>
    </w:p>
    <w:p>
      <w:pPr>
        <w:pStyle w:val="Heading3"/>
      </w:pPr>
      <w:r>
        <w:rPr>
          <w:rFonts w:ascii="Calibri" w:hAnsi="Calibri"/>
          <w:b/>
          <w:i w:val="0"/>
          <w:sz w:val="26"/>
        </w:rPr>
        <w:t>Sơ đồ Tổ chức Nói lên Tất cả</w:t>
      </w:r>
    </w:p>
    <w:p>
      <w:pPr>
        <w:spacing w:after="80"/>
      </w:pPr>
      <w:r>
        <w:rPr>
          <w:b w:val="0"/>
          <w:i w:val="0"/>
        </w:rPr>
        <w:t>Don đưa ra một số hiểu biết sâu sắc tuyệt vời về việc sử dụng sơ đồ tổ chức của bạn để xác định liệu cơ cấu của bạn có hỗ trợ các giá trị của bạn hay không:</w:t>
      </w:r>
    </w:p>
    <w:p>
      <w:pPr>
        <w:spacing w:after="80"/>
      </w:pPr>
      <w:r>
        <w:rPr>
          <w:b w:val="0"/>
          <w:i w:val="0"/>
        </w:rPr>
        <w:t>Mỗi ô vuông trên sơ đồ tổ chức cần được gắn với các chỉ số hiệu suất cụ thể. Những chỉ số này sẽ đo lường mức độ có mục đích và mức độ thành công của bạn.</w:t>
      </w:r>
    </w:p>
    <w:p>
      <w:pPr>
        <w:spacing w:after="80"/>
      </w:pPr>
      <w:r>
        <w:rPr>
          <w:b w:val="0"/>
          <w:i w:val="0"/>
        </w:rPr>
        <w:t>Bạn có thể nhanh chóng thấy liệu một công ty có sống theo các giá trị mà họ tuyên bố hay không, chẳng hạn như dẫn đầu về công nghệ hay cam kết với khách hàng, bằng cách nhìn vào cơ cấu tổ chức của họ. Nhóm công nghệ hay đội quản lý tài khoản của họ trông như thế nào? Nó nằm ở đâu trong tổ chức tổng thể của họ?</w:t>
      </w:r>
    </w:p>
    <w:p>
      <w:pPr>
        <w:spacing w:after="80"/>
      </w:pPr>
      <w:r>
        <w:rPr>
          <w:b w:val="0"/>
          <w:i w:val="0"/>
        </w:rPr>
        <w:t>Tôi đã từng nghe các tổ chức ca ngợi ưu thế công nghệ của họ. Vậy mà khi tôi nhìn vào sơ đồ tổ chức của họ, lại không có vai trò giám đốc công nghệ (chief technology officer). Hoặc, nếu có một vai trò công nghệ chủ chốt, nó có thể nằm dưới cấp điều hành vài tầng. Nhân viên công nghệ cấp thấp đó có thể không có kinh nghiệm ở cấp C-suite. Nếu sự mâu thuẫn này được chỉ ra, những tổ chức này thường lẩm bẩm và đưa ra lời bào chữa.</w:t>
      </w:r>
    </w:p>
    <w:p>
      <w:pPr>
        <w:spacing w:after="80"/>
      </w:pPr>
      <w:r>
        <w:rPr>
          <w:b w:val="0"/>
          <w:i w:val="0"/>
        </w:rPr>
        <w:t>Cơ cấu tổ chức đơn giản của Investis Digital ngụ ý sự rõ ràng, một trong những giá trị của chúng tôi. Khi lần đầu gặp khách hàng, chúng tôi thực sự chia sẻ sơ đồ tổ chức của mình; chúng tôi muốn họ hiểu rõ ràng cách chúng tôi vận hành. Investis Digital có một cơ cấu tinh gọn, phẳng với ít cấp chỉ huy hơn và nhiều người báo cáo cho một quản lý hơn. Chúng tôi có thể dễ dàng trình bày rõ ràng cách công việc luân chuyển quanh tổ chức.</w:t>
      </w:r>
    </w:p>
    <w:p>
      <w:pPr>
        <w:spacing w:after="80"/>
      </w:pPr>
      <w:r>
        <w:rPr>
          <w:b w:val="0"/>
          <w:i w:val="0"/>
        </w:rPr>
        <w:t>Trong trường hợp cụ thể của chúng tôi, CTO của chúng tôi báo cáo ở cấp cao nhất trong tổ chức; điều này chứng tỏ chúng tôi đánh giá cao công nghệ. Nếu mục tiêu của chúng tôi là giúp khách hàng am hiểu công nghệ, chúng tôi phải cho thấy rằng các giá trị và ưu tiên của mình đồng bộ với mục tiêu đó.</w:t>
      </w:r>
    </w:p>
    <w:p>
      <w:pPr>
        <w:pStyle w:val="Heading2"/>
      </w:pPr>
      <w:r>
        <w:rPr>
          <w:rFonts w:ascii="Calibri" w:hAnsi="Calibri"/>
          <w:b/>
          <w:i w:val="0"/>
          <w:sz w:val="32"/>
        </w:rPr>
        <w:t>Thiết kế Tổ chức và Ba Chìa Khóa</w:t>
      </w:r>
    </w:p>
    <w:p>
      <w:pPr>
        <w:spacing w:after="80"/>
      </w:pPr>
      <w:r>
        <w:rPr>
          <w:b w:val="0"/>
          <w:i w:val="0"/>
        </w:rPr>
        <w:t>Mục đích và giá trị của bạn giúp định hình doanh nghiệp của bạn; cấu trúc tổ chức là hệ thống hỗ trợ cho các giá trị và mục đích đó. Cấu trúc chính là lộ trình cho trách nhiệm và tính giải trình. Nó phác họa các cấp độ giao tiếp trong tổ chức. Tất cả những cân nhắc sau đây đều ảnh hưởng đến năng suất và cần được xem xét khi nghĩ về hiệu quả tổ chức.</w:t>
      </w:r>
    </w:p>
    <w:p>
      <w:pPr>
        <w:pStyle w:val="Heading3"/>
      </w:pPr>
      <w:r>
        <w:rPr>
          <w:rFonts w:ascii="Calibri" w:hAnsi="Calibri"/>
          <w:b/>
          <w:i/>
          <w:sz w:val="26"/>
        </w:rPr>
        <w:t>Tác động của lãnh đạo</w:t>
      </w:r>
    </w:p>
    <w:p>
      <w:pPr>
        <w:spacing w:after="80"/>
      </w:pPr>
      <w:r>
        <w:rPr>
          <w:b w:val="0"/>
          <w:i w:val="0"/>
        </w:rPr>
        <w:t>Cấu trúc tổ chức không thể khắc phục được những vấn đề do lãnh đạo kém gây ra. Ngay cả khi công ty được tổ chức theo cách hiệu quả nhất, lãnh đạo kém sẽ phủ nhận mọi tác động tích cực và những ảnh hưởng tiêu cực từ những nhà lãnh đạo tồi sẽ dần lan rộng khắp tổ chức. Những nhà lãnh đạo giỏi lại có tác động ngược lại, vì việc ra quyết định hiệu quả và thông minh có thể giúp cải thiện năng suất và nâng cao hiệu quả tổng thể.</w:t>
      </w:r>
    </w:p>
    <w:p>
      <w:pPr>
        <w:pStyle w:val="Heading3"/>
      </w:pPr>
      <w:r>
        <w:rPr>
          <w:rFonts w:ascii="Calibri" w:hAnsi="Calibri"/>
          <w:b/>
          <w:i/>
          <w:sz w:val="26"/>
        </w:rPr>
        <w:t>Dòng chảy thông tin</w:t>
      </w:r>
    </w:p>
    <w:p>
      <w:pPr>
        <w:spacing w:after="80"/>
      </w:pPr>
      <w:r>
        <w:rPr>
          <w:b w:val="0"/>
          <w:i w:val="0"/>
        </w:rPr>
        <w:t>Trong những công ty hiệu quả và thành công, dòng chảy thông tin cung cấp những chi tiết quan trọng về tình trạng của doanh nghiệp, ngành hoặc dự án. Các quyết định cần được đưa ra dựa trên thông tin đó. Một cấu trúc tổ chức được thiết kế không đúng cách sẽ ngăn cản thông tin quan trọng di chuyển đến nơi cần thiết để đưa ra những quyết định đó. Cấu trúc tổ chức cần cung cấp những kênh rõ ràng để thông tin lưu chuyển, bất kể thông tin đó chảy lên, chảy xuống hay chảy ngang qua sơ đồ tổ chức. Những khiếm khuyết trong cấu trúc tổ chức làm giảm hoặc hạn chế giao tiếp cần được khắc phục để tạo điều kiện cho việc ra quyết định hiệu quả và hiệu lực.</w:t>
      </w:r>
    </w:p>
    <w:p>
      <w:pPr>
        <w:pStyle w:val="Heading3"/>
      </w:pPr>
      <w:r>
        <w:rPr>
          <w:rFonts w:ascii="Calibri" w:hAnsi="Calibri"/>
          <w:b/>
          <w:i/>
          <w:sz w:val="26"/>
        </w:rPr>
        <w:t>Bộ máy quan liêu kìm hãm</w:t>
      </w:r>
    </w:p>
    <w:p>
      <w:pPr>
        <w:spacing w:after="80"/>
      </w:pPr>
      <w:r>
        <w:rPr>
          <w:b w:val="0"/>
          <w:i w:val="0"/>
        </w:rPr>
        <w:t>Tình trạng quan liêu phát triển trong các tổ chức sẽ kìm hãm sự sáng tạo và làm tổn hại năng suất của những nhân viên giỏi. Những ý tưởng mới mẻ, tươi mới được tạo ra bởi nhân viên chính là động cơ đổi mới của bất kỳ tổ chức nào. Sự sáng tạo này khuyến khích những nhân viên khác và mang đến những ý tưởng mới để các nhà lãnh đạo cấp cao hành động. Một cấu trúc tổ chức đã trở nên quan liêu có nguy cơ dẫn đến sự trì trệ, nhân viên bất mãn và khách hàng không hài lòng.</w:t>
      </w:r>
    </w:p>
    <w:p>
      <w:pPr>
        <w:pStyle w:val="Heading3"/>
      </w:pPr>
      <w:r>
        <w:rPr>
          <w:rFonts w:ascii="Calibri" w:hAnsi="Calibri"/>
          <w:b/>
          <w:i/>
          <w:sz w:val="26"/>
        </w:rPr>
        <w:t>Giao tiếp hiệu quả kích thích tăng trưởng</w:t>
      </w:r>
    </w:p>
    <w:p>
      <w:pPr>
        <w:spacing w:after="80"/>
      </w:pPr>
      <w:r>
        <w:rPr>
          <w:b w:val="0"/>
          <w:i w:val="0"/>
        </w:rPr>
        <w:t>Việc nhận diện và loại bỏ những "nút thắt" giao tiếp là điều then chốt để giữ tổ chức của bạn trên con đường tăng trưởng đúng đắn. Đối với một công ty đang phát triển, một cấu trúc được thiết kế để mở rộng quy mô sẽ duy trì năng suất của doanh nghiệp trong những giai đoạn tăng trưởng cực nhanh và cho phép những cải tiến cần thiết khi tổ chức mở rộng. Những nút thắt giao tiếp có thể xảy ra ở bất kỳ điểm nào trong cấu trúc. Dù ban đầu một nút thắt có vẻ không đáng kể, sự tăng trưởng của công ty có thể nhanh chóng làm tăng tầm quan trọng của việc khắc phục vấn đề đó.</w:t>
      </w:r>
    </w:p>
    <w:p>
      <w:pPr>
        <w:pStyle w:val="Heading2"/>
      </w:pPr>
      <w:r>
        <w:rPr>
          <w:rFonts w:ascii="Calibri" w:hAnsi="Calibri"/>
          <w:b/>
          <w:i w:val="0"/>
          <w:sz w:val="32"/>
        </w:rPr>
        <w:t>Bạn có thể làm gì?</w:t>
      </w:r>
    </w:p>
    <w:p>
      <w:pPr>
        <w:spacing w:after="80"/>
      </w:pPr>
      <w:r>
        <w:rPr>
          <w:b w:val="0"/>
          <w:i w:val="0"/>
        </w:rPr>
        <w:t>Việc lựa chọn cấu trúc tổ chức có tác động to lớn đến năng suất, khả năng đáp ứng và cuối cùng là lợi nhuận của công ty bạn. Những bước hành động sau đây nên được xem xét khi bạn muốn cải thiện cấu trúc tổ chức của công ty mình:</w:t>
      </w:r>
    </w:p>
    <w:p>
      <w:pPr>
        <w:spacing w:after="80"/>
        <w:ind w:left="360"/>
      </w:pPr>
      <w:r>
        <w:t xml:space="preserve">• </w:t>
      </w:r>
      <w:r>
        <w:rPr>
          <w:b w:val="0"/>
          <w:i w:val="0"/>
        </w:rPr>
        <w:t>Hãy xem xét các giá trị của bạn. Cấu trúc tổ chức hiện tại của bạn có phản ánh chúng không? Bạn đã trao cho nhân viên của mình một tầm nhìn thống nhất để dẫn dắt họ chưa?</w:t>
      </w:r>
    </w:p>
    <w:p>
      <w:pPr>
        <w:spacing w:after="80"/>
        <w:ind w:left="360"/>
      </w:pPr>
      <w:r>
        <w:t xml:space="preserve">• </w:t>
      </w:r>
      <w:r>
        <w:rPr>
          <w:b w:val="0"/>
          <w:i w:val="0"/>
        </w:rPr>
        <w:t>Hãy nhìn vào sơ đồ tổ chức của bạn. Những vai trò nào nằm gần trên cùng? Những vai trò nào nằm gần dưới cùng? Sơ đồ tổ chức này truyền đạt các giá trị của công ty bạn như thế nào? Hãy cân nhắc xem quy trình làm việc của bạn có cần được thay đổi để phản ánh tốt hơn các giá trị của công ty hay không.</w:t>
      </w:r>
    </w:p>
    <w:p>
      <w:pPr>
        <w:spacing w:after="80"/>
        <w:ind w:left="360"/>
      </w:pPr>
      <w:r>
        <w:t xml:space="preserve">• </w:t>
      </w:r>
      <w:r>
        <w:rPr>
          <w:b w:val="0"/>
          <w:i w:val="0"/>
        </w:rPr>
        <w:t>Hãy nhìn lại sơ đồ tổ chức của bạn lần thứ hai và tìm cách giảm thiểu số người làm việc trong một dự án nhất định. Bạn có thể làm cho các quy trình của mình hiệu quả hơn để nâng cao chất lượng như thế nào?</w:t>
      </w:r>
    </w:p>
    <w:p>
      <w:pPr>
        <w:spacing w:after="80"/>
        <w:ind w:left="360"/>
      </w:pPr>
      <w:r>
        <w:t xml:space="preserve">• </w:t>
      </w:r>
      <w:r>
        <w:rPr>
          <w:b w:val="0"/>
          <w:i w:val="0"/>
        </w:rPr>
        <w:t>Hãy xem xét các cấu trúc tổ chức khác nhau được liệt kê trong chương này, và liệu công ty bạn có cần điều chỉnh cấu trúc của mình để phù hợp hơn với nhu cầu hay không. Hiện tại bạn đang vận hành theo cấu trúc nào? Công ty bạn sẽ cần chuyển sang đâu tiếp theo khi nó phát triển?</w:t>
      </w:r>
    </w:p>
    <w:p>
      <w:pPr>
        <w:spacing w:after="80"/>
        <w:ind w:left="360"/>
      </w:pPr>
      <w:r>
        <w:t xml:space="preserve">• </w:t>
      </w:r>
      <w:r>
        <w:rPr>
          <w:b w:val="0"/>
          <w:i w:val="0"/>
        </w:rPr>
        <w:t>Hãy gặp gỡ các nhà lãnh đạo của công ty bạn và đảm bảo rằng mọi người đều đồng quan điểm về các giá trị. Các nhà lãnh đạo của bạn có thể diễn giải lại những giá trị mà bạn muốn thấm nhuần khắp công ty không? Họ đang làm gì để truyền những giá trị đó cho các thành viên trong nhóm của họ?</w:t>
      </w:r>
    </w:p>
    <w:p>
      <w:pPr>
        <w:spacing w:after="80"/>
      </w:pPr>
      <w:r>
        <w:rPr>
          <w:b w:val="0"/>
          <w:i w:val="0"/>
        </w:rPr>
        <w:t>Với một cấu trúc tổ chức vững chắc đã vào guồng, công ty sẽ được chuẩn bị tốt hơn để chủ động đáp ứng nhu cầu của khách hàng và phát triển những khách hàng hiện có. Chương tiếp theo sẽ khám phá cách công ty bạn có thể tiếp thị tốt hơn các năng lực của mình và tận dụng Ba Chìa Khóa để có được khách hàng mới.</w:t>
      </w:r>
    </w:p>
    <w:p>
      <w:pPr>
        <w:pStyle w:val="Heading2"/>
      </w:pPr>
      <w:r>
        <w:rPr>
          <w:rFonts w:ascii="Calibri" w:hAnsi="Calibri"/>
          <w:b/>
          <w:i w:val="0"/>
          <w:sz w:val="32"/>
        </w:rPr>
        <w:t>Ghi chú</w:t>
      </w:r>
    </w:p>
    <w:p>
      <w:pPr>
        <w:spacing w:after="80"/>
        <w:ind w:left="360"/>
      </w:pPr>
      <w:r>
        <w:t xml:space="preserve">1. </w:t>
      </w:r>
      <w:r>
        <w:rPr>
          <w:b w:val="0"/>
          <w:i w:val="0"/>
        </w:rPr>
        <w:t>1. https://organizationalphysics.com/2019/02/26/the-top-10-signs-its-time-to-change-your-organizational-structure/</w:t>
      </w:r>
    </w:p>
    <w:p>
      <w:pPr>
        <w:spacing w:after="80"/>
        <w:ind w:left="360"/>
      </w:pPr>
      <w:r>
        <w:t xml:space="preserve">2. </w:t>
      </w:r>
      <w:r>
        <w:rPr>
          <w:b w:val="0"/>
          <w:i w:val="0"/>
        </w:rPr>
        <w:t>2. https://www.mckinsey.com/business-functions/organization/our-insights/getting-organizational-redesign-right</w:t>
      </w:r>
    </w:p>
    <w:p>
      <w:pPr>
        <w:pStyle w:val="Heading1"/>
      </w:pPr>
      <w:r>
        <w:rPr>
          <w:rFonts w:ascii="Calibri" w:hAnsi="Calibri"/>
          <w:b/>
          <w:i w:val="0"/>
          <w:sz w:val="40"/>
        </w:rPr>
        <w:t>6</w:t>
      </w:r>
      <w:r>
        <w:br/>
      </w:r>
      <w:r>
        <w:rPr>
          <w:rFonts w:ascii="Calibri" w:hAnsi="Calibri"/>
          <w:b/>
          <w:i w:val="0"/>
          <w:sz w:val="40"/>
        </w:rPr>
        <w:t>Thông điệp quan trọng: Tiếp thị và Truyền thông</w:t>
      </w:r>
    </w:p>
    <w:p>
      <w:pPr>
        <w:spacing w:after="80"/>
      </w:pPr>
      <w:r>
        <w:rPr>
          <w:b w:val="0"/>
          <w:i/>
        </w:rPr>
        <w:t>Chào hỏi không mang lại ROI. Điều quan trọng là xây dựng các mối quan hệ.</w:t>
      </w:r>
    </w:p>
    <w:p>
      <w:pPr>
        <w:spacing w:after="80"/>
        <w:jc w:val="right"/>
      </w:pPr>
      <w:r>
        <w:rPr>
          <w:b w:val="0"/>
          <w:i w:val="0"/>
        </w:rPr>
        <w:t>—</w:t>
      </w:r>
      <w:r>
        <w:rPr>
          <w:b w:val="0"/>
          <w:i/>
        </w:rPr>
        <w:t>Gary Vaynerchuk</w:t>
      </w:r>
      <w:r>
        <w:rPr>
          <w:b w:val="0"/>
          <w:i w:val="0"/>
        </w:rPr>
        <w:t>, Jab, Jab, Jab, Right Hook: How to Tell Your Story in a Noisy Social World</w:t>
      </w:r>
    </w:p>
    <w:p>
      <w:pPr>
        <w:spacing w:after="80"/>
      </w:pPr>
      <w:r>
        <w:rPr>
          <w:b w:val="0"/>
          <w:i w:val="0"/>
        </w:rPr>
        <w:t>Nói một cách đơn giản, tiếp thị là quá trình thu hút mọi người đến với các dịch vụ của công ty bạn.</w:t>
      </w:r>
    </w:p>
    <w:p>
      <w:pPr>
        <w:spacing w:after="80"/>
      </w:pPr>
      <w:r>
        <w:rPr>
          <w:b w:val="0"/>
          <w:i w:val="0"/>
        </w:rPr>
        <w:t>Tuy nhiên, tiếp thị với tư cách là một quá trình thì không hề đơn giản. Nó khá phức tạp và ngày nay nó đang phát triển rất nhanh. Tiếp thị liên quan đến mọi khía cạnh trong hoạt động kinh doanh của bạn—cả bên trong lẫn bên ngoài. Nó thể hiện từ trên đỉnh tổ chức xuống tận đáy—từ CEO đến nhân viên lễ tân và tất cả nhân viên kinh doanh, nhân viên tuyến đầu, cùng các quản lý cấp trung ở giữa. Về mặt nội bộ, mỗi nhân viên đều có trách nhiệm thấm nhuần nền tảng thương hiệu của công ty vào sản phẩm công việc của mình. Người lãnh đạo giữ ngọn đuốc cho sự hòa nhập này, và đặt ra tiêu chuẩn cho nền tảng thương hiệu của bạn, chính là CEO.</w:t>
      </w:r>
    </w:p>
    <w:p>
      <w:pPr>
        <w:spacing w:after="80"/>
      </w:pPr>
      <w:r>
        <w:rPr>
          <w:b w:val="0"/>
          <w:i w:val="0"/>
        </w:rPr>
        <w:t>Tiếp thị diễn ra thông qua việc thấu hiểu sở thích của khách hàng lý tưởng của bạn. Bạn đạt được sự thấu hiểu này bằng cách lắng nghe khách hàng của mình. Với những công ty lớn hơn, nghiên cứu và phân tích thị trường sẽ bổ sung thêm những lớp hiểu biết sâu sắc hơn. Dù vậy, các công ty ở bất kỳ quy mô nào đều có khả năng lắng nghe và nắm bắt điều khách hàng muốn thông qua những cuộc trò chuyện chu đáo. Một khi bạn hiểu được khách hàng lý tưởng của mình, nhiệm vụ của tiếp thị là truyền thông về dịch vụ của bạn theo cách cộng hưởng trực tiếp với họ. Nếu việc truyền thông được thực hiện thành công, khách hàng tiềm năng sẽ bắt đầu một hành trình cuối cùng dẫn họ trở thành khách hàng trả tiền với một mối quan hệ lâu dài, lặp lại.</w:t>
      </w:r>
    </w:p>
    <w:p>
      <w:pPr>
        <w:spacing w:after="80"/>
      </w:pPr>
      <w:r>
        <w:rPr>
          <w:b w:val="0"/>
          <w:i w:val="0"/>
        </w:rPr>
        <w:t>Xuyên suốt cuốn sách này, chúng tôi chỉ ra cách Ba Chìa Khóa—mục đích, giá trị và câu chuyện—sẽ thúc đẩy thành công của bạn lên những tầm cao mới đầy thú vị. Tiếp thị là nơi câu chuyện của bạn tạo ra tác động lên khách hàng. Đây là thời điểm tốt để bạn xem lại nền tảng thương hiệu của mình. Tất cả nền móng đã được xây dựng sẽ trở nên vô ích nếu nền tảng đó không thể hiện trọn vẹn chính mình trong hành động tiếp thị.</w:t>
      </w:r>
    </w:p>
    <w:p>
      <w:pPr>
        <w:pStyle w:val="Heading2"/>
      </w:pPr>
      <w:r>
        <w:rPr>
          <w:rFonts w:ascii="Calibri" w:hAnsi="Calibri"/>
          <w:b/>
          <w:i w:val="0"/>
          <w:sz w:val="32"/>
        </w:rPr>
        <w:t>Tiếp thị Ngày nay</w:t>
      </w:r>
    </w:p>
    <w:p>
      <w:pPr>
        <w:spacing w:after="80"/>
      </w:pPr>
      <w:r>
        <w:rPr>
          <w:b w:val="0"/>
          <w:i w:val="0"/>
        </w:rPr>
        <w:t>Đã từng có thời điểm việc tạo ra khách hàng mới chủ yếu dựa trên các lời giới thiệu. Khách hàng đến với bạn dựa trên những gì họ nghe được về bạn từ những khách hàng khác. Đây là thời kỳ tiền internet, khi việc tìm hiểu về một sản phẩm hay dịch vụ thường được thực hiện mặt đối mặt. Với những thách thức trong việc tiếp cận cá nhân đến từng khách hàng tiềm năng, việc khách hàng hiện tại giới thiệu khách hàng mới đến với bạn là điều phổ biến. Trước đây, mức độ nhận diện tên tuổi chung nhờ quảng cáo cũng có thể tạo ra khách hàng mới. Đây là một nỗ lực may rủi được gói gọn một cách khéo léo qua câu ngạn ngữ xưa: "Tôi khá chắc rằng 50 phần trăm quảng cáo của mình đang hiệu quả. Chỉ là tôi không biết đó là 50 phần trăm nào."</w:t>
      </w:r>
    </w:p>
    <w:p>
      <w:pPr>
        <w:spacing w:after="80"/>
      </w:pPr>
      <w:r>
        <w:rPr>
          <w:b w:val="0"/>
          <w:i w:val="0"/>
        </w:rPr>
        <w:t xml:space="preserve">Ngày nay thì khác. Ngày nay, các thông điệp tiếp thị của bạn dựa vào </w:t>
      </w:r>
      <w:r>
        <w:rPr>
          <w:b w:val="0"/>
          <w:i/>
        </w:rPr>
        <w:t>nội dung</w:t>
      </w:r>
      <w:r>
        <w:rPr>
          <w:b w:val="0"/>
          <w:i w:val="0"/>
        </w:rPr>
        <w:t>. Nội dung trong tiếp thị không phải là thông tin sản phẩm, dù nó có thể chứa đựng những thông tin như vậy. Nội dung không tĩnh tại; nó cần phải nhanh nhạy. Nội dung, với vô vàn hình thức của nó (sẽ bàn thêm sau), chính là nơi quá trình tiếp thị diễn ra ngày nay.</w:t>
      </w:r>
    </w:p>
    <w:p>
      <w:pPr>
        <w:spacing w:after="80"/>
      </w:pPr>
      <w:r>
        <w:rPr>
          <w:b w:val="0"/>
          <w:i w:val="0"/>
        </w:rPr>
        <w:t>Những đối tượng khác nhau tiêu thụ nội dung, và do đó là các thông điệp và câu chuyện của bạn, theo những cách khác nhau. Số lượng nền tảng, phong cách tương tác, và phương thức tiêu thụ thì nhiều đến mức choáng ngợp. Việc tìm ra tất cả để công ty bạn có thể thành công chính là điều khiến tiếp thị trở nên phức tạp. Thông điệp của bạn sẽ đơn giản, nhưng cách câu chuyện đó được kể sẽ không hề đơn giản.</w:t>
      </w:r>
    </w:p>
    <w:p>
      <w:pPr>
        <w:spacing w:after="80"/>
      </w:pPr>
      <w:r>
        <w:rPr>
          <w:b w:val="0"/>
          <w:i w:val="0"/>
        </w:rPr>
        <w:t>Sự nhanh nhạy là chìa khóa: lập kế hoạch, thử nghiệm, và điều chỉnh theo những cách khác nhau để thu hút đối tượng của bạn và nuôi dưỡng mối quan hệ cho đến khi họ trở thành khách hàng, rồi phát triển họ thành những người hâm mộ cuồng nhiệt cho thương hiệu của bạn.</w:t>
      </w:r>
    </w:p>
    <w:p>
      <w:pPr>
        <w:spacing w:after="80"/>
      </w:pPr>
      <w:r>
        <w:rPr>
          <w:b w:val="0"/>
          <w:i w:val="0"/>
        </w:rPr>
        <w:t>Trái ngược với cách cũ là cứ đẩy thông điệp ra ngoài, các thương hiệu ngày nay phải tương tác. Bạn phải đặt câu hỏi và chia sẻ nội dung phù hợp, được định hướng bởi nền tảng thương hiệu đã xây dựng cùng Ba Chìa Khóa. Tương tác chính là cách người tiêu dùng xây dựng một mối quan hệ chủ động với thương hiệu của bạn. Và đừng bao giờ quên, bạn luôn luôn đang xây dựng mối quan hệ với khách hàng của mình.</w:t>
      </w:r>
    </w:p>
    <w:p>
      <w:pPr>
        <w:spacing w:after="80"/>
      </w:pPr>
      <w:r>
        <w:rPr>
          <w:b w:val="0"/>
          <w:i w:val="0"/>
        </w:rPr>
        <w:t>Khả năng lắng nghe khách hàng và những gì người khác nói về bạn là một phần trong công thức tương tác. Lắng nghe vốn luôn là điều then chốt, nhưng sức mạnh của internet khiến cho việc thu thập dữ liệu—cụ thể là dữ liệu cho thấy khách hàng muốn gì và nghĩ gì về dịch vụ của bạn—giờ đây trở nên khả thi với mọi doanh nghiệp. Ở phần sau của chương này, chúng ta sẽ đi sâu vào sức mạnh của dữ liệu trong marketing.</w:t>
      </w:r>
    </w:p>
    <w:p>
      <w:pPr>
        <w:spacing w:after="80"/>
      </w:pPr>
      <w:r>
        <w:rPr>
          <w:b w:val="0"/>
          <w:i w:val="0"/>
        </w:rPr>
        <w:t>Các nhà lý thuyết marketing đã đặt ra hai thuật ngữ chung để mô tả hai cách tiếp cận cơ bản khi kể câu chuyện của bạn: inbound (hướng vào) và outbound (hướng ra). Cuộc tranh luận lớn trong marketing là về việc cách tiếp cận nào hiệu quả hơn. Với hầu hết các tổ chức, cả hai đều cần thiết, và vai trò của marketing là tích hợp hai cách tiếp cận này sao cho tiếp cận được đối tượng của bạn một cách thành công và chuyển đổi họ từ người chưa phải khách hàng thành khách hàng. Chúng ta sẽ bàn về những cách tiếp cận này ở phần sau của chương.</w:t>
      </w:r>
    </w:p>
    <w:p>
      <w:pPr>
        <w:pStyle w:val="Heading3"/>
      </w:pPr>
      <w:r>
        <w:rPr>
          <w:rFonts w:ascii="Calibri" w:hAnsi="Calibri"/>
          <w:b/>
          <w:i w:val="0"/>
          <w:sz w:val="26"/>
        </w:rPr>
        <w:t>Hành trình Marketing của Investis Digital</w:t>
      </w:r>
    </w:p>
    <w:p>
      <w:pPr>
        <w:spacing w:after="80"/>
      </w:pPr>
      <w:r>
        <w:rPr>
          <w:b w:val="0"/>
          <w:i w:val="0"/>
        </w:rPr>
        <w:t>Trước đây, Investis luôn gặp khó khăn trong việc có một cách tiếp cận marketing thống nhất. Vai trò của marketing thực chất chỉ là cách tiếp cận “đầu phễu” (top of funnel) để xây dựng mức độ nhận diện tên tuổi. Điều này khá hiệu quả ở văn phòng London đã hoạt động lâu năm, nhưng không được như vậy ở New York, nơi chúng tôi bắt đầu từ con số không và chưa có chút nhận diện tên tuổi nào.</w:t>
      </w:r>
    </w:p>
    <w:p>
      <w:pPr>
        <w:spacing w:after="80"/>
      </w:pPr>
      <w:r>
        <w:rPr>
          <w:b w:val="0"/>
          <w:i w:val="0"/>
        </w:rPr>
        <w:t>Tuy nhiên, sau năm năm, nhiều lần thay đổi CMO, và một chiến dịch tái định vị thương hiệu toàn diện, tình hình bắt đầu cải thiện. Chúng tôi vẫn mạnh ở Anh, đã xây dựng được chút nhận diện tên tuổi ở Hoa Kỳ và tuyển được một CMO hạng nhất, người nhận ra rằng cách tiếp cận của chúng tôi giờ đây nên nghiêng về “giữa phễu” (middle of the funnel) hơn. Ý tôi là thu hút những khách hàng tiềm năng đã ở sâu hơn trong phễu. Họ biết mình muốn gì và đang tìm kiếm người có hiểu biết sâu sắc về vấn đề của họ. Tất cả đều xoay quanh dữ liệu.</w:t>
      </w:r>
    </w:p>
    <w:p>
      <w:pPr>
        <w:spacing w:after="80"/>
      </w:pPr>
      <w:r>
        <w:rPr>
          <w:b w:val="0"/>
          <w:i w:val="0"/>
        </w:rPr>
        <w:t>Giờ đây chúng tôi bắt đầu thấy được lợi ích từ cách tiếp cận marketing được tiếp thêm sức sống của mình. Khi chúng tôi tiếp tục đưa ra những giải pháp dựa trên dữ liệu và mang đến cho khách hàng những hiểu biết sâu sắc mà họ đang tìm kiếm, chúng tôi ngày càng thành công hơn.</w:t>
      </w:r>
    </w:p>
    <w:p>
      <w:pPr>
        <w:spacing w:after="80"/>
      </w:pPr>
      <w:r>
        <w:rPr>
          <w:b w:val="0"/>
          <w:i w:val="0"/>
        </w:rPr>
        <w:t>Giờ bạn đã hiểu rõ hơn về cách chúng tôi nhìn nhận marketing, hãy cùng đi sâu vào mối liên hệ của nó với Ba Chìa Khóa—mục đích, giá trị và câu chuyện.</w:t>
      </w:r>
    </w:p>
    <w:p>
      <w:pPr>
        <w:pStyle w:val="Heading2"/>
      </w:pPr>
      <w:r>
        <w:rPr>
          <w:rFonts w:ascii="Calibri" w:hAnsi="Calibri"/>
          <w:b/>
          <w:i w:val="0"/>
          <w:sz w:val="32"/>
        </w:rPr>
        <w:t>Ba Chìa Khóa ảnh hưởng đến Marketing như thế nào</w:t>
      </w:r>
    </w:p>
    <w:p>
      <w:pPr>
        <w:spacing w:after="80"/>
      </w:pPr>
      <w:r>
        <w:rPr>
          <w:b w:val="0"/>
          <w:i w:val="0"/>
        </w:rPr>
        <w:t xml:space="preserve">Marketing là cách thế giới biết đến mục đích của bạn. Đó là nơi các giá trị, “tính cách” của công ty bạn, được thể hiện với thế giới. Marketing là chia sẻ câu chuyện của bạn. Marketing </w:t>
      </w:r>
      <w:r>
        <w:rPr>
          <w:b w:val="0"/>
          <w:i/>
        </w:rPr>
        <w:t>không</w:t>
      </w:r>
      <w:r>
        <w:rPr>
          <w:b w:val="0"/>
          <w:i w:val="0"/>
        </w:rPr>
        <w:t xml:space="preserve"> phải là nói với mọi người những gì bạn nghĩ họ muốn nghe; mà là cho mọi người thấy con người thật của bạn.</w:t>
      </w:r>
    </w:p>
    <w:p>
      <w:pPr>
        <w:spacing w:after="80"/>
      </w:pPr>
      <w:r>
        <w:rPr>
          <w:b w:val="0"/>
          <w:i w:val="0"/>
        </w:rPr>
        <w:t xml:space="preserve">Đó là lý do Ba Chìa Khóa tạo nên một khuôn khổ nâng đỡ và trở thành nền tảng vững chắc cho marketing của bạn. Ba Chìa Khóa dẫn dắt bạn </w:t>
      </w:r>
      <w:r>
        <w:rPr>
          <w:b w:val="0"/>
          <w:i/>
        </w:rPr>
        <w:t>cách</w:t>
      </w:r>
      <w:r>
        <w:rPr>
          <w:b w:val="0"/>
          <w:i w:val="0"/>
        </w:rPr>
        <w:t xml:space="preserve"> truyền đạt đến những khách hàng mà bạn mong muốn.</w:t>
      </w:r>
    </w:p>
    <w:p>
      <w:pPr>
        <w:spacing w:after="80"/>
      </w:pPr>
      <w:r>
        <w:rPr>
          <w:b w:val="0"/>
          <w:i w:val="0"/>
        </w:rPr>
        <w:t>Việc tạo dựng một thương hiệu hướng ra bên ngoài, lấy mục đích dẫn đường đòi hỏi phải phát triển nền tảng thương hiệu. Khi Ba Chìa Khóa của bạn được xác định, mỗi chìa khóa đều có tác dụng thu hút những người tin vào điều bạn tin. Việc chủ động sử dụng Ba Chìa Khóa trong thương hiệu của bạn sẽ liên tục thu hút những người đồng điệu với mục đích của bạn. Những nhà làm marketing thành công dệt các giá trị, sứ mệnh và tầm nhìn của họ vào câu chuyện.</w:t>
      </w:r>
    </w:p>
    <w:p>
      <w:pPr>
        <w:spacing w:after="80"/>
      </w:pPr>
      <w:r>
        <w:rPr>
          <w:b w:val="0"/>
          <w:i w:val="0"/>
        </w:rPr>
        <w:t>Marketing được dẫn dắt bởi Ba Chìa Khóa sẽ thu hút những khách hàng mới có cùng niềm tin, những người kết nối bằng cảm xúc. Từ đó, bạn bắt đầu giành được niềm tin. Nếu bạn dành thời gian xác định điểm đồng điệu giữa mình và khách hàng, nó sẽ trở thành mỏ neo cho mối quan hệ. Nếu bạn dùng sự kết nối đó để giải quyết một vấn đề mà khách hàng thực sự có, thay vì vấn đề họ nghĩ là mình có, bạn sẽ giành được niềm tin. Với niềm tin và sự đồng điệu đó, họ sẽ muốn bạn mang đến giải pháp cho họ.</w:t>
      </w:r>
    </w:p>
    <w:p>
      <w:pPr>
        <w:spacing w:after="80"/>
      </w:pPr>
      <w:r>
        <w:rPr>
          <w:b w:val="0"/>
          <w:i w:val="0"/>
        </w:rPr>
        <w:t>Khi bạn làm hài lòng khách hàng, họ vui vẻ. Con người ta thường chia sẻ sự hào hứng về điều mình yêu thích. Họ không giữ sự hào hứng đó cho riêng mình. Những khách hàng hài lòng sẽ đền đáp công ty bạn bằng cách kể cho những người khác cũng đồng điệu như vậy về bạn. Rồi vòng tuần hoàn lặp lại khi những người truyền bá đó chia sẻ trải nghiệm của họ với những người cùng chung giá trị, từ đó giúp phát triển doanh nghiệp của bạn bằng cách tạo ra những khách hàng tiềm năng mới dễ tiếp nhận.</w:t>
      </w:r>
    </w:p>
    <w:p>
      <w:pPr>
        <w:pStyle w:val="Heading3"/>
      </w:pPr>
      <w:r>
        <w:rPr>
          <w:rFonts w:ascii="Calibri" w:hAnsi="Calibri"/>
          <w:b/>
          <w:i w:val="0"/>
          <w:sz w:val="26"/>
        </w:rPr>
        <w:t>Fran nghe thấy một tiếng vang</w:t>
      </w:r>
    </w:p>
    <w:p>
      <w:pPr>
        <w:spacing w:after="80"/>
      </w:pPr>
      <w:r>
        <w:rPr>
          <w:b w:val="0"/>
          <w:i w:val="0"/>
        </w:rPr>
        <w:t>Một trong những điều tôi lắng nghe trong các cuộc trò chuyện với khách hàng là tiếng vang của các giá trị công ty mình. Tôi muốn nghe thấy rằng khách hàng tiềm năng có sự đồng điệu với một phần nào đó trong Ba Chìa Khóa của chúng tôi. Mục đích của chúng tôi là giúp khách hàng vượt qua sự ồn ào và Được Chú Ý. Tôi vẫn nhớ lần đầu tiên Ba Chìa Khóa của Advantage quay trở lại với tôi qua một khách hàng tiềm năng. Chúng tôi vừa mới bắt đầu đưa nội dung dựa trên mục đích ra thế giới thì một khách hàng tiềm năng gọi cho tôi và nói: “Chào anh, anh không biết tôi, nhưng khách hàng Judah của anh nói với tôi rằng anh là agency có thể giúp tôi Được Chú Ý.” Đó là lần đầu tiên một người tôi không quen nhấc điện thoại lên và nói như vậy; anh ấy đã có được toàn bộ sự chú ý của tôi.</w:t>
      </w:r>
    </w:p>
    <w:p>
      <w:pPr>
        <w:spacing w:after="80"/>
      </w:pPr>
      <w:r>
        <w:rPr>
          <w:b w:val="0"/>
          <w:i w:val="0"/>
        </w:rPr>
        <w:t>Người gọi tiếp tục, “Tôi đã giải thích vấn đề của mình cho Judah. Anh ấy nói, ‘Tôi biết một agency hoàn hảo có thể giúp anh.’ Anh ấy kể cho tôi nghe cách các bạn đã giúp anh ấy đạt được nhiều hơn mong đợi. Không chỉ hài lòng, anh ấy còn rất tự tin rằng tôi cũng sẽ như vậy.” Tôi chăm chú lắng nghe để chắc chắn mình hiểu rõ các vấn đề của anh ấy. Điều tôi nghe được là một khách hàng tiềm năng đã nhận được nội dung dựa trên mục đích (purpose-based content) của tôi, và khách hàng đó biết cách dùng nó để kết nối nhu cầu của một người với khả năng giải quyết thách thức của tôi. Chỉ như vậy, tôi đã có thể đưa nội dung ra thế giới (những từ ngữ đơn giản, lặp lại được mà ai đó có thể giải thích) và nó sẽ quay trở lại với tôi nếu có sự tương thích. Giữa Judah, khách hàng hiện tại của tôi và khách hàng mới tiềm năng đã có sẵn sự tin tưởng. Đây đúng thực sự là cách một tiếng vang (echo) hoạt động.</w:t>
      </w:r>
    </w:p>
    <w:p>
      <w:pPr>
        <w:spacing w:after="80"/>
      </w:pPr>
      <w:r>
        <w:rPr>
          <w:b w:val="0"/>
          <w:i w:val="0"/>
        </w:rPr>
        <w:t>Lần đầu tiên trong cuộc trò chuyện này, tôi nghe thấy Ba Chìa Khóa Lợi Thế (Advantages Three Keys)—mục đích, giá trị và câu chuyện—quay trở lại với tôi như một tiếng vang. Đó là lúc ban đầu; ngày nay chúng tôi thường xuyên trải nghiệm tiếng vang này.</w:t>
      </w:r>
    </w:p>
    <w:p>
      <w:pPr>
        <w:pStyle w:val="Heading3"/>
      </w:pPr>
      <w:r>
        <w:rPr>
          <w:rFonts w:ascii="Calibri" w:hAnsi="Calibri"/>
          <w:b/>
          <w:i/>
          <w:sz w:val="26"/>
        </w:rPr>
        <w:t>Vậy Mục Đích Có Liên Quan Gì Đến Điều Này?</w:t>
      </w:r>
    </w:p>
    <w:p>
      <w:pPr>
        <w:spacing w:after="80"/>
      </w:pPr>
      <w:r>
        <w:rPr>
          <w:b w:val="0"/>
          <w:i w:val="0"/>
        </w:rPr>
        <w:t>Trong một bài viết của Accenture, “To Affinity and Beyond: From Me to We, the Rise of the Purpose-Led Brand,” Larry Fink, CEO của công ty đầu tư BlackRock, Inc., nói, “Kỳ vọng của công chúng đối với công ty của bạn chưa bao giờ lớn đến thế… Mọi công ty không chỉ phải mang lại hiệu quả tài chính, mà còn phải cho thấy cách mình đóng góp tích cực cho xã hội. Không có cảm thức về mục đích, không công ty nào, dù công hay tư, có thể đạt được tiềm năng trọn vẹn của mình.”</w:t>
      </w:r>
    </w:p>
    <w:p>
      <w:pPr>
        <w:spacing w:after="80"/>
      </w:pPr>
      <w:r>
        <w:rPr>
          <w:b w:val="0"/>
          <w:i w:val="0"/>
        </w:rPr>
        <w:t>Với vị thế của BlackRock là công ty đầu tư lớn nhất hành tinh, với 6.8 nghìn tỷ đô-la tài sản được quản lý, bình luận của Fink nhấn mạnh sự chuyển dịch đã diễn ra trong cách thế giới nghĩ về kinh doanh và vai trò của nó trong xã hội.</w:t>
      </w:r>
    </w:p>
    <w:p>
      <w:pPr>
        <w:spacing w:after="80"/>
      </w:pPr>
      <w:r>
        <w:rPr>
          <w:b w:val="0"/>
          <w:i w:val="0"/>
        </w:rPr>
        <w:t>Bài viết tiếp tục đề cập đến thành công mà Unilever, công ty sản phẩm tiêu dùng toàn cầu, đã đạt được khi lồng ghép mục đích:</w:t>
      </w:r>
    </w:p>
    <w:p>
      <w:pPr>
        <w:spacing w:after="80"/>
      </w:pPr>
      <w:r>
        <w:rPr>
          <w:b w:val="0"/>
          <w:i w:val="0"/>
        </w:rPr>
        <w:t>Unilever đã tận mắt chứng kiến giá trị hữu hình của việc biến mục đích thành động lực cốt lõi cho tăng trưởng và khác biệt hóa. Gần một nửa trong số 40 thương hiệu hàng đầu của họ tập trung vào tính bền vững. Những thương hiệu “Sustainable Living” này, bao gồm Knorr, Dove và Lipton, tốt cho xã hội. Chúng cũng tốt cho Unilever—tăng trưởng nhanh hơn 50 phần trăm so với các thương hiệu khác của công ty và mang lại hơn 60 phần trăm mức tăng trưởng của công ty.</w:t>
      </w:r>
    </w:p>
    <w:p>
      <w:pPr>
        <w:spacing w:after="80"/>
      </w:pPr>
      <w:r>
        <w:rPr>
          <w:b w:val="0"/>
          <w:i w:val="0"/>
        </w:rPr>
        <w:t>Mục đích không hẳn là về tính bền vững hay trách nhiệm xã hội. Thực tế, mục đích không phải lúc nào cũng là “cứu thế giới.” Lý do để xác định mục đích của bạn là tìm ra những khách hàng mà bạn tương thích với họ.</w:t>
      </w:r>
    </w:p>
    <w:p>
      <w:pPr>
        <w:spacing w:after="80"/>
      </w:pPr>
      <w:r>
        <w:rPr>
          <w:b w:val="0"/>
          <w:i w:val="0"/>
        </w:rPr>
        <w:t xml:space="preserve">Nghiên cứu của Accenture củng cố nhu cầu cấp thiết phải hiểu phần nền tảng bên dưới thương hiệu của bạn, phần khiến khách hàng tin tưởng thương hiệu của bạn. Khi sự tin tưởng bị phá vỡ vì bạn không thực sự sống với những giá trị mà bạn nói mình theo đuổi, điều đó sẽ khiến bạn phải trả giá. Trong thời đại minh bạch, các nhóm giám sát và mạng xã hội ngày nay, một sơ suất nhỏ có khả năng nhanh chóng lan truyền và bạn có nguy cơ đánh mất danh tiếng thương hiệu mà mình đã dày công xây dựng—càng thêm lý do để </w:t>
      </w:r>
      <w:r>
        <w:rPr>
          <w:b w:val="0"/>
          <w:i/>
        </w:rPr>
        <w:t>mọi người</w:t>
      </w:r>
      <w:r>
        <w:rPr>
          <w:b w:val="0"/>
          <w:i w:val="0"/>
        </w:rPr>
        <w:t xml:space="preserve"> trong tổ chức của bạn phải sống và tương thích với Ba Chìa Khóa của bạn. Nếu tài liệu tiếp thị của bạn—từ website đến quảng cáo in đến dòng tin trên mạng xã hội—rao lên “Embrace Diversity,” nhưng công ty và tệp khách hàng của bạn lại đồng nhất, sẽ không lâu để sự mâu thuẫn đó trở nên rõ ràng với đội ngũ, khách hàng và những khách hàng tiềm năng tương lai của bạn. Những khách hàng đã thuê bạn vì họ tương thích với giá trị của bạn sẽ phải suy nghĩ lại về lựa chọn của mình. Tương tự, những nhân viên tiềm năng sẽ không cân nhắc công ty của bạn; bạn sẽ bị loại sớm trong quá trình tuyển dụng. Nếu “Embrace Diversity” là một trong những giá trị của bạn, hãy dùng câu chuyện của mình để cho thấy nhân viên và khách hàng của bạn thể hiện giá trị này như thế nào, và nói về lý do tại sao nó quan trọng với bạn.</w:t>
      </w:r>
    </w:p>
    <w:p>
      <w:pPr>
        <w:spacing w:after="80"/>
      </w:pPr>
      <w:r>
        <w:rPr>
          <w:b w:val="0"/>
          <w:i w:val="0"/>
        </w:rPr>
        <w:t>Câu chuyện là cơ hội để chứng minh rằng bạn sống với mục đích và giá trị mà bạn nói. Có bao nhiêu câu chuyện thì có bấy nhiêu cách truyền tải câu chuyện của bạn, nên hãy khám phá tất cả, từ tiếp thị nội dung đến các sự kiện và mọi thứ ở giữa. Nếu bạn không kể câu chuyện của mình, người khác sẽ điền vào chỗ trống và tự bịa ra câu chuyện về bạn.</w:t>
      </w:r>
    </w:p>
    <w:p>
      <w:pPr>
        <w:pStyle w:val="Heading3"/>
      </w:pPr>
      <w:r>
        <w:rPr>
          <w:rFonts w:ascii="Calibri" w:hAnsi="Calibri"/>
          <w:b/>
          <w:i w:val="0"/>
          <w:sz w:val="26"/>
        </w:rPr>
        <w:t>Câu Chuyện Về Hai Khách Hàng</w:t>
      </w:r>
    </w:p>
    <w:p>
      <w:pPr>
        <w:spacing w:after="80"/>
      </w:pPr>
      <w:r>
        <w:rPr>
          <w:b w:val="0"/>
          <w:i w:val="0"/>
        </w:rPr>
        <w:t>Don đã làm việc với hai khách hàng khác nhau khoảng một thập kỷ trước, mỗi người đều đối mặt với khó khăn tài chính trong thời kinh tế khó khăn. Ông kể lại câu chuyện của họ và những kết cục có thể đoán trước:</w:t>
      </w:r>
    </w:p>
    <w:p>
      <w:pPr>
        <w:pStyle w:val="Heading3"/>
      </w:pPr>
      <w:r>
        <w:rPr>
          <w:rFonts w:ascii="Calibri" w:hAnsi="Calibri"/>
          <w:b/>
          <w:i w:val="0"/>
          <w:sz w:val="26"/>
        </w:rPr>
        <w:t>Công Ty Dịch Vụ Chuyên Nghiệp A: Dối Trá Có Thể Giết Bạn</w:t>
      </w:r>
    </w:p>
    <w:p>
      <w:pPr>
        <w:spacing w:after="80"/>
      </w:pPr>
      <w:r>
        <w:rPr>
          <w:b w:val="0"/>
          <w:i w:val="0"/>
        </w:rPr>
        <w:t>Chỉ có CEO và một vài thành viên chủ chốt trong đội ngũ biết về khó khăn tài chính mà Công Ty A đang đối mặt. Họ giấu sự thật với nhân viên, tước đi cơ hội để đội ngũ đoàn kết và cùng nhau vượt qua thời điểm khó khăn. Nguồn lực cạn kiệt dần, các sản phẩm bàn giao và hạn chót cho khách hàng bị bỏ lỡ, và không có lời giải thích nào được đưa ra. Những câu hỏi trực tiếp từ nhân viên không được trả lời, khiến họ phải viện cớ với khách hàng—hoặc đơn giản là nói sự thật rằng họ không biết chuyện gì đang xảy ra. Không lâu sau, nhân viên và khách hàng bối rối mất niềm tin vào Công Ty A. Cả hai bên bắt đầu rời bỏ công ty, và cuối cùng công ty phải đóng cửa. Điều trớ trêu của câu chuyện là nền tảng thương hiệu của Công Ty A ghi rõ: “Shared values guide how we go about our business. They are weaved into our processes, reviews, and the way we conduct ourselves daily.” Khi họ quên sống với giá trị của mình, doanh nghiệp của họ đã thất bại.</w:t>
      </w:r>
    </w:p>
    <w:p>
      <w:pPr>
        <w:pStyle w:val="Heading3"/>
      </w:pPr>
      <w:r>
        <w:rPr>
          <w:rFonts w:ascii="Calibri" w:hAnsi="Calibri"/>
          <w:b/>
          <w:i w:val="0"/>
          <w:sz w:val="26"/>
        </w:rPr>
        <w:t>Công Ty Dịch Vụ Chuyên Nghiệp B: Trung Thực Là Chính Sách Tốt Nhất</w:t>
      </w:r>
    </w:p>
    <w:p>
      <w:pPr>
        <w:spacing w:after="80"/>
      </w:pPr>
      <w:r>
        <w:rPr>
          <w:b w:val="0"/>
          <w:i w:val="0"/>
        </w:rPr>
        <w:t>CEO của Công Ty B tập hợp nhân viên trong phòng hội nghị và đặt tình hình lên bàn: mọi thứ đang tệ, nền kinh tế đi xuống (đây là năm 2008). Khách hàng mới thì ít mà khách hàng hiện tại thì giảm bớt yêu cầu. Biết ơn sự trung thực của CEO, đội ngũ đoàn kết lại: họ đồng ý giảm 15 phần trăm lương để hỗ trợ công ty phục hồi—một công việc lương thấp hơn vẫn tốt hơn là không có việc làm. Họ làm việc theo tuần bốn ngày luân phiên khi khối lượng công việc chậm hơn. Khách hàng vẫn nhận được công việc của họ như thường lệ. Công ty phục hồi và mọi người đều được đền đáp cả về cá nhân lẫn tài chính. Không ai mất việc, và công ty tiếp tục phát triển, với tỷ lệ nhân viên nghỉ việc thấp và tỷ lệ giữ chân khách hàng cao hơn. Một trong những giá trị của họ là “Communicate Clearly and Courageously.” CEO đã được Ba Chìa Khóa của công ty dẫn dắt và sống sót để kể lại câu chuyện.</w:t>
      </w:r>
    </w:p>
    <w:p>
      <w:pPr>
        <w:spacing w:after="80"/>
      </w:pPr>
      <w:r>
        <w:rPr>
          <w:b w:val="0"/>
          <w:i w:val="0"/>
        </w:rPr>
        <w:t xml:space="preserve">Accenture không phải là công ty duy nhất đưa ra lập luận cho mục đích. </w:t>
      </w:r>
      <w:r>
        <w:rPr>
          <w:b w:val="0"/>
          <w:i/>
        </w:rPr>
        <w:t>Harvard Business Review</w:t>
      </w:r>
      <w:r>
        <w:rPr>
          <w:b w:val="0"/>
          <w:i w:val="0"/>
        </w:rPr>
        <w:t xml:space="preserve"> đã xuất bản “The Business Case for Purpose,” mà chúng tôi đã đề cập ở nơi khác trong cuốn sách này. Kantar Consulting đã công bố báo cáo “Purpose 2020” của mình, khảo sát hơn mười lăm nghìn người tiêu dùng và sáu trăm giám đốc tiếp thị cấp cao, và xác định rằng “định vị có mục đích” là một động lực hàng đầu dẫn đến thành công trong tiếp thị.</w:t>
      </w:r>
    </w:p>
    <w:p>
      <w:pPr>
        <w:spacing w:after="80"/>
      </w:pPr>
      <w:r>
        <w:rPr>
          <w:b w:val="0"/>
          <w:i w:val="0"/>
        </w:rPr>
        <w:t>Trong phần tiếp theo, chúng ta sẽ nói một chút về cách các hoạt động tiếp thị cụ thể liên quan đến Ba Chìa Khóa.</w:t>
      </w:r>
    </w:p>
    <w:p>
      <w:pPr>
        <w:pStyle w:val="Heading2"/>
      </w:pPr>
      <w:r>
        <w:rPr>
          <w:rFonts w:ascii="Calibri" w:hAnsi="Calibri"/>
          <w:b/>
          <w:i w:val="0"/>
          <w:sz w:val="32"/>
        </w:rPr>
        <w:t>Cách Tiếp Thị: Một Thảo Luận Mang Tính Chiến Thuật</w:t>
      </w:r>
    </w:p>
    <w:p>
      <w:pPr>
        <w:spacing w:after="80"/>
      </w:pPr>
      <w:r>
        <w:rPr>
          <w:b w:val="0"/>
          <w:i w:val="0"/>
        </w:rPr>
        <w:t>Nghịch lý thay, nhờ công nghệ, ngày nay khách hàng vừa khó tìm hơn vừa dễ tìm hơn. Khó hơn vì khán giả của bạn dành thời gian ở nhiều nơi mà trước đây họ chưa từng đến, và bạn cần phải tìm được họ. Dữ liệu thu thập qua internet, thiết bị di động, mạng xã hội và vô số kênh khác mang lại khả năng khám phá họ, xem họ đang làm gì, rồi nhắm mục tiêu thông điệp và kênh để tiếp cận họ một cách hiệu quả.</w:t>
      </w:r>
    </w:p>
    <w:p>
      <w:pPr>
        <w:spacing w:after="80"/>
      </w:pPr>
      <w:r>
        <w:rPr>
          <w:b w:val="0"/>
          <w:i w:val="0"/>
        </w:rPr>
        <w:t>Như đã đề cập trước đó, các hoạt động tiếp thị ngày nay có thể được chia thành hai nhóm. Một là outbound (hướng ra ngoài). Đây là lĩnh vực của cái có thể gọi là tiếp thị truyền thống, bao gồm quảng cáo và thư trực tiếp, về cơ bản là những hoạt động mà người làm tiếp thị gửi thông điệp ra ngoài với hy vọng người tiêu dùng sẽ phản hồi. Outbound là một trò chơi số lượng dựa trên tỷ lệ phần trăm. Với outbound, bạn đang tìm kiếm ai đó cần dịch vụ của mình. Có rất nhiều chiến thuật, ngoài quảng cáo, thuộc nhóm này.</w:t>
      </w:r>
    </w:p>
    <w:p>
      <w:pPr>
        <w:spacing w:after="80"/>
      </w:pPr>
      <w:r>
        <w:rPr>
          <w:b w:val="0"/>
          <w:i w:val="0"/>
        </w:rPr>
        <w:t>Cách tiếp cận còn lại là inbound (hướng vào trong). Inbound được định nghĩa bởi các chương trình kết nối thành công với khách hàng và thúc đẩy họ đến với công ty của bạn. Khách hàng tìm đến bạn thay vì ngược lại. Họ tìm kiếm những thứ khiến họ hứng thú và phù hợp với giá trị của họ. Điều này có nghĩa là cách và nơi bạn kể câu chuyện của mình sẽ giúp những khách hàng tiềm năng và nhân viên tiềm năng đó tìm thấy bạn. Ví dụ, một khách hàng tiềm năng có thể tìm kiếm “kế toán viên đáng tin cậy có trách nhiệm với xã hội” vì cô ấy thấy quan trọng khi làm việc với một kế toán viên vừa đáng tin cậy (hiển nhiên rồi) vừa có thể làm công việc pro bono (miễn phí) cho các tổ chức phi lợi nhuận. Nếu câu chuyện của bạn bao gồm chi tiết về công việc của bạn với nhóm Habitat for Humanity địa phương, bạn đã tiến thêm một bước để phù hợp với khách hàng tiềm năng đó.</w:t>
      </w:r>
    </w:p>
    <w:p>
      <w:pPr>
        <w:spacing w:after="80"/>
      </w:pPr>
      <w:r>
        <w:rPr>
          <w:b w:val="0"/>
          <w:i w:val="0"/>
        </w:rPr>
        <w:t>Inbound thực sự bắt đầu giải quyết các insight (thấu hiểu sâu sắc). Người ta đến với bạn dựa trên những gì bạn biết. Điều này có thể đến từ nội dung bạn đã tạo, chẳng hạn như bài viết hoặc bài đăng trên mạng xã hội, hoặc từ việc sử dụng tối ưu hóa được cải thiện trong tìm kiếm tự nhiên. Những chiến thuật này có thể bán dịch vụ của bạn một cách công khai hoặc không. Chúng có thể thảo luận về những thách thức phổ biến mà khách hàng của bạn gặp phải hoặc thể hiện sự tương đồng hay phù hợp về giá trị trên mạng xã hội, chẳng hạn như một sự kiện từ thiện hoặc tương tác văn hóa. Inbound có lợi thế vì khách hàng tiềm năng của bạn đã chủ động tìm đến bạn vì một lý do cụ thể nào đó và đang trên đà trở thành một khách hàng tiềm năng thực sự đủ tiêu chuẩn hoàn toàn nhờ chính họ.</w:t>
      </w:r>
    </w:p>
    <w:p>
      <w:pPr>
        <w:spacing w:after="80"/>
      </w:pPr>
      <w:r>
        <w:rPr>
          <w:b w:val="0"/>
          <w:i w:val="0"/>
        </w:rPr>
        <w:t>Nếu tiếp thị, dù là inbound hay outbound, đều bắt nguồn từ nền tảng thương hiệu có mục đích được tạo ra bởi Ba Chìa Khóa, thì những nỗ lực tạo kết nối đó sẽ thành công hơn nhiều. Người nhận thông điệp outbound hoặc người tìm kiếm hành động inbound sẽ nhận ra bạn là một nhà cung cấp tiềm năng vì điều gì đó ở công ty bạn đã cộng hưởng với họ. Rất khó có khả năng chỉ vì dịch vụ bạn bán. Trong lĩnh vực dịch vụ chuyên nghiệp, nơi dịch vụ của bạn được khác biệt hóa bởi dịch vụ và ý tưởng, điều này đặc biệt đúng.</w:t>
      </w:r>
    </w:p>
    <w:p>
      <w:pPr>
        <w:spacing w:after="80"/>
      </w:pPr>
      <w:r>
        <w:rPr>
          <w:b w:val="0"/>
          <w:i w:val="0"/>
        </w:rPr>
        <w:t>Một trong những lý do tại sao chúng ta sẽ nói về sự diệt vong của bán giải pháp (Chương 7) liên quan đến sự quá tải thông tin có sẵn về bạn trên mạng. Nếu bạn không đi sâu hơn và cung cấp một insight dựa trên chuyên môn mà khách hàng không thể tìm thấy ở nơi khác, bạn sẽ không thể chốt được thương vụ.</w:t>
      </w:r>
    </w:p>
    <w:p>
      <w:pPr>
        <w:spacing w:after="80"/>
      </w:pPr>
      <w:r>
        <w:rPr>
          <w:b w:val="0"/>
          <w:i w:val="0"/>
        </w:rPr>
        <w:t>Trong báo cáo “State of Inbound 2018” của mình, Hubspot đã xác định một số xu hướng đáng cân nhắc trong cuộc tranh luận giữa tiếp thị inbound và outbound. Theo nghiên cứu của Hubspot, 68 phần trăm người làm tiếp thị inbound có xu hướng tin rằng nỗ lực của họ hiệu quả hơn, so với 48 phần trăm người làm outbound tin vào hiệu quả nỗ lực của họ. Hiệu quả này chuyển thành ROI (lợi tức đầu tư) được cảm nhận cao hơn cho các hoạt động của họ, với 46 phần trăm người làm tiếp thị ghi nhận ROI cao hơn và 59 phần trăm người làm tiếp thị được khảo sát tuyên bố có khách hàng tiềm năng chất lượng cao hơn cho đội ngũ bán hàng của họ.</w:t>
      </w:r>
    </w:p>
    <w:p>
      <w:pPr>
        <w:spacing w:after="80"/>
      </w:pPr>
      <w:r>
        <w:rPr>
          <w:b w:val="0"/>
          <w:i w:val="0"/>
        </w:rPr>
        <w:t>Nghiên cứu của HubSpot cũng làm nổi bật một số dữ liệu thú vị hỗ trợ cho kết quả khảo sát này:</w:t>
      </w:r>
    </w:p>
    <w:p>
      <w:pPr>
        <w:spacing w:after="80"/>
        <w:ind w:left="360"/>
      </w:pPr>
      <w:r>
        <w:t xml:space="preserve">• </w:t>
      </w:r>
      <w:r>
        <w:rPr>
          <w:b w:val="0"/>
          <w:i w:val="0"/>
        </w:rPr>
        <w:t>Các công ty B2B viết blog hơn mười một lần mỗi tháng nhận được lượng truy cập gấp ba lần so với các công ty B2B viết blog một lần hoặc ít hơn mỗi tháng.</w:t>
      </w:r>
    </w:p>
    <w:p>
      <w:pPr>
        <w:spacing w:after="80"/>
        <w:ind w:left="360"/>
      </w:pPr>
      <w:r>
        <w:t xml:space="preserve">• </w:t>
      </w:r>
      <w:r>
        <w:rPr>
          <w:b w:val="0"/>
          <w:i w:val="0"/>
        </w:rPr>
        <w:t>47 phần trăm người mua xem ba đến năm nội dung của công ty trước khi nói chuyện với đại diện bán hàng.</w:t>
      </w:r>
    </w:p>
    <w:p>
      <w:pPr>
        <w:spacing w:after="80"/>
        <w:ind w:left="360"/>
      </w:pPr>
      <w:r>
        <w:t xml:space="preserve">• </w:t>
      </w:r>
      <w:r>
        <w:rPr>
          <w:b w:val="0"/>
          <w:i w:val="0"/>
        </w:rPr>
        <w:t>96 phần trăm người mua B2B muốn nội dung có đóng góp từ những người dẫn dắt tư tưởng trong ngành.</w:t>
      </w:r>
    </w:p>
    <w:p>
      <w:pPr>
        <w:spacing w:after="80"/>
        <w:ind w:left="360"/>
      </w:pPr>
      <w:r>
        <w:t xml:space="preserve">• </w:t>
      </w:r>
      <w:r>
        <w:rPr>
          <w:b w:val="0"/>
          <w:i w:val="0"/>
        </w:rPr>
        <w:t>66 phần trăm người làm tiếp thị thấy lợi ích tạo khách hàng tiềm năng từ mạng xã hội chỉ sau sáu giờ mỗi tuần dành cho tiếp thị mạng xã hội.</w:t>
      </w:r>
    </w:p>
    <w:p>
      <w:pPr>
        <w:spacing w:after="80"/>
      </w:pPr>
      <w:r>
        <w:rPr>
          <w:b w:val="0"/>
          <w:i w:val="0"/>
        </w:rPr>
        <w:t>Tạo nội dung có giá trị, liên quan và hữu ích là chốt then chốt cho tiếp thị inbound. Nó cần phải là nội dung trung thực, chân thực hoặc những insight quan trọng mà khán giả của bạn sẽ kết nối được. Khán giả của bạn đang tìm kiếm nội dung. Khách hàng tiềm năng muốn nội dung tuyệt vời từ những nhà lãnh đạo và chuyên gia mà họ có thể tin tưởng. Với nội dung tuyệt vời, bạn định vị công ty mình là một chuyên gia luôn sẵn sàng cho họ khi họ cần bạn.</w:t>
      </w:r>
    </w:p>
    <w:p>
      <w:pPr>
        <w:pStyle w:val="Heading3"/>
      </w:pPr>
      <w:r>
        <w:rPr>
          <w:rFonts w:ascii="Calibri" w:hAnsi="Calibri"/>
          <w:b/>
          <w:i w:val="0"/>
          <w:sz w:val="26"/>
        </w:rPr>
        <w:t>Chiến thuật then chốt</w:t>
      </w:r>
    </w:p>
    <w:p>
      <w:pPr>
        <w:pStyle w:val="Heading3"/>
      </w:pPr>
      <w:r>
        <w:rPr>
          <w:rFonts w:ascii="Calibri" w:hAnsi="Calibri"/>
          <w:b/>
          <w:i w:val="0"/>
          <w:sz w:val="26"/>
        </w:rPr>
        <w:t>Tối ưu hóa công cụ tìm kiếm (Search Engine Optimization)</w:t>
      </w:r>
    </w:p>
    <w:p>
      <w:pPr>
        <w:spacing w:after="80"/>
      </w:pPr>
      <w:r>
        <w:rPr>
          <w:b w:val="0"/>
          <w:i w:val="0"/>
        </w:rPr>
        <w:t>Theo HubSpot, 61 phần trăm các nhà tiếp thị cho biết việc cải thiện SEO và phát triển sự hiện diện tự nhiên của họ là ưu tiên tiếp thị hàng đầu bước vào năm 2019. Khi tìm kiếm bằng Google, hầu hết người dùng đều có ý định tìm những kết quả tìm kiếm không phải trả phí, mà là những kết quả nổi lên nhờ các thuật toán khác nhau mà Google tạo ra để xác định thông tin có độ tin cậy cao và phổ biến về cụm từ tìm kiếm đó.</w:t>
      </w:r>
    </w:p>
    <w:p>
      <w:pPr>
        <w:pStyle w:val="Heading3"/>
      </w:pPr>
      <w:r>
        <w:rPr>
          <w:rFonts w:ascii="Calibri" w:hAnsi="Calibri"/>
          <w:b/>
          <w:i w:val="0"/>
          <w:sz w:val="26"/>
        </w:rPr>
        <w:t>Di động</w:t>
      </w:r>
    </w:p>
    <w:p>
      <w:pPr>
        <w:spacing w:after="80"/>
      </w:pPr>
      <w:r>
        <w:rPr>
          <w:b w:val="0"/>
          <w:i w:val="0"/>
        </w:rPr>
        <w:t>Gần như ai cũng có một thiết bị di động. Các nhà điều hành luôn bị thúc ép về thời gian, và các tương tác tiếp thị qua di động với công ty của bạn nhiều khả năng là chuyện bình thường chứ không phải ngoại lệ. Bạn cần đảm bảo rằng các nỗ lực của mình được tối ưu hóa cho di động.</w:t>
      </w:r>
    </w:p>
    <w:p>
      <w:pPr>
        <w:spacing w:after="80"/>
      </w:pPr>
      <w:r>
        <w:rPr>
          <w:b w:val="0"/>
          <w:i w:val="0"/>
        </w:rPr>
        <w:t>Các thiết bị di động cũng mang lại một hương vị địa phương theo thời gian thực cho các tương tác tiếp thị. Các dịch vụ chuyên nghiệp thường có thể là một quyết định mua hàng dựa trên địa điểm, và có những cơ hội để tương tác và tìm hiểu về khách hàng của bạn ở cấp độ địa phương và siêu địa phương.</w:t>
      </w:r>
    </w:p>
    <w:p>
      <w:pPr>
        <w:pStyle w:val="Heading3"/>
      </w:pPr>
      <w:r>
        <w:rPr>
          <w:rFonts w:ascii="Calibri" w:hAnsi="Calibri"/>
          <w:b/>
          <w:i w:val="0"/>
          <w:sz w:val="26"/>
        </w:rPr>
        <w:t>Truyền thông xã hội</w:t>
      </w:r>
    </w:p>
    <w:p>
      <w:pPr>
        <w:spacing w:after="80"/>
      </w:pPr>
      <w:r>
        <w:rPr>
          <w:b w:val="0"/>
          <w:i w:val="0"/>
        </w:rPr>
        <w:t>Dù các thương hiệu tiêu dùng nổi tiếng với việc sử dụng truyền thông xã hội, khách hàng B2B cũng có mặt trên truyền thông xã hội. Ngoài ra, bạn nên dựa vào nhân viên của mình để trở thành những đại sứ thương hiệu thông qua các kênh truyền thông xã hội của chính họ. Hãy khuyến khích họ chia sẻ nội dung liên quan của công ty trên tài khoản LinkedIn, Facebook hoặc Instagram của họ.</w:t>
      </w:r>
    </w:p>
    <w:p>
      <w:pPr>
        <w:spacing w:after="80"/>
      </w:pPr>
      <w:r>
        <w:rPr>
          <w:b w:val="0"/>
          <w:i w:val="0"/>
        </w:rPr>
        <w:t>Nội dung của bạn cần phải có thể được tìm thấy ở nhiều vị trí khác nhau, không chỉ qua tìm kiếm.</w:t>
      </w:r>
    </w:p>
    <w:p>
      <w:pPr>
        <w:pStyle w:val="Heading3"/>
      </w:pPr>
      <w:r>
        <w:rPr>
          <w:rFonts w:ascii="Calibri" w:hAnsi="Calibri"/>
          <w:b/>
          <w:i w:val="0"/>
          <w:sz w:val="26"/>
        </w:rPr>
        <w:t>Tiếp thị dựa trên tài khoản (Account-Based Marketing)</w:t>
      </w:r>
    </w:p>
    <w:p>
      <w:pPr>
        <w:spacing w:after="80"/>
      </w:pPr>
      <w:r>
        <w:rPr>
          <w:b w:val="0"/>
          <w:i w:val="0"/>
        </w:rPr>
        <w:t>Khái niệm tiếp thị dựa trên tài khoản đưa tiếp thị ra bên ngoài (outbound marketing) đến một tiêu điểm cực kỳ hẹp, giữ cho công ty của bạn luôn hiện diện trước một tập hợp tài khoản cụ thể mà bạn quan tâm. Điều này dẫn đến một dòng tương tác đều đặn và nội dung được cá nhân hóa nhằm giải quyết các vấn đề riêng của khách hàng.</w:t>
      </w:r>
    </w:p>
    <w:p>
      <w:pPr>
        <w:spacing w:after="80"/>
      </w:pPr>
      <w:r>
        <w:rPr>
          <w:b w:val="0"/>
          <w:i w:val="0"/>
        </w:rPr>
        <w:t>Đừng quên ấn phẩm in hoặc sự kiện. Những trải nghiệm "kiểu cũ" này trong hành trình khách hàng—thứ mà khách hàng của bạn có thể chạm, cảm nhận và kết nối, chẳng hạn như ấn phẩm in và sự kiện trực tiếp—vẫn còn quan trọng đối với chiều kích mối quan hệ của bạn. Các hệ thống từ kỹ thuật số sang in ấn ngày nay cho phép tạo ra các tài liệu bản cứng một cách tiết kiệm.</w:t>
      </w:r>
    </w:p>
    <w:p>
      <w:pPr>
        <w:spacing w:after="80"/>
      </w:pPr>
      <w:r>
        <w:rPr>
          <w:b w:val="0"/>
          <w:i w:val="0"/>
        </w:rPr>
        <w:t>Mỗi chuyên gia đều có ý kiến riêng về các chiến thuật khác nhau. Các nhà lãnh đạo tiếp thị có vô số lựa chọn đến chóng mặt về cách thực hiện công việc của họ một cách chiến thuật. Mỗi chiến thuật đều có ưu và nhược điểm. Các quyết định về việc dùng chiến thuật nào và như thế nào nên dựa trên các khái niệm được nêu trong Ba Chìa Khóa. Bạn có đang sống đúng với nền tảng thương hiệu được xác định bởi Ba Chìa Khóa không? Các lựa chọn tiếp thị chiến thuật của bạn có phù hợp với nền tảng thương hiệu đó không? Ba Chìa Khóa của bạn sẽ tác động đến những lựa chọn bạn đưa ra trong các chiến thuật tiếp thị của mình.</w:t>
      </w:r>
    </w:p>
    <w:p>
      <w:pPr>
        <w:spacing w:after="80"/>
      </w:pPr>
      <w:r>
        <w:rPr>
          <w:b w:val="0"/>
          <w:i w:val="0"/>
        </w:rPr>
        <w:t>Đây không phải là câu hỏi chọn cái này hay cái kia; hãy tìm sự kết hợp tốt nhất phù hợp với chiến lược của bạn và dùng câu chuyện để truyền tải những thông điệp phù hợp với mục đích của bạn và tạo được tiếng vang với các khách hàng tiềm năng.</w:t>
      </w:r>
    </w:p>
    <w:p>
      <w:pPr>
        <w:spacing w:after="80"/>
      </w:pPr>
      <w:r>
        <w:rPr>
          <w:b w:val="0"/>
          <w:i w:val="0"/>
        </w:rPr>
        <w:t>Có một cân nhắc chiến thuật cuối cùng trước khi chúng ta chuyển sang phần dữ liệu. Học hỏi thông qua thử nghiệm có lẽ là phần lớn nhất của các chiến thuật tiếp thị ngày nay—thử nghiệm để tìm ra cái gì hiệu quả và cái gì không, rồi làm nhiều hơn những gì hiệu quả. Có thể bạn đã nghe đến "thất bại nhanh" (fail quickly) hay "growth hacking"—những thuật ngữ vay mượn từ các nhà phát triển phần mềm và doanh nhân. Thay vì làm việc gì đó cho đến khi nó hoàn hảo rồi mới tung ra thế giới, hãy thực hành thử và sai. Bạn muốn có được hiểu biết sâu sắc về khách hàng để có thể mang lại hiểu biết sâu sắc. Đôi khi các thử nghiệm không mang lại kết quả bạn tìm kiếm nhưng vẫn có giá trị—bạn đã học được rằng chiến thuật được thử nghiệm không tạo ra được sự kết nối mong muốn hoặc rằng bạn đã đặt sai câu hỏi. Với thông tin mới này trong tay, đã đến lúc thử một chiến thuật tiếp thị khác.</w:t>
      </w:r>
    </w:p>
    <w:p>
      <w:pPr>
        <w:spacing w:after="80"/>
      </w:pPr>
      <w:r>
        <w:rPr>
          <w:b w:val="0"/>
          <w:i w:val="0"/>
        </w:rPr>
        <w:t>Về lâu dài, thử nghiệm tiết kiệm chi phí hơn nhiều, bởi vì việc lắng nghe khách hàng ngày nay dễ dàng hơn rất nhiều. Với công nghệ ngày nay, bất kỳ chiến thuật nào trong số này đều có, ở cốt lõi của nó, cơ hội thu thập hàng terabyte dữ liệu liên quan, có thể được phân tích để hiểu thêm về các khách hàng tiềm năng của bạn. Thông tin thu được từ dữ liệu cho phép các nỗ lực tiếp thị được may đo riêng hơn, giúp chia sẻ câu chuyện của bạn thành công hơn và thu hút, gắn kết những khách hàng phù hợp hơn. Hãy thử nghiệm ở những thị trường nhỏ hơn, nhận phản hồi, điều chỉnh, rồi thử nghiệm lại.</w:t>
      </w:r>
    </w:p>
    <w:p>
      <w:pPr>
        <w:pStyle w:val="Heading2"/>
      </w:pPr>
      <w:r>
        <w:rPr>
          <w:rFonts w:ascii="Calibri" w:hAnsi="Calibri"/>
          <w:b/>
          <w:i w:val="0"/>
          <w:sz w:val="32"/>
        </w:rPr>
        <w:t>Dữ liệu: Cơ hội hay Quá tải?</w:t>
      </w:r>
    </w:p>
    <w:p>
      <w:pPr>
        <w:spacing w:after="80"/>
      </w:pPr>
      <w:r>
        <w:rPr>
          <w:b w:val="0"/>
          <w:i w:val="0"/>
        </w:rPr>
        <w:t>Theo một bài viết năm 2014 của GlobalDMA, “The Global Review of Data-Driven Marketing and Advertising” (Đánh giá toàn cầu về tiếp thị và quảng cáo dựa trên dữ liệu), “Công nghệ đang ngày càng hoàn thiện, thông tin có sẵn dồi dào, và một mệnh lệnh doanh nghiệp mới—tạo ra những hiểu biết có thể hành động từ dữ liệu, dù lớn hay nhỏ, nhằm mang lại giá trị cho cả thương hiệu lẫn người tiêu dùng—đã đẩy người làm tiếp thị vào một vai trò mới đầy quyền năng như một tác nhân của sự thay đổi.”</w:t>
      </w:r>
    </w:p>
    <w:p>
      <w:pPr>
        <w:spacing w:after="80"/>
      </w:pPr>
      <w:r>
        <w:rPr>
          <w:b w:val="0"/>
          <w:i w:val="0"/>
        </w:rPr>
        <w:t>Dữ liệu là cơ hội tạo bước ngoặt lớn nhất cho tiếp thị và bán hàng kể từ khi internet trở nên phổ biến cách đây chưa đầy hai mươi lăm năm. Ngày nay có nhiều dữ liệu hơn bao giờ hết. Từ dữ liệu bên thứ nhất đến bên thứ ba, dữ liệu có tiềm năng trở thành nguồn lực tiếp thị giá trị nhất bởi vì giờ đây bạn có thể dẫn dắt bằng hiểu biết (insights) chứ không phải bằng trực giác. Dữ liệu trở nên có thể hành động. Sự thay đổi này đóng vai trò then chốt trong lĩnh vực dịch vụ chuyên nghiệp. Giá trị mà các công ty chúng ta mang lại cho khách hàng chính là lớp vỏ trí tuệ bao quanh dữ liệu.</w:t>
      </w:r>
    </w:p>
    <w:p>
      <w:pPr>
        <w:spacing w:after="80"/>
      </w:pPr>
      <w:r>
        <w:rPr>
          <w:b w:val="0"/>
          <w:i w:val="0"/>
        </w:rPr>
        <w:t>Ngày xửa ngày xưa, các nhà lãnh đạo tiếp thị và bán hàng dựa vào cảm giác trực giác và những hiểu biết thu được từ các cuộc khảo sát qua thư và nhóm tập trung (focus groups). Việc đó tốn rất nhiều thời gian và tiền bạc, mà ngay cả như vậy, vẫn rất khó để thực sự hiểu được nỗ lực tiếp thị nào đang mang lại lợi nhuận lớn nhất cả trong ngắn hạn lẫn dài hạn.</w:t>
      </w:r>
    </w:p>
    <w:p>
      <w:pPr>
        <w:spacing w:after="80"/>
      </w:pPr>
      <w:r>
        <w:rPr>
          <w:b w:val="0"/>
          <w:i w:val="0"/>
        </w:rPr>
        <w:t>Giờ đây chúng ta có nguồn dữ liệu dồi dào, mang đến cho người làm tiếp thị những hiểu biết và thông tin đúng đắn để tạo ra các chương trình tiếp thị thông minh, có thể mở rộng và lặp lại, dẫn dắt khán giả của bạn đi qua toàn bộ phễu (funnel) từ nhận biết đến chuyển đổi.</w:t>
      </w:r>
    </w:p>
    <w:p>
      <w:pPr>
        <w:pStyle w:val="Heading3"/>
      </w:pPr>
      <w:r>
        <w:rPr>
          <w:rFonts w:ascii="Calibri" w:hAnsi="Calibri"/>
          <w:b/>
          <w:i w:val="0"/>
          <w:sz w:val="26"/>
        </w:rPr>
        <w:t>Investis Digital sử dụng dữ liệu như thế nào</w:t>
      </w:r>
    </w:p>
    <w:p>
      <w:pPr>
        <w:spacing w:after="80"/>
      </w:pPr>
      <w:r>
        <w:rPr>
          <w:b w:val="0"/>
          <w:i w:val="0"/>
        </w:rPr>
        <w:t>Don chia sẻ cách Investis Digital sử dụng dữ liệu trong cách tiếp cận bán hàng và tiếp thị của mình:</w:t>
      </w:r>
    </w:p>
    <w:p>
      <w:pPr>
        <w:spacing w:after="80"/>
      </w:pPr>
      <w:r>
        <w:rPr>
          <w:b w:val="0"/>
          <w:i w:val="0"/>
        </w:rPr>
        <w:t>Tiếp thị hiệu suất (performance marketing) rất dễ đo lường. Chúng tôi thu thập dữ liệu về khách hàng tiềm năng rồi dùng nó cho hoạt động tiếp thị “outbound” (hướng ra ngoài) có mục tiêu. Chúng tôi lấy website của một khách hàng tiềm năng và đưa ra phản hồi dựa trên dữ liệu thu thập được, chẳng hạn như website đó xếp hạng thế nào với các từ khóa cụ thể hay các thuật ngữ đang chuyển đổi ra sao. Chúng tôi đối chiếu thông tin này và cho khách hàng tiềm năng biết họ đang hoạt động thế nào cũng như Investis Digital có thể hỗ trợ họ ra sao. Tuy nhiên, nhân viên của chúng tôi không lo lắng về việc bị máy tính hay robot thay thế. Việc tận dụng dữ liệu đòi hỏi một bộ lọc thân thiện với con người đặt lên thông tin để hiểu được ý nghĩa của nó. Nếu làm đúng, những hiểu biết dựa trên dữ liệu này sẽ giúp xây dựng những câu chuyện thuyết phục hơn và tạo ra những trải nghiệm đáng kinh ngạc và có thể đo lường được.</w:t>
      </w:r>
    </w:p>
    <w:p>
      <w:pPr>
        <w:spacing w:after="80"/>
      </w:pPr>
      <w:r>
        <w:rPr>
          <w:b w:val="0"/>
          <w:i w:val="0"/>
        </w:rPr>
        <w:t>Người làm tiếp thị giờ đây có thể tận dụng dữ liệu và các công cụ (như Think with Google) để nhanh chóng và dễ dàng:</w:t>
      </w:r>
    </w:p>
    <w:p>
      <w:pPr>
        <w:spacing w:after="80"/>
        <w:ind w:left="360"/>
      </w:pPr>
      <w:r>
        <w:t xml:space="preserve">• </w:t>
      </w:r>
      <w:r>
        <w:rPr>
          <w:b w:val="0"/>
          <w:i w:val="0"/>
        </w:rPr>
        <w:t>Xác định các xu hướng về những gì mọi người đang tương tác và tìm kiếm để định hướng nỗ lực tiếp thị trên mọi kênh</w:t>
      </w:r>
    </w:p>
    <w:p>
      <w:pPr>
        <w:spacing w:after="80"/>
        <w:ind w:left="360"/>
      </w:pPr>
      <w:r>
        <w:t xml:space="preserve">• </w:t>
      </w:r>
      <w:r>
        <w:rPr>
          <w:b w:val="0"/>
          <w:i w:val="0"/>
        </w:rPr>
        <w:t>Khám phá dữ liệu theo thời gian thực để thu thập hiểu biết về nghiên cứu của người tiêu dùng, hành động mua sắm và hành vi mua hàng nhằm đưa ra quyết định chiến lược hơn về các chiến dịch tiếp thị và chi tiêu quảng cáo</w:t>
      </w:r>
    </w:p>
    <w:p>
      <w:pPr>
        <w:spacing w:after="80"/>
        <w:ind w:left="360"/>
      </w:pPr>
      <w:r>
        <w:t xml:space="preserve">• </w:t>
      </w:r>
      <w:r>
        <w:rPr>
          <w:b w:val="0"/>
          <w:i w:val="0"/>
        </w:rPr>
        <w:t>Sử dụng dữ liệu nhân khẩu học để bổ sung thêm bối cảnh cho nỗ lực tiếp thị và nhắm mục tiêu</w:t>
      </w:r>
    </w:p>
    <w:p>
      <w:pPr>
        <w:spacing w:after="80"/>
        <w:ind w:left="360"/>
      </w:pPr>
      <w:r>
        <w:t xml:space="preserve">• </w:t>
      </w:r>
      <w:r>
        <w:rPr>
          <w:b w:val="0"/>
          <w:i w:val="0"/>
        </w:rPr>
        <w:t>Sử dụng xu hướng từ một kênh tiếp thị để định hướng cho kênh khác (ví dụ: dùng dữ liệu từ các kênh kỹ thuật số của chúng ta để định hướng cho nội dung web, chiến dịch, sự kiện, v.v.)</w:t>
      </w:r>
    </w:p>
    <w:p>
      <w:pPr>
        <w:spacing w:after="80"/>
      </w:pPr>
      <w:r>
        <w:rPr>
          <w:b w:val="0"/>
          <w:i w:val="0"/>
        </w:rPr>
        <w:t>Những hiểu biết này cho phép các công ty thực hiện những nỗ lực tiếp thị thông minh hơn, có căn cứ hơn và có tác động mạnh mẽ hơn, thúc đẩy tương tác, nhận biết và hiệu suất.</w:t>
      </w:r>
    </w:p>
    <w:p>
      <w:pPr>
        <w:pStyle w:val="Heading2"/>
      </w:pPr>
      <w:r>
        <w:rPr>
          <w:rFonts w:ascii="Calibri" w:hAnsi="Calibri"/>
          <w:b/>
          <w:i w:val="0"/>
          <w:sz w:val="32"/>
        </w:rPr>
        <w:t>Giám đốc Tiếp thị đã chết, Giám đốc Tiếp thị muôn năm</w:t>
      </w:r>
    </w:p>
    <w:p>
      <w:pPr>
        <w:spacing w:after="80"/>
      </w:pPr>
      <w:r>
        <w:rPr>
          <w:b w:val="0"/>
          <w:i w:val="0"/>
        </w:rPr>
        <w:t>Nếu bạn nhìn vào sơ đồ tổ chức, CMO ngày nay không còn như xưa. Vị trí giám đốc tiếp thị gia nhập hàng ngũ C-Suite vào những năm 1980. Hồi đó, CMO là người dẫn dắt về sáng tạo và chiến lược, lãnh đạo một nhóm các giám đốc tiếp thị cấp dưới, những người này lại lãnh đạo các nhóm sản xuất. Ngày nay, vai trò này đã thay đổi hoàn toàn. Cùng với những ngân sách lớn đó, thời kỳ tự do phóng khoáng của CMO, cũng như những người đồng cấp ở Madison Avenue, đã kết thúc.</w:t>
      </w:r>
    </w:p>
    <w:p>
      <w:pPr>
        <w:spacing w:after="80"/>
      </w:pPr>
      <w:r>
        <w:rPr>
          <w:b w:val="0"/>
          <w:i w:val="0"/>
        </w:rPr>
        <w:t xml:space="preserve">CMO đang được giao trọng trách lớn hơn: biến marketing thành động lực tạo doanh thu và thành một chức năng toàn doanh nghiệp, giúp chiếm được ngày càng nhiều phần ví tiền của khách hàng. Vai trò mở rộng này đi kèm với sự thay đổi về bộ kỹ năng kỳ vọng. Trong một cuộc phỏng vấn cho </w:t>
      </w:r>
      <w:r>
        <w:rPr>
          <w:b w:val="0"/>
          <w:i/>
        </w:rPr>
        <w:t>Marketing</w:t>
      </w:r>
      <w:r>
        <w:rPr>
          <w:b w:val="0"/>
          <w:i w:val="0"/>
        </w:rPr>
        <w:t xml:space="preserve"> vào tháng 7 năm 2019, Anindya Dasgupta, cựu CMO toàn cầu của Fonterra, nhận xét rằng CMO ngày nay cần phải "cực kỳ giỏi phân tích mà vẫn rất sáng tạo". Trong một số trường hợp, chức danh cũng thay đổi. Chief Growth Officer (Giám đốc Tăng trưởng), Chief Brand Officer (Giám đốc Thương hiệu), Customer Experience Officer (Giám đốc Trải nghiệm Khách hàng), và nhiều chức danh khác đã ra đời. Coca-Cola đã hợp nhất marketing vào vai trò điều hành Chief Growth Officer, do Francisco Crespo đảm nhiệm. Trách nhiệm của ông mở rộng sang chiến lược doanh nghiệp và quan hệ bán lẻ. Ông được trích dẫn trong một bài báo của </w:t>
      </w:r>
      <w:r>
        <w:rPr>
          <w:b w:val="0"/>
          <w:i/>
        </w:rPr>
        <w:t>AdAge</w:t>
      </w:r>
      <w:r>
        <w:rPr>
          <w:b w:val="0"/>
          <w:i w:val="0"/>
        </w:rPr>
        <w:t xml:space="preserve"> xuất bản tháng 7 năm 2019 rằng: "Việc đưa các lĩnh vực chuyên môn về dưới một nhà lãnh đạo duy nhất đã giúp Coke đảm bảo rằng việc xây dựng thương hiệu không chỉ tạo ra sự ưa thích và giá trị thương hiệu mạnh mẽ mà còn chuyển hóa giá trị đó thành doanh thu và tăng trưởng biên lợi nhuận."</w:t>
      </w:r>
    </w:p>
    <w:p>
      <w:pPr>
        <w:spacing w:after="80"/>
      </w:pPr>
      <w:r>
        <w:rPr>
          <w:b w:val="0"/>
          <w:i w:val="0"/>
        </w:rPr>
        <w:t>Chức danh của CMO có thể đang thay đổi nhưng mỗi công ty vẫn có một nhà lãnh đạo chịu trách nhiệm cho mục tiêu marketing các dịch vụ của công ty. Không có nhà lãnh đạo đó, sẽ không có ai chịu trách nhiệm. Và không có trách nhiệm giải trình, sẽ không có kết quả. Dù thế nào đi nữa, nếu bạn là một giám đốc marketing thiên về chiến thuật, tập trung vào sáng tạo mà không hiểu dữ liệu khách hàng—dù là thu thập hay phân tích—thì những ngày dẫn dắt marketing của bạn đã được đếm ngược.</w:t>
      </w:r>
    </w:p>
    <w:p>
      <w:pPr>
        <w:spacing w:after="80"/>
      </w:pPr>
      <w:r>
        <w:rPr>
          <w:b w:val="0"/>
          <w:i w:val="0"/>
        </w:rPr>
        <w:t>Các công ty nhỏ và vừa đối mặt với thách thức còn lớn hơn. Chiến lược rất tốn kém. Nhiều công ty trong số này thuê ngoài chiến lược ở một mức độ nào đó và thuê một "CMO tạm thời" với một số bộ kỹ năng sắc bén, nhưng thường không đầy đủ ở mọi lĩnh vực chuyên môn. Sau đó họ thuê freelancer để thực thi chiến lược. Những freelancer này thường không biết cách kết nối nền tảng thương hiệu với phần sáng tạo. Họ cần được đào tạo; họ cũng cần được định hướng. Dù bạn thuê một công ty hay xây dựng đội ngũ nội bộ, đội ngũ sáng tạo của bạn cần hiểu sự liên kết với Ba Chìa Khóa của bạn.</w:t>
      </w:r>
    </w:p>
    <w:p>
      <w:pPr>
        <w:spacing w:after="80"/>
      </w:pPr>
      <w:r>
        <w:rPr>
          <w:b w:val="0"/>
          <w:i w:val="0"/>
        </w:rPr>
        <w:t>Bất kể quy mô, công ty vẫn cần một người suy nghĩ chiến lược về marketing. Thuê ngoài chiến lược có hợp lý không? Có phải sẽ hợp lý hơn nếu thuê ngoài phần sáng tạo và có người nội bộ có thể dẫn dắt sáng tạo một cách chiến lược? Thuê ngoài một quản lý mạng xã hội thì khá dễ, nhưng thuê ngoài một nhà lãnh đạo hiểu và dẫn dắt thông điệp của bạn thì khó hơn. Phải có ai đó cung cấp định hướng chiến lược đó: chính là CMO.</w:t>
      </w:r>
    </w:p>
    <w:p>
      <w:pPr>
        <w:pStyle w:val="Heading3"/>
      </w:pPr>
      <w:r>
        <w:rPr>
          <w:rFonts w:ascii="Calibri" w:hAnsi="Calibri"/>
          <w:b/>
          <w:i w:val="0"/>
          <w:sz w:val="26"/>
        </w:rPr>
        <w:t>CMO Nên Làm Gì?</w:t>
      </w:r>
    </w:p>
    <w:p>
      <w:pPr>
        <w:spacing w:after="80"/>
      </w:pPr>
      <w:r>
        <w:rPr>
          <w:b w:val="0"/>
          <w:i w:val="0"/>
        </w:rPr>
        <w:t>CMO ngày nay thực sự có một vai trò chiến lược thiết yếu trong công ty dịch vụ chuyên nghiệp hiện đại. Vai trò của CMO là cho thị trường biết rằng công ty của bạn nắm bắt được những vấn đề mà khách hàng đang đối mặt hôm nay và có giải pháp dựa trên hiểu biết sâu sắc để giải quyết những vấn đề đó.</w:t>
      </w:r>
    </w:p>
    <w:p>
      <w:pPr>
        <w:pStyle w:val="Heading3"/>
      </w:pPr>
      <w:r>
        <w:rPr>
          <w:rFonts w:ascii="Calibri" w:hAnsi="Calibri"/>
          <w:b/>
          <w:i w:val="0"/>
          <w:sz w:val="26"/>
        </w:rPr>
        <w:t>Hãy là chuyên gia về khách hàng của công ty.</w:t>
      </w:r>
    </w:p>
    <w:p>
      <w:pPr>
        <w:spacing w:after="80"/>
      </w:pPr>
      <w:r>
        <w:rPr>
          <w:b w:val="0"/>
          <w:i w:val="0"/>
        </w:rPr>
        <w:t>Nếu khách hàng nằm ở trung tâm của tổ chức, thì trách nhiệm quan trọng nhất của CMO là thu hút và phục vụ họ với sự thấu hiểu vô cùng tinh tế về mọi nhu cầu của họ. Như đã đề cập trước đó, điều này đòi hỏi kiến thức về dữ liệu và phân tích.</w:t>
      </w:r>
    </w:p>
    <w:p>
      <w:pPr>
        <w:pStyle w:val="Heading3"/>
      </w:pPr>
      <w:r>
        <w:rPr>
          <w:rFonts w:ascii="Calibri" w:hAnsi="Calibri"/>
          <w:b/>
          <w:i w:val="0"/>
          <w:sz w:val="26"/>
        </w:rPr>
        <w:t>Học cách nói ngôn ngữ của CEO và cấp hội đồng quản trị.</w:t>
      </w:r>
    </w:p>
    <w:p>
      <w:pPr>
        <w:spacing w:after="80"/>
      </w:pPr>
      <w:r>
        <w:rPr>
          <w:b w:val="0"/>
          <w:i w:val="0"/>
        </w:rPr>
        <w:t>Ở cấp hội đồng quản trị, ngôn ngữ được ưa chuộng là trách nhiệm giải trình tài chính. Về cơ bản, marketing cần trở thành một vai trò trực tiếp, nơi nhà lãnh đạo phải chịu trách nhiệm về doanh thu và lợi nhuận—không chỉ là chi tiêu. Quyền hạn của CMO phải có tác động tài chính tích cực. Những ngày tháng xin thêm ngân sách marketing và loay hoay tìm cách biện minh vì hội đồng quản trị coi đó là "chi phí" đã qua rồi.</w:t>
      </w:r>
    </w:p>
    <w:p>
      <w:pPr>
        <w:pStyle w:val="Heading3"/>
      </w:pPr>
      <w:r>
        <w:rPr>
          <w:rFonts w:ascii="Calibri" w:hAnsi="Calibri"/>
          <w:b/>
          <w:i w:val="0"/>
          <w:sz w:val="26"/>
        </w:rPr>
        <w:t>Hãy am hiểu dữ liệu cùng với tất cả những thứ sáng tạo thú vị mà bạn có thể thích làm.</w:t>
      </w:r>
    </w:p>
    <w:p>
      <w:pPr>
        <w:spacing w:after="80"/>
      </w:pPr>
      <w:r>
        <w:rPr>
          <w:b w:val="0"/>
          <w:i w:val="0"/>
        </w:rPr>
        <w:t>Đầu chương này, chúng ta đã thảo luận về tất cả dữ liệu và phân tích đi kèm với sự phát triển của internet và sự lan rộng của công nghệ. Với tư cách là nhà lãnh đạo marketing, CMO được yêu cầu hiểu cách sử dụng tất cả dữ liệu đó để tạo ra kết quả và truyền đạt hiểu biết sâu sắc cho các đồng nghiệp trong ban điều hành. Nhưng đừng quên lý do bạn bước vào marketing ban đầu—sự sáng tạo vẫn là điều bắt buộc đối với các nhà lãnh đạo marketing.</w:t>
      </w:r>
    </w:p>
    <w:p>
      <w:pPr>
        <w:pStyle w:val="Heading2"/>
      </w:pPr>
      <w:r>
        <w:rPr>
          <w:rFonts w:ascii="Calibri" w:hAnsi="Calibri"/>
          <w:b/>
          <w:i w:val="0"/>
          <w:sz w:val="32"/>
        </w:rPr>
        <w:t>Bạn Có Thể Làm Gì?</w:t>
      </w:r>
    </w:p>
    <w:p>
      <w:pPr>
        <w:spacing w:after="80"/>
      </w:pPr>
      <w:r>
        <w:rPr>
          <w:b w:val="0"/>
          <w:i w:val="0"/>
        </w:rPr>
        <w:t>Dù thế giới marketing phức tạp và vai trò của CMO đang phát triển, đây không phải là lúc thu mình vào góc khuất. Bất kể nó được gọi là gì, được thực hiện như thế nào, và chức danh của người điều hành nó là gì, nói theo cách của Forrest Gump, "Marketing vẫn diễn ra," và đó nên là trọng tâm.</w:t>
      </w:r>
    </w:p>
    <w:p>
      <w:pPr>
        <w:spacing w:after="80"/>
        <w:ind w:left="360"/>
      </w:pPr>
      <w:r>
        <w:t xml:space="preserve">• </w:t>
      </w:r>
      <w:r>
        <w:rPr>
          <w:b w:val="0"/>
          <w:i w:val="0"/>
        </w:rPr>
        <w:t>Hãy tạo ra một câu chuyện—câu chuyện của bạn—hỗ trợ cho thương hiệu, mục đích và giá trị của bạn. Bộ não chúng ta ghi nhớ câu chuyện nhiều gấp hai mươi hai lần so với chỉ sự kiện đơn thuần. Hãy nghĩ về những cách khác nhau để kể câu chuyện của bạn:</w:t>
      </w:r>
    </w:p>
    <w:p>
      <w:pPr>
        <w:spacing w:after="80"/>
        <w:ind w:left="720"/>
      </w:pPr>
      <w:r>
        <w:t xml:space="preserve">• </w:t>
      </w:r>
      <w:r>
        <w:rPr>
          <w:b w:val="0"/>
          <w:i w:val="0"/>
        </w:rPr>
        <w:t>Hãy tạo ra một trải nghiệm phù hợp với mục đích và giá trị của bạn và mà khách hàng có thể tham gia.</w:t>
      </w:r>
    </w:p>
    <w:p>
      <w:pPr>
        <w:spacing w:after="80"/>
        <w:ind w:left="720"/>
      </w:pPr>
      <w:r>
        <w:t xml:space="preserve">• </w:t>
      </w:r>
      <w:r>
        <w:rPr>
          <w:b w:val="0"/>
          <w:i w:val="0"/>
        </w:rPr>
        <w:t>Dùng hình ảnh trực quan—điều này đặc biệt quan trọng trong thời đại kỹ thuật số lấy hình ảnh làm trung tâm.</w:t>
      </w:r>
    </w:p>
    <w:p>
      <w:pPr>
        <w:spacing w:after="80"/>
        <w:ind w:left="720"/>
      </w:pPr>
      <w:r>
        <w:t xml:space="preserve">• </w:t>
      </w:r>
      <w:r>
        <w:rPr>
          <w:b w:val="0"/>
          <w:i w:val="0"/>
        </w:rPr>
        <w:t>Lôi kéo khách hàng của bạn tham gia—những lời chứng thực và chia sẻ trên mạng xã hội biến khách hàng thành đại sứ cho thương hiệu của bạn, đây là hình thức tiếp thị hiệu quả nhất hiện nay.</w:t>
      </w:r>
    </w:p>
    <w:p>
      <w:pPr>
        <w:spacing w:after="80"/>
        <w:ind w:left="360"/>
      </w:pPr>
      <w:r>
        <w:t xml:space="preserve">• </w:t>
      </w:r>
      <w:r>
        <w:rPr>
          <w:b w:val="0"/>
          <w:i w:val="0"/>
        </w:rPr>
        <w:t>Tìm một agency hiểu được hành trình của một công ty định hướng mục đích.</w:t>
      </w:r>
    </w:p>
    <w:p>
      <w:pPr>
        <w:spacing w:after="80"/>
        <w:ind w:left="360"/>
      </w:pPr>
      <w:r>
        <w:t xml:space="preserve">• </w:t>
      </w:r>
      <w:r>
        <w:rPr>
          <w:b w:val="0"/>
          <w:i w:val="0"/>
        </w:rPr>
        <w:t>Đừng bỏ qua tầm quan trọng của việc gắn kết tiếp thị với Ba Chìa Khóa của bạn.</w:t>
      </w:r>
    </w:p>
    <w:p>
      <w:pPr>
        <w:spacing w:after="80"/>
        <w:ind w:left="360"/>
      </w:pPr>
      <w:r>
        <w:t xml:space="preserve">• </w:t>
      </w:r>
      <w:r>
        <w:rPr>
          <w:b w:val="0"/>
          <w:i w:val="0"/>
        </w:rPr>
        <w:t>Đầu tư vào năng lực dữ liệu và tận dụng thông tin bạn thu thập được để trò chuyện với khách hàng và đưa ra thông tin chi tiết dựa trên nhu cầu của họ.</w:t>
      </w:r>
    </w:p>
    <w:p>
      <w:pPr>
        <w:spacing w:after="80"/>
      </w:pPr>
      <w:r>
        <w:rPr>
          <w:b w:val="0"/>
          <w:i w:val="0"/>
        </w:rPr>
        <w:t>Nếu bạn tâm niệm Ba Chìa Khóa trong chiến lược tiếp thị của mình và lọc mọi chiến thuật truyền thông qua chúng, bạn sẽ có khả năng thu hút rất nhiều khách hàng tiềm năng mới. Chương tiếp theo sẽ giúp bạn hiểu cách các công ty dịch vụ chuyên nghiệp dựa trên giá trị thực sự phục vụ khách hàng.</w:t>
      </w:r>
    </w:p>
    <w:p>
      <w:pPr>
        <w:pStyle w:val="Heading2"/>
      </w:pPr>
      <w:r>
        <w:rPr>
          <w:rFonts w:ascii="Calibri" w:hAnsi="Calibri"/>
          <w:b/>
          <w:i w:val="0"/>
          <w:sz w:val="32"/>
        </w:rPr>
        <w:t>Ghi chú</w:t>
      </w:r>
    </w:p>
    <w:p>
      <w:pPr>
        <w:spacing w:after="80"/>
        <w:ind w:left="360"/>
      </w:pPr>
      <w:r>
        <w:t xml:space="preserve">1. </w:t>
      </w:r>
      <w:r>
        <w:rPr>
          <w:b w:val="0"/>
          <w:i w:val="0"/>
        </w:rPr>
        <w:t>1. https://www.accenture.com/_acnmedia/thought-leadership-assets/pdf/accenture-competitiveagility-gcpr-pov.pdf#zoom=50</w:t>
      </w:r>
    </w:p>
    <w:p>
      <w:pPr>
        <w:spacing w:after="80"/>
        <w:ind w:left="360"/>
      </w:pPr>
      <w:r>
        <w:t xml:space="preserve">2. </w:t>
      </w:r>
      <w:r>
        <w:rPr>
          <w:b w:val="0"/>
          <w:i w:val="0"/>
        </w:rPr>
        <w:t>2. http://www.stateofinbound.com</w:t>
      </w:r>
    </w:p>
    <w:p>
      <w:pPr>
        <w:spacing w:after="80"/>
        <w:ind w:left="360"/>
      </w:pPr>
      <w:r>
        <w:t xml:space="preserve">3. </w:t>
      </w:r>
      <w:r>
        <w:rPr>
          <w:b w:val="0"/>
          <w:i w:val="0"/>
        </w:rPr>
        <w:t>3. http://www.globaldma.com/resources/global-review-data-driven-marketing-advertising/</w:t>
      </w:r>
    </w:p>
    <w:p>
      <w:pPr>
        <w:spacing w:after="80"/>
        <w:ind w:left="360"/>
      </w:pPr>
      <w:r>
        <w:t xml:space="preserve">4. </w:t>
      </w:r>
      <w:r>
        <w:rPr>
          <w:b w:val="0"/>
          <w:i w:val="0"/>
        </w:rPr>
        <w:t>4. https://www.marketing-interactive.com/the-changing-cmo-title-will-we-see-the-role-as-we-know-it-being-wiped-out-soon/</w:t>
      </w:r>
    </w:p>
    <w:p>
      <w:pPr>
        <w:spacing w:after="80"/>
        <w:ind w:left="360"/>
      </w:pPr>
      <w:r>
        <w:t xml:space="preserve">5. </w:t>
      </w:r>
      <w:r>
        <w:rPr>
          <w:b w:val="0"/>
          <w:i w:val="0"/>
        </w:rPr>
        <w:t>5. https://adage.com/article/cmo-strategy/why-more-brands-are-ditching-cmo-position/2183166</w:t>
      </w:r>
    </w:p>
    <w:p>
      <w:pPr>
        <w:pStyle w:val="Heading1"/>
      </w:pPr>
      <w:r>
        <w:rPr>
          <w:rFonts w:ascii="Calibri" w:hAnsi="Calibri"/>
          <w:b/>
          <w:i w:val="0"/>
          <w:sz w:val="40"/>
        </w:rPr>
        <w:t>7</w:t>
      </w:r>
      <w:r>
        <w:br/>
      </w:r>
      <w:r>
        <w:rPr>
          <w:rFonts w:ascii="Calibri" w:hAnsi="Calibri"/>
          <w:b/>
          <w:i w:val="0"/>
          <w:sz w:val="40"/>
        </w:rPr>
        <w:t>Khách Hàng Là Trên Hết</w:t>
      </w:r>
    </w:p>
    <w:p>
      <w:pPr>
        <w:spacing w:after="80"/>
      </w:pPr>
      <w:r>
        <w:rPr>
          <w:b w:val="0"/>
          <w:i/>
        </w:rPr>
        <w:t>“Chỉ có một ông chủ duy nhất. Đó là khách hàng. Và ông ấy có thể sa thải mọi người trong công ty từ chủ tịch trở xuống, chỉ đơn giản bằng cách tiêu tiền của mình ở nơi khác.”</w:t>
      </w:r>
    </w:p>
    <w:p>
      <w:pPr>
        <w:spacing w:after="80"/>
        <w:jc w:val="right"/>
      </w:pPr>
      <w:r>
        <w:rPr>
          <w:b w:val="0"/>
          <w:i w:val="0"/>
        </w:rPr>
        <w:t>—</w:t>
      </w:r>
      <w:r>
        <w:rPr>
          <w:b w:val="0"/>
          <w:i/>
        </w:rPr>
        <w:t>Sam Walton, người sáng lập Walmart và chuỗi cửa hàng bán lẻ Sam's Club</w:t>
      </w:r>
    </w:p>
    <w:p>
      <w:pPr>
        <w:spacing w:after="80"/>
      </w:pPr>
      <w:r>
        <w:rPr>
          <w:b w:val="0"/>
          <w:i w:val="0"/>
        </w:rPr>
        <w:t>Khách hàng là nguồn cảm hứng và kế sinh nhai của bất kỳ tổ chức dịch vụ chuyên nghiệp nào. Vậy mà, rất thường xuyên, với tư cách là nhà cung cấp dịch vụ, chúng ta lại quên mất sự thật này. Đã bao nhiêu lần bạn nghĩ rằng, “Nếu không có khách hàng, tôi thật sự sẽ thích công việc kinh doanh này.” Nếu bạn không thích phục vụ khách hàng, bạn không có lý do gì để ở trong một công ty dịch vụ chuyên nghiệp cả.</w:t>
      </w:r>
    </w:p>
    <w:p>
      <w:pPr>
        <w:spacing w:after="80"/>
      </w:pPr>
      <w:r>
        <w:rPr>
          <w:b w:val="0"/>
          <w:i w:val="0"/>
        </w:rPr>
        <w:t>Ba Chìa Khóa, như đã được trình bày chi tiết xuyên suốt cuốn sách, gắn kết mục đích của công ty bạn—sứ mệnh và tầm nhìn—với một bộ giá trị. Việc truyền đạt những giá trị và mục đích này qua một câu chuyện hấp dẫn sẽ tạo nên điều kỳ diệu là thu hút những nhân viên cùng chí hướng, những người có năng suất và lòng trung thành cao hơn sẽ mang lại những điều tuyệt vời cho khách hàng của bạn. Khách hàng cũng bị thu hút đến công ty bạn bởi những giá trị chung, cũng như những kết quả tuyệt vời. Trong chương này, chúng ta sẽ tập trung vào những khách hàng đó, cả trước khi bán hàng lẫn trong quá trình cung cấp dịch vụ. Đầu tiên, hãy xem cách khách hàng mua dịch vụ.</w:t>
      </w:r>
    </w:p>
    <w:p>
      <w:pPr>
        <w:pStyle w:val="Heading2"/>
      </w:pPr>
      <w:r>
        <w:rPr>
          <w:rFonts w:ascii="Calibri" w:hAnsi="Calibri"/>
          <w:b/>
          <w:i w:val="0"/>
          <w:sz w:val="32"/>
        </w:rPr>
        <w:t>Mục đích trước Dịch vụ</w:t>
      </w:r>
    </w:p>
    <w:p>
      <w:pPr>
        <w:spacing w:after="80"/>
      </w:pPr>
      <w:r>
        <w:rPr>
          <w:b w:val="0"/>
          <w:i w:val="0"/>
        </w:rPr>
        <w:t>Trong tình huống với khách hàng mới, việc xây dựng uy tín là một quá trình chủ động. Một đội ngũ bán hàng giỏi phải biết lắng nghe và thấu hiểu hoàn cảnh riêng của khách hàng tiềm năng. Trong những tương tác ban đầu này, điều quan trọng là đội ngũ của bạn phải truyền đạt được mục đích của công ty. Khách hàng không mua cái bạn làm; họ mua lý do bạn làm điều đó. Vì lý do đó, ở giai đoạn đầu của quá trình bán hàng, điều quan trọng là không tập trung vào việc bán dịch vụ của bạn; thay vào đó, hãy tập trung vào việc nhận diện những giá trị tương đồng và tạo ra sự kết nối cảm xúc để giành được niềm tin.</w:t>
      </w:r>
    </w:p>
    <w:p>
      <w:pPr>
        <w:pStyle w:val="Heading3"/>
      </w:pPr>
      <w:r>
        <w:rPr>
          <w:rFonts w:ascii="Calibri" w:hAnsi="Calibri"/>
          <w:b/>
          <w:i w:val="0"/>
          <w:sz w:val="26"/>
        </w:rPr>
        <w:t>Thách thức hay Cơ hội của Fran?</w:t>
      </w:r>
    </w:p>
    <w:p>
      <w:pPr>
        <w:spacing w:after="80"/>
      </w:pPr>
      <w:r>
        <w:rPr>
          <w:b w:val="0"/>
          <w:i w:val="0"/>
        </w:rPr>
        <w:t>Khi Investis Digital tiếp cận Fran cho một dự án khả thi, họ tự tin rằng họ biết chính xác mình muốn gì và họ có một tiến độ cực kỳ gấp gáp. Advantages là một agency cực kỳ tỉ mỉ, khởi đầu từ cốt lõi với khách hàng của mình. Ngay cả khi làm việc với một bản tóm tắt sáng tạo đã hoàn chỉnh được cung cấp sẵn và mục tiêu ba mươi ngày thì cũng khó có thể là chuẩn mực của họ. Fran đam mê cơ hội mà cô nhìn thấy ở công ty mới mà Don đang tạo dựng này. Bất chấp những hạn chế, cô trân trọng thách thức mà họ đang gặp phải, và cảm thấy thôi thúc muốn giúp họ thống nhất lại. Quy trình của cô sẽ thách thức những kỳ vọng của ông, nên cô cần giành được niềm tin. Fran đã mô tả một cách sinh động niềm đam mê của mình với dự án và đưa ra một đề xuất hợp lý. Cách tiếp cận dựa trên mục đích của cô phù hợp với mục đích của công ty cô và chứng minh rằng cô có phần rủi ro trong cuộc chơi này—nghĩa là cô đang chấp nhận rủi ro rằng công việc của mình có thể không giành được thắng lợi cuối cùng. Mục tiêu của cô trong quá trình bán hàng là thiết lập niềm tin và tạo ra một sự hợp tác công bằng mang lại cơ hội thành công lớn nhất.</w:t>
      </w:r>
    </w:p>
    <w:p>
      <w:pPr>
        <w:spacing w:after="80"/>
      </w:pPr>
      <w:r>
        <w:rPr>
          <w:b w:val="0"/>
          <w:i w:val="0"/>
        </w:rPr>
        <w:t>Khách hàng luôn muốn biết bạn là ai và điều gì làm bạn khác biệt so với đối thủ cạnh tranh. Bạn khám phá và thể hiện sự tương đồng bằng cách chia sẻ mục đích và giá trị của mình, rồi dùng câu chuyện để xây dựng kết nối cảm xúc. Bạn phải giới thiệu bản thân và đan xen các giá trị của mình vào phần giới thiệu trước khi trình bày bán hàng. Hãy tạo kết nối cảm xúc dựa trên những niềm tin chung ngay từ đầu. Sự kết nối này sẽ góp phần rất lớn vào việc thiết lập một mối quan hệ tin cậy. Hãy dẫn dắt cuộc trò chuyện bằng cách nêu ra ba giá trị mà công ty bạn tin tưởng và mục đích mà bạn theo đuổi. Sau đó bạn có thể giải thích cách chúng thể hiện qua dịch vụ chất lượng cao mà bạn cung cấp. Hãy nhắc lại những vấn đề bạn nghe thấy mà khách hàng tiềm năng đang đối mặt, đồng cảm với họ, và cho thấy bạn có thể cung cấp giải pháp như thế nào.</w:t>
      </w:r>
    </w:p>
    <w:p>
      <w:pPr>
        <w:spacing w:after="80"/>
      </w:pPr>
      <w:r>
        <w:rPr>
          <w:b w:val="0"/>
          <w:i w:val="0"/>
        </w:rPr>
        <w:t>Khách hàng mới giúp bạn tăng tốc đà phát triển; khách hàng hiện hữu giữ cho cỗ máy vận hành. Có thể dễ dàng quên đi tầm quan trọng của việc giữ chân khách hàng. Một dòng doanh thu ổn định có vẻ như khiến việc kinh doanh trở nên vững vàng. Tuy nhiên, doanh nghiệp sẽ đứng ở đâu nếu một khách hàng lớn rời đi, và doanh thu của bạn đột ngột sụt giảm? Khoản doanh thu đã mất đó phải được bù đắp trong ngắn hạn, và phải bỏ ra nỗ lực bổ sung đáng kể để tìm một khách hàng mới thay thế cho khách hàng đã rời đi.</w:t>
      </w:r>
    </w:p>
    <w:p>
      <w:pPr>
        <w:spacing w:after="80"/>
      </w:pPr>
      <w:r>
        <w:rPr>
          <w:b w:val="0"/>
          <w:i w:val="0"/>
        </w:rPr>
        <w:t>Lợi ích của việc ưu tiên đầu tư vào khách hàng hiện hữu là rõ ràng. Giữ chân khách hàng hiện hữu tiết kiệm chi phí hơn so với việc giành được khách hàng mới. Họ biết bạn, và bạn biết họ; các mối quan hệ công việc lẫn cá nhân trở nên gắn kết và chân thực hơn theo thời gian. Cả khách hàng lẫn nhà cung cấp đều quen thuộc với những kỳ vọng và quy trình làm việc, nghĩa là khách hàng có nhiều khả năng có được trải nghiệm mà họ thấy giá trị. Việc làm sâu sắc thêm mối quan hệ với khách hàng hiện tại và phục vụ họ tốt hơn giúp đảm bảo giữ chân được họ. Với những mối quan hệ bền chặt hơn này, công ty bạn có nhiều khả năng giành được lời giới thiệu truyền miệng từ họ, điều này sẽ giúp bạn có thêm khách hàng mới. Cách tiếp cận tốt nhất để có khách hàng mới, trớ trêu thay, lại là dành sự đối đãi hạng nhất cho khách hàng hiện tại của bạn.</w:t>
      </w:r>
    </w:p>
    <w:p>
      <w:pPr>
        <w:pStyle w:val="Heading3"/>
      </w:pPr>
      <w:r>
        <w:rPr>
          <w:rFonts w:ascii="Calibri" w:hAnsi="Calibri"/>
          <w:b/>
          <w:i/>
          <w:sz w:val="26"/>
        </w:rPr>
        <w:t>SuperPleasing</w:t>
      </w:r>
    </w:p>
    <w:p>
      <w:pPr>
        <w:spacing w:after="80"/>
      </w:pPr>
      <w:r>
        <w:rPr>
          <w:b w:val="0"/>
          <w:i w:val="0"/>
        </w:rPr>
        <w:t xml:space="preserve">Trong suốt hai mươi lăm năm qua, có rất ít khái niệm về cách các công ty dịch vụ chuyên nghiệp nghĩ về khách hàng hiện tại đứng vững được trước thử thách của thời gian như khái niệm Client SuperPleasing của David Maister, được mô tả chi tiết trong cuốn sách </w:t>
      </w:r>
      <w:r>
        <w:rPr>
          <w:b w:val="0"/>
          <w:i/>
        </w:rPr>
        <w:t>How to Market a Professional Services Firm</w:t>
      </w:r>
      <w:r>
        <w:rPr>
          <w:b w:val="0"/>
          <w:i w:val="0"/>
        </w:rPr>
        <w:t xml:space="preserve"> của ông. Sau đây là một trích đoạn ngắn về tư duy của Maister:</w:t>
      </w:r>
    </w:p>
    <w:p>
      <w:pPr>
        <w:spacing w:after="80"/>
        <w:ind w:left="360"/>
      </w:pPr>
      <w:r>
        <w:t xml:space="preserve">• </w:t>
      </w:r>
      <w:r>
        <w:rPr>
          <w:b w:val="0"/>
          <w:i w:val="0"/>
        </w:rPr>
        <w:t>"Thay vì dành thời gian với khách hàng tại một sự kiện xã hội hay kinh doanh, hoặc trong các 'cuộc họp tiếp thị', hãy dành thời gian đó cho dự án mà bạn đang làm với họ và làm tốt hơn cả những gì bạn lẽ ra đã làm."</w:t>
      </w:r>
    </w:p>
    <w:p>
      <w:pPr>
        <w:spacing w:after="80"/>
        <w:ind w:left="360"/>
      </w:pPr>
      <w:r>
        <w:t xml:space="preserve">• </w:t>
      </w:r>
      <w:r>
        <w:rPr>
          <w:b w:val="0"/>
          <w:i w:val="0"/>
        </w:rPr>
        <w:t>"Nói ngắn gọn, hãy dành thời gian và tiền bạc theo bất kỳ cách nào bạn có thể nghĩ ra để khách hàng không chỉ nghĩ rằng bạn đã làm một công việc tuyệt vời cho họ (điều này nên là mức cơ bản) mà còn nghĩ rằng bạn đã làm công việc tốt nhất so với bất kỳ nhà cung cấp dịch vụ nào họ từng thuê."</w:t>
      </w:r>
    </w:p>
    <w:p>
      <w:pPr>
        <w:spacing w:after="80"/>
        <w:ind w:left="360"/>
      </w:pPr>
      <w:r>
        <w:t xml:space="preserve">• </w:t>
      </w:r>
      <w:r>
        <w:rPr>
          <w:b w:val="0"/>
          <w:i w:val="0"/>
        </w:rPr>
        <w:t>"Bạn cần tập trung vào những khách hàng ưu tiên cao, những người có tiềm năng mang lại cho bạn nhiều công việc kinh doanh mới, hoặc những lời giới thiệu mạnh mẽ đến các khách hàng tiềm năng khác."</w:t>
      </w:r>
    </w:p>
    <w:p>
      <w:pPr>
        <w:spacing w:after="80"/>
        <w:ind w:left="360"/>
      </w:pPr>
      <w:r>
        <w:t xml:space="preserve">• </w:t>
      </w:r>
      <w:r>
        <w:rPr>
          <w:b w:val="0"/>
          <w:i w:val="0"/>
        </w:rPr>
        <w:t>"Nhưng nếu bạn làm họ hài lòng vượt mong đợi như thế này thì đó là cách mạnh mẽ nhất để khiến họ mua thêm và giới thiệu bạn với sự nhiệt tình."</w:t>
      </w:r>
    </w:p>
    <w:p>
      <w:pPr>
        <w:spacing w:after="80"/>
      </w:pPr>
      <w:r>
        <w:rPr>
          <w:b w:val="0"/>
          <w:i w:val="0"/>
        </w:rPr>
        <w:t>Làm thế nào bạn thực hiện điều đó với Ba Chìa Khóa? Hãy truyền đạt mục đích của bạn, xác định xem các giá trị của bạn có tương đồng không, và tập trung vào việc giải quyết vấn đề của khách hàng.</w:t>
      </w:r>
    </w:p>
    <w:p>
      <w:pPr>
        <w:pStyle w:val="Heading2"/>
      </w:pPr>
      <w:r>
        <w:rPr>
          <w:rFonts w:ascii="Calibri" w:hAnsi="Calibri"/>
          <w:b/>
          <w:i w:val="0"/>
          <w:sz w:val="32"/>
        </w:rPr>
        <w:t>Gắn kết với Mục đích</w:t>
      </w:r>
    </w:p>
    <w:p>
      <w:pPr>
        <w:spacing w:after="80"/>
      </w:pPr>
      <w:r>
        <w:rPr>
          <w:b w:val="0"/>
          <w:i w:val="0"/>
        </w:rPr>
        <w:t>Mẫu số chung trong việc giữ chân khách hàng, phát triển mối quan hệ với khách hàng hiện tại và tạo tiền đề để giành được khách hàng mới chính là sự đồng điệu giữa con người thông qua những tương tác có mục đích. Nhưng tương tác có mục đích là gì? Entrepreneur.com nói rằng: "Bán hàng có mục đích thiên về việc tìm kiếm sự phù hợp tốt hơn là gò ép sản phẩm và dịch vụ của bạn vào nhu cầu của họ." Chúng tôi hoàn toàn đồng ý.</w:t>
      </w:r>
    </w:p>
    <w:p>
      <w:pPr>
        <w:spacing w:after="80"/>
      </w:pPr>
      <w:r>
        <w:rPr>
          <w:b w:val="0"/>
          <w:i w:val="0"/>
        </w:rPr>
        <w:t>Trong một bài viết có tiêu đề rất đắt: "Do You Have a Purpose or Do You Just Sell Stuff?" (Bạn có mục đích hay chỉ đơn thuần bán hàng?), Lisa Earle McLeod viết về Mục đích Bán hàng Cao cả (Noble Sales Purpose - NSP). Cô trích dẫn một nghiên cứu cho thấy những người bán hàng hướng đến mục đích bán được nhiều hơn những người bán hàng hướng đến sản phẩm. Có lý do để mục đích là điều đầu tiên trong Ba Chìa khóa. Khi mục đích là nền tảng cho mọi việc công ty bạn làm, những hành vi bán hàng xấu sẽ được giảm thiểu, thậm chí bị loại bỏ, và động lực sẽ tăng lên. Điều này tạo ra một đòn bẩy tự nhiên để gia tăng doanh số.</w:t>
      </w:r>
    </w:p>
    <w:p>
      <w:pPr>
        <w:spacing w:after="80"/>
      </w:pPr>
      <w:r>
        <w:rPr>
          <w:b w:val="0"/>
          <w:i w:val="0"/>
        </w:rPr>
        <w:t>Khi những cuộc trò chuyện nội bộ xoay quanh mục đích, giá trị và việc tạo ra sự khác biệt, những khách hàng phù hợp và đồng điệu sẽ cảm nhận được nguồn năng lượng đó. Nếu niềm tin của bạn đồng điệu, thông điệp của bạn sẽ cộng hưởng với họ. Nếu những cuộc trò chuyện bán hàng nội bộ tại công ty bạn chỉ tập trung vào mức phí và khả năng sinh lời tiềm năng từ khách hàng, thì thông điệp đó cũng sẽ đến được với khách hàng của bạn.</w:t>
      </w:r>
    </w:p>
    <w:p>
      <w:pPr>
        <w:spacing w:after="80"/>
      </w:pPr>
      <w:r>
        <w:rPr>
          <w:b w:val="0"/>
          <w:i w:val="0"/>
        </w:rPr>
        <w:t xml:space="preserve">Trong một nghiên cứu do EY Beacon Institute và </w:t>
      </w:r>
      <w:r>
        <w:rPr>
          <w:b w:val="0"/>
          <w:i/>
        </w:rPr>
        <w:t>Harvard Business Review</w:t>
      </w:r>
      <w:r>
        <w:rPr>
          <w:b w:val="0"/>
          <w:i w:val="0"/>
        </w:rPr>
        <w:t xml:space="preserve"> công bố, 85 phần trăm trong số 474 giám đốc điều hành được khảo sát cho biết họ hoàn toàn đồng ý rằng họ có nhiều khả năng giới thiệu một công ty có mục đích mạnh mẽ. Hơn nữa, 80 phần trăm trong số các giám đốc đó cũng hoàn toàn đồng ý rằng một công ty có mục đích chung sẽ có được lòng trung thành của khách hàng cao hơn.</w:t>
      </w:r>
    </w:p>
    <w:p>
      <w:pPr>
        <w:pStyle w:val="Heading2"/>
      </w:pPr>
      <w:r>
        <w:rPr>
          <w:rFonts w:ascii="Calibri" w:hAnsi="Calibri"/>
          <w:b/>
          <w:i w:val="0"/>
          <w:sz w:val="32"/>
        </w:rPr>
        <w:t>Đồng điệu ở Tầm cao hơn</w:t>
      </w:r>
    </w:p>
    <w:p>
      <w:pPr>
        <w:spacing w:after="80"/>
      </w:pPr>
      <w:r>
        <w:rPr>
          <w:b w:val="0"/>
          <w:i w:val="0"/>
        </w:rPr>
        <w:t>Nếu một khách hàng tiềm năng hỏi công ty bạn làm gì, đừng nói "xây dựng thương hiệu và tiếp thị" hay "quan hệ công chúng" hay nói một cách nhạt nhẽo bất kỳ hình thức dịch vụ chuyên môn nào bạn cung cấp. Thay vào đó, hãy dùng mục đích của bạn như một điểm khởi đầu. Hỏi xem tổ chức của khách hàng làm gì và họ đang cố gắng đạt được điều gì.</w:t>
      </w:r>
    </w:p>
    <w:p>
      <w:pPr>
        <w:spacing w:after="80"/>
      </w:pPr>
      <w:r>
        <w:rPr>
          <w:b w:val="0"/>
          <w:i w:val="0"/>
        </w:rPr>
        <w:t>Trong các cuộc trò chuyện với khách hàng tiềm năng, hãy tùy chỉnh những câu hỏi bạn đặt ra. Điều cực kỳ quan trọng là phải tìm hiểu thực sự điều gì đang diễn ra với khách hàng. Những câu hỏi bán hàng theo khuôn mẫu không đạt được mức độ chi tiết cần thiết. Từ đó, khám phá xem họ tận tâm với điều gì. Thành công thực sự trông như thế nào đối với họ? Sau đó, hãy vẽ nên một bức tranh sống động cho khách hàng tiềm năng. Ở thời điểm này trong cuộc trò chuyện, không thể là về những năng lực hay chuyên môn cụ thể của bạn.</w:t>
      </w:r>
    </w:p>
    <w:p>
      <w:pPr>
        <w:spacing w:after="80"/>
      </w:pPr>
      <w:r>
        <w:rPr>
          <w:b w:val="0"/>
          <w:i w:val="0"/>
        </w:rPr>
        <w:t>Khi tìm kiếm khách hàng mới, quá trình ban đầu là xây dựng mối quan hệ giữa hai tổ chức đồng điệu trên cùng những niềm tin, không gì hơn. Ví dụ, có thể nước sạch toàn cầu là điều quan trọng với bạn và tính bền vững là một giá trị của công ty bạn. Hoàn toàn có thể đồng điệu với những khách hàng tiềm năng đang tìm cách cung cấp sản phẩm hoặc dịch vụ dựa trên nước sạch và tính bền vững. Trong ví dụ này, sự đồng điệu ban đầu khá rõ ràng. Tuy nhiên, khi các giá trị ít lộ rõ hoặc ít hữu hình hơn, sẽ cần nhiều thời gian xây dựng mối quan hệ hơn để xác định sự đồng điệu.</w:t>
      </w:r>
    </w:p>
    <w:p>
      <w:pPr>
        <w:spacing w:after="80"/>
      </w:pPr>
      <w:r>
        <w:rPr>
          <w:b w:val="0"/>
          <w:i w:val="0"/>
        </w:rPr>
        <w:t>Nếu bạn bán dịch vụ ra thị trường chỉ bằng cách nêu ra những điểm khác biệt của mình so với đối thủ, thì cơ hội để nói về điều bạn đại diện cho hiếm khi được trao. Khi bạn nói với khách hàng về điều công ty bạn đại diện cho và kết hợp điều đó với tầm nhìn của khách hàng tiềm năng, sự đồng điệu sẽ diễn ra ở một tầm cao hơn. Hãy nói về điều khách hàng muốn đạt được trên thế giới này, bởi vì nếu bạn có thể đồng điệu với khách hàng, khả năng cao là bạn có thể liên tục giúp họ đạt được mục tiêu của mình thông qua việc cung cấp những dịch vụ khác nhau năm này qua năm khác. Trong bối cảnh thay đổi không ngừng, sự đồng điệu của khách hàng với Ba Chìa khóa của bạn giúp tạo nên những mối quan hệ trọn đời.</w:t>
      </w:r>
    </w:p>
    <w:p>
      <w:pPr>
        <w:pStyle w:val="Heading3"/>
      </w:pPr>
      <w:r>
        <w:rPr>
          <w:rFonts w:ascii="Calibri" w:hAnsi="Calibri"/>
          <w:b/>
          <w:i w:val="0"/>
          <w:sz w:val="26"/>
        </w:rPr>
        <w:t>Dây Bungee hay Dây Rốn</w:t>
      </w:r>
    </w:p>
    <w:p>
      <w:pPr>
        <w:spacing w:after="80"/>
      </w:pPr>
      <w:r>
        <w:rPr>
          <w:b w:val="0"/>
          <w:i w:val="0"/>
        </w:rPr>
        <w:t>Fran có một phép so sánh tuyệt vời về việc xây dựng mối quan hệ khách hàng lâu dài thành công. Cô gọi đó là sự khác biệt giữa dây bungee và dây rốn. Dây rốn gợi lên một mối quan hệ phụ thuộc, thường mang sắc thái tiêu cực hoặc kiểm soát. Trong việc nuôi dạy con cái, khi cha mẹ không "cắt dây rốn", điều đó không được xem là tích cực. Tương tự như vậy, bạn muốn có những mối quan hệ sáng tạo lành mạnh với khách hàng, nơi bạn được kéo và thu hút đến những dự án khác nhau vì chúng hợp lý về mặt sáng tạo, chiến lược và sinh lời. Do đó là dây bungee: khách hàng của bạn nên được tự do mở rộng tầm với và có sự an toàn để quay lại gắn kết với bạn. Cuối cùng, điều đó tạo nên một mối quan hệ khách hàng phấn khích và đáng giá hơn.</w:t>
      </w:r>
    </w:p>
    <w:p>
      <w:pPr>
        <w:spacing w:after="80"/>
      </w:pPr>
      <w:r>
        <w:rPr>
          <w:b w:val="0"/>
          <w:i w:val="0"/>
        </w:rPr>
        <w:t>Khi bạn tập trung vào mục đích, tầm nhìn và sứ mệnh của một công ty, bạn có thể nói về hướng đi của họ và điều họ muốn đạt được—nhưng chỉ khi bạn biết cách có cuộc trò chuyện đó. Một cuộc trò chuyện như vậy đòi hỏi phải trở nên dễ tổn thương với những người liên quan. Bạn phải tìm hiểu điều họ thực sự khao khát đạt được với dự án, công việc kinh doanh hay cuộc sống của họ. Sự dễ tổn thương của bạn cho phép họ cởi mở và chia sẻ những ý tưởng lớn lao hơn này. Một khi bạn đồng điệu trên một niềm tin chung và đã xác định được cơ hội để cung cấp giải pháp, bạn đã bắt đầu giành được lòng tin của họ. Bạn xây dựng uy tín khi bạn thực hiện đúng lời hứa của mình, nhưng bạn giành được lòng tin thông qua những niềm tin chung.</w:t>
      </w:r>
    </w:p>
    <w:p>
      <w:pPr>
        <w:spacing w:after="80"/>
      </w:pPr>
      <w:r>
        <w:rPr>
          <w:b w:val="0"/>
          <w:i w:val="0"/>
        </w:rPr>
        <w:t>Sự tương đồng mang lại một điểm khởi đầu dựa trên những giá trị chung. Ví dụ, bạn mua một chiếc mũ đỏ và nghĩ rằng không ai trên đời đội mũ đỏ. Rồi vào ngày bạn đội chiếc mũ đỏ của mình xuống phố New York, bạn thấy sáu người trong bán kính bảy dãy phố đang đội mũ đỏ. Có thể bạn không còn cảm thấy mình quá độc đáo nữa, nhưng đồng thời, bạn đang nhận ra những người đồng điệu với mình và có cùng sự yêu thích với mũ đỏ.</w:t>
      </w:r>
    </w:p>
    <w:p>
      <w:pPr>
        <w:spacing w:after="80"/>
      </w:pPr>
      <w:r>
        <w:rPr>
          <w:b w:val="0"/>
          <w:i w:val="0"/>
        </w:rPr>
        <w:t>Khi tìm kiếm khách hàng tiềm năng mới, hãy tìm một điểm tương đồng nào đó ngay từ cuộc trò chuyện đầu tiên với khách hàng tiềm năng đó. Làm được điều này thì sẽ có một điểm kết nối. Nếu bạn không tìm kiếm nó, bạn sẽ không biết rằng nó đang ở đó.</w:t>
      </w:r>
    </w:p>
    <w:p>
      <w:pPr>
        <w:pStyle w:val="Heading3"/>
      </w:pPr>
      <w:r>
        <w:rPr>
          <w:rFonts w:ascii="Calibri" w:hAnsi="Calibri"/>
          <w:b/>
          <w:i/>
          <w:sz w:val="26"/>
        </w:rPr>
        <w:t>Hiểu Vấn đề theo Cách Khách hàng Nhìn nhận</w:t>
      </w:r>
    </w:p>
    <w:p>
      <w:pPr>
        <w:spacing w:after="80"/>
      </w:pPr>
      <w:r>
        <w:rPr>
          <w:b w:val="0"/>
          <w:i w:val="0"/>
        </w:rPr>
        <w:t xml:space="preserve">Từ "dịch vụ" thường khiến các công ty dịch vụ chuyên môn xao lãng khỏi mục đích thực sự của công ty: giải quyết vấn đề của khách hàng. </w:t>
      </w:r>
      <w:r>
        <w:rPr>
          <w:b w:val="0"/>
          <w:i/>
        </w:rPr>
        <w:t>Công ty giải pháp chuyên môn</w:t>
      </w:r>
      <w:r>
        <w:rPr>
          <w:b w:val="0"/>
          <w:i w:val="0"/>
        </w:rPr>
        <w:t xml:space="preserve"> mới chính xác hơn. Trọng tâm của bạn nên là cung cấp một câu trả lời trọn vẹn cho vấn đề của khách hàng, chứ không chỉ đơn thuần chọn một dịch vụ từ danh mục của mình để đưa cho họ. Khi bạn hiểu cách họ giao tiếp và suy nghĩ về các vấn đề của mình, bạn có thể đưa ra những giải pháp phù hợp cho vấn đề của họ.</w:t>
      </w:r>
    </w:p>
    <w:p>
      <w:pPr>
        <w:spacing w:after="80"/>
      </w:pPr>
      <w:r>
        <w:rPr>
          <w:b w:val="0"/>
          <w:i w:val="0"/>
        </w:rPr>
        <w:t>Tuy nhiên, nếu không lắng nghe khách hàng một cách kỹ càng, bạn có nguy cơ khiến họ thất vọng, ngay cả khi bạn bàn giao đúng thứ họ yêu cầu. Nếu thứ bạn bàn giao không giải quyết được vấn đề mà khách hàng thực sự đang gặp phải, khách hàng của bạn nhiều khả năng sẽ đổ lỗi cho bạn. Sự thất vọng của họ sẽ làm căng thẳng mối quan hệ.</w:t>
      </w:r>
    </w:p>
    <w:p>
      <w:pPr>
        <w:spacing w:after="80"/>
      </w:pPr>
      <w:r>
        <w:rPr>
          <w:b w:val="0"/>
          <w:i w:val="0"/>
        </w:rPr>
        <w:t>Hãy hỏi khách hàng về nguyên nhân và hệ quả của giải pháp mà họ đang tìm kiếm. Giúp họ định hình trải nghiệm sẽ diễn ra nếu bạn triển khai giải pháp họ yêu cầu. Hiểu được hành trình mà dịch vụ cụ thể đó sẽ đi qua. Để làm được điều này, hãy đặt những câu hỏi định hướng (framing questions) bắt đầu bằng sự tò mò:</w:t>
      </w:r>
    </w:p>
    <w:p>
      <w:pPr>
        <w:spacing w:after="80"/>
        <w:ind w:left="360"/>
      </w:pPr>
      <w:r>
        <w:t xml:space="preserve">• </w:t>
      </w:r>
      <w:r>
        <w:rPr>
          <w:b w:val="0"/>
          <w:i w:val="0"/>
        </w:rPr>
        <w:t>Cho tôi biết thêm về …</w:t>
      </w:r>
    </w:p>
    <w:p>
      <w:pPr>
        <w:spacing w:after="80"/>
        <w:ind w:left="360"/>
      </w:pPr>
      <w:r>
        <w:t xml:space="preserve">• </w:t>
      </w:r>
      <w:r>
        <w:rPr>
          <w:b w:val="0"/>
          <w:i w:val="0"/>
        </w:rPr>
        <w:t>Tôi tò mò không biết chuyện này đã diễn ra thế nào.</w:t>
      </w:r>
    </w:p>
    <w:p>
      <w:pPr>
        <w:spacing w:after="80"/>
        <w:ind w:left="360"/>
      </w:pPr>
      <w:r>
        <w:t xml:space="preserve">• </w:t>
      </w:r>
      <w:r>
        <w:rPr>
          <w:b w:val="0"/>
          <w:i w:val="0"/>
        </w:rPr>
        <w:t>Bạn đã bao giờ nghĩ về nó theo cách này chưa …</w:t>
      </w:r>
    </w:p>
    <w:p>
      <w:pPr>
        <w:spacing w:after="80"/>
      </w:pPr>
      <w:r>
        <w:rPr>
          <w:b w:val="0"/>
          <w:i w:val="0"/>
        </w:rPr>
        <w:t>Hãy xác nhận lại vấn đề theo cách mà khách hàng nhìn nhận. Sau đó bạn có thể đồng thuận với những gì họ nói và đề xuất đại loại như: "Tôi hiểu chúng ta đang có cơ hội này. Đây là điều bạn muốn đạt được và đây là cách tôi hình dung chúng ta sẽ đi đến đó." Hãy yêu cầu khách hàng diễn giải lại bằng lời của chính họ những gì bạn vừa nói. Việc nhắc lại này sẽ xác nhận rằng họ nhìn thấy con đường dẫn đến giải pháp của bạn. Nếu khách hàng nói rằng đó không phải là điều họ đang tìm kiếm, bạn có cơ hội để tiếp tục cuộc trò chuyện. Bạn phải là một người lắng nghe tinh tế.</w:t>
      </w:r>
    </w:p>
    <w:p>
      <w:pPr>
        <w:spacing w:after="80"/>
      </w:pPr>
      <w:r>
        <w:rPr>
          <w:b w:val="0"/>
          <w:i w:val="0"/>
        </w:rPr>
        <w:t>Bạn và khách hàng đang cùng nhau thực hiện một hành trình. Hãy tìm hiểu nhau và hiểu cách mỗi bên giao tiếp để bạn có thể bàn giao một giải pháp mà khách hàng sẽ thấy có giá trị.</w:t>
      </w:r>
    </w:p>
    <w:p>
      <w:pPr>
        <w:pStyle w:val="Heading3"/>
      </w:pPr>
      <w:r>
        <w:rPr>
          <w:rFonts w:ascii="Calibri" w:hAnsi="Calibri"/>
          <w:b/>
          <w:i/>
          <w:sz w:val="26"/>
        </w:rPr>
        <w:t>Nút thắt RFP</w:t>
      </w:r>
    </w:p>
    <w:p>
      <w:pPr>
        <w:spacing w:after="80"/>
      </w:pPr>
      <w:r>
        <w:rPr>
          <w:b w:val="0"/>
          <w:i w:val="0"/>
        </w:rPr>
        <w:t>Nói chung, theo đuổi "yêu cầu đề xuất" (request for proposal - RFP) đáng sợ có thể là một cách đầy thách thức để các công ty dịch vụ chuyên nghiệp giành được hợp đồng. Nếu công việc của bạn liên quan đến việc phải phản hồi các RFP — nhiều tổ chức công và tổ chức phi lợi nhuận có những yêu cầu cụ thể để giành được hợp đồng của họ — bạn cần hiểu các giá trị và xây dựng mối quan hệ với tổ chức cụ thể đó trước khi RFP đó được công bố. Niềm tin được tạo dựng nhờ việc tìm hiểu người khởi xướng RFP thực ra sẽ cho phép bạn soạn thảo RFP theo cách phát huy đúng thế mạnh của mình và giúp bạn giành được hợp đồng. Nếu bạn không sẵn lòng đầu tư thời gian và công sức để xây dựng những mối quan hệ này, việc theo đuổi các RFP nhiều khả năng sẽ vô ích.</w:t>
      </w:r>
    </w:p>
    <w:p>
      <w:pPr>
        <w:pStyle w:val="Heading2"/>
      </w:pPr>
      <w:r>
        <w:rPr>
          <w:rFonts w:ascii="Calibri" w:hAnsi="Calibri"/>
          <w:b/>
          <w:i w:val="0"/>
          <w:sz w:val="32"/>
        </w:rPr>
        <w:t>Đảo ngược Phễu</w:t>
      </w:r>
    </w:p>
    <w:p>
      <w:pPr>
        <w:spacing w:after="80"/>
      </w:pPr>
      <w:r>
        <w:rPr>
          <w:b w:val="0"/>
          <w:i w:val="0"/>
        </w:rPr>
        <w:t>Phễu khách hàng tiềm năng trong bán hàng và tiếp thị truyền thống là một hình đồ họa hình chữ Y. Ở đỉnh "phễu" là hàng trăm (nếu không muốn nói là hàng nghìn) khách hàng tiềm năng; khi họ đi qua phễu, cuối cùng bạn chỉ còn lại một số ít khách hàng thực sự. Lý thuyết và logic sai lệch khiến chúng ta tin rằng nếu bạn tăng kích thước của phễu, bạn sẽ tăng số lượng khách hàng. Việc mở rộng chiếc phễu đó tiêu tốn rất nhiều thời gian, nguồn lực và công sức. Có một giải pháp thay thế tốt hơn.</w:t>
      </w:r>
    </w:p>
    <w:p>
      <w:pPr>
        <w:spacing w:after="80"/>
      </w:pPr>
      <w:r>
        <w:rPr>
          <w:b w:val="0"/>
          <w:i w:val="0"/>
        </w:rPr>
        <w:t>Hãy đảo phễu sang một bên, để nó trở thành chiếc loa phóng thanh của bạn! (Xem Hình 7.1.) Giờ hãy tập trung vào những gì bạn đang truyền ra thế giới. Mục đích của bạn, tất nhiên, chính là "một điều" mà bạn có thể hét vào chiếc loa của mình. Thay vì quăng lưới rộng hơn, nếu bạn truyền đạt mục đích của mình một cách rõ ràng và mạnh mẽ, bạn sẽ thu hút ít hơn nhưng chất lượng hơn những khách hàng phù hợp với giá trị của bạn. Tại sao? Những khách hàng này phản hồi lại những gì bạn đang truyền ra, giống như một con dơi đi theo tiếng vang. Nghiên cứu đã chỉ ra rằng con người bị thu hút một cách bản năng bởi những người khác nghe giống như họ. Các công ty cũng có thể hành xử tương tự. Công ty của bạn sẽ thu hút những khách hàng phù hợp hơn với giá trị của nó và háo hức làm việc với bạn hơn là với đối thủ cạnh tranh, nếu họ nghe thấy một điều của bạn — mục đích của bạn. Khi bạn tập trung vào những khách hàng phản chiếu giá trị của mình, những khách hàng trung thành này trở thành những đại sứ cho thương hiệu của bạn, tạo nên một lực lượng bán hàng gián tiếp quảng bá giá trị của bạn.</w:t>
      </w:r>
    </w:p>
    <w:p>
      <w:pPr>
        <w:spacing w:after="80"/>
      </w:pPr>
      <w:r>
        <w:rPr>
          <w:b w:val="0"/>
          <w:i w:val="0"/>
        </w:rPr>
        <w:t xml:space="preserve">Trong cuốn sách </w:t>
      </w:r>
      <w:r>
        <w:rPr>
          <w:b w:val="0"/>
          <w:i/>
        </w:rPr>
        <w:t>Crossing the Chasm,</w:t>
      </w:r>
      <w:r>
        <w:rPr>
          <w:b w:val="0"/>
          <w:i w:val="0"/>
        </w:rPr>
        <w:t xml:space="preserve"> Geoffrey Moore đã trình bày điều này một cách tuyệt đẹp. Ông viết cụ thể về các sản phẩm, nhưng với những thay đổi trong cách chúng ta giao tiếp ngày nay, quan điểm của ông cũng áp dụng cho các dịch vụ (Hình 7.2).</w:t>
      </w:r>
    </w:p>
    <w:p>
      <w:pPr>
        <w:jc w:val="center"/>
      </w:pPr>
      <w:r>
        <w:drawing>
          <wp:inline xmlns:a="http://schemas.openxmlformats.org/drawingml/2006/main" xmlns:pic="http://schemas.openxmlformats.org/drawingml/2006/picture">
            <wp:extent cx="5486400" cy="2935224"/>
            <wp:docPr id="16" name="Picture 16"/>
            <wp:cNvGraphicFramePr>
              <a:graphicFrameLocks noChangeAspect="1"/>
            </wp:cNvGraphicFramePr>
            <a:graphic>
              <a:graphicData uri="http://schemas.openxmlformats.org/drawingml/2006/picture">
                <pic:pic>
                  <pic:nvPicPr>
                    <pic:cNvPr id="0" name="c07f001.png"/>
                    <pic:cNvPicPr/>
                  </pic:nvPicPr>
                  <pic:blipFill>
                    <a:blip r:embed="rId24"/>
                    <a:stretch>
                      <a:fillRect/>
                    </a:stretch>
                  </pic:blipFill>
                  <pic:spPr>
                    <a:xfrm>
                      <a:off x="0" y="0"/>
                      <a:ext cx="5486400" cy="2935224"/>
                    </a:xfrm>
                    <a:prstGeom prst="rect"/>
                  </pic:spPr>
                </pic:pic>
              </a:graphicData>
            </a:graphic>
          </wp:inline>
        </w:drawing>
      </w:r>
    </w:p>
    <w:p>
      <w:pPr>
        <w:spacing w:after="160"/>
        <w:jc w:val="center"/>
      </w:pPr>
      <w:r>
        <w:rPr>
          <w:rFonts w:ascii="Calibri" w:hAnsi="Calibri"/>
          <w:b/>
          <w:i/>
          <w:sz w:val="19"/>
        </w:rPr>
        <w:t>Hình 7.1 Quên chiếc phễu đi. Hãy truyền thông điệp của bạn qua chiếc loa phóng thanh.</w:t>
      </w:r>
    </w:p>
    <w:p>
      <w:pPr>
        <w:jc w:val="center"/>
      </w:pPr>
      <w:r>
        <w:drawing>
          <wp:inline xmlns:a="http://schemas.openxmlformats.org/drawingml/2006/main" xmlns:pic="http://schemas.openxmlformats.org/drawingml/2006/picture">
            <wp:extent cx="5486400" cy="3744293"/>
            <wp:docPr id="17" name="Picture 17"/>
            <wp:cNvGraphicFramePr>
              <a:graphicFrameLocks noChangeAspect="1"/>
            </wp:cNvGraphicFramePr>
            <a:graphic>
              <a:graphicData uri="http://schemas.openxmlformats.org/drawingml/2006/picture">
                <pic:pic>
                  <pic:nvPicPr>
                    <pic:cNvPr id="0" name="c07f002.png"/>
                    <pic:cNvPicPr/>
                  </pic:nvPicPr>
                  <pic:blipFill>
                    <a:blip r:embed="rId25"/>
                    <a:stretch>
                      <a:fillRect/>
                    </a:stretch>
                  </pic:blipFill>
                  <pic:spPr>
                    <a:xfrm>
                      <a:off x="0" y="0"/>
                      <a:ext cx="5486400" cy="3744293"/>
                    </a:xfrm>
                    <a:prstGeom prst="rect"/>
                  </pic:spPr>
                </pic:pic>
              </a:graphicData>
            </a:graphic>
          </wp:inline>
        </w:drawing>
      </w:r>
    </w:p>
    <w:p>
      <w:pPr>
        <w:spacing w:after="160"/>
        <w:jc w:val="center"/>
      </w:pPr>
      <w:r>
        <w:rPr>
          <w:rFonts w:ascii="Calibri" w:hAnsi="Calibri"/>
          <w:b/>
          <w:i/>
          <w:sz w:val="19"/>
        </w:rPr>
        <w:t>Hình 7.2 Những thay đổi trong giao tiếp đã ảnh hưởng đến cách mọi người tiếp nhận sản phẩm và dịch vụ.</w:t>
      </w:r>
    </w:p>
    <w:p>
      <w:pPr>
        <w:spacing w:after="80"/>
      </w:pPr>
      <w:r>
        <w:rPr>
          <w:b w:val="0"/>
          <w:i w:val="0"/>
        </w:rPr>
        <w:t xml:space="preserve">Ban đầu, chỉ có những người đổi mới (innovators) nói về bạn. Đây là những người muốn có phiên bản mới nhất, cập nhật nhất của một thiết bị (hoặc dịch vụ); họ xếp hàng chờ ngay ngày nó được phát hành. Những người đổi mới là những người nói cho bạn biết sản phẩm hoặc dịch vụ có thể được cải thiện như thế nào. Khi bạn giải quyết những ý kiến đó, họ lại nói với những người tiếp nhận sớm (early adopters) hãy thử sản phẩm hoặc dịch vụ của bạn. Khi đủ nhiều người tiếp nhận sớm thích sản phẩm hoặc dịch vụ của bạn, họ lại nói với nhóm tiếp theo, nhóm đa số tiếp nhận sớm (early majority). Điểm ngọt ngào nằm ngay đó. </w:t>
      </w:r>
      <w:r>
        <w:rPr>
          <w:b w:val="0"/>
          <w:i/>
        </w:rPr>
        <w:t>Bạn</w:t>
      </w:r>
      <w:r>
        <w:rPr>
          <w:b w:val="0"/>
          <w:i w:val="0"/>
        </w:rPr>
        <w:t xml:space="preserve"> không thể bán trực tiếp cho nhóm đông đảo gọi là đa số tiếp nhận sớm, nhóm chiếm 34 phần trăm thị trường — </w:t>
      </w:r>
      <w:r>
        <w:rPr>
          <w:b w:val="0"/>
          <w:i/>
        </w:rPr>
        <w:t>chỉ những người tiếp nhận sớm mới làm được điều đó</w:t>
      </w:r>
      <w:r>
        <w:rPr>
          <w:b w:val="0"/>
          <w:i w:val="0"/>
        </w:rPr>
        <w:t>. Bạn sẽ không bao giờ vượt qua được vực thẳm (chasm) cho đến khi những người tiếp nhận sớm giúp bạn kích hoạt nó.</w:t>
      </w:r>
    </w:p>
    <w:p>
      <w:pPr>
        <w:spacing w:after="80"/>
      </w:pPr>
      <w:r>
        <w:rPr>
          <w:b w:val="0"/>
          <w:i w:val="0"/>
        </w:rPr>
        <w:t>Công ty của bạn có thể tiếp thị đến bất kỳ phân khúc nào mình muốn, nhưng trong thế giới minh bạch và lan truyền như hiện nay, bạn không thể tự mình bán thứ gì đó; các đại sứ (ambassador) hoặc người có ảnh hưởng (influencer) phải bán nó thay bạn. Hãy liên tục cung cấp dịch vụ của mình để khách hàng có thể trải nghiệm cho đến khi nó trở thành thứ họ yêu thích nhất; khi bạn xây dựng mối quan hệ với khách hàng đến mức đó, bạn sẽ giành được lòng tin của họ. Nếu họ yêu mến bạn đến vậy, họ sẽ kể cho tất cả bạn bè và người theo dõi của họ về bạn. Khi người ta có thiện cảm với một thứ gì đó, họ tự nhiên chia sẻ thông tin đó, và đó chính là hình thức bán hàng—và tiếp thị—đích thực ngày nay.</w:t>
      </w:r>
    </w:p>
    <w:p>
      <w:pPr>
        <w:spacing w:after="80"/>
      </w:pPr>
      <w:r>
        <w:rPr>
          <w:b w:val="0"/>
          <w:i w:val="0"/>
        </w:rPr>
        <w:t>Hãy tập trung vào Ba Chìa Khóa (Three Keys) của bạn, và phễu (funnel) của bạn sẽ biến thành một chiếc loa phóng thanh (megaphone). Thông điệp của bạn sẽ quay trở lại với bạn khi bạn làm đúng, và khi đó bạn có thể từ bỏ nỗ lực tung lưới rộng, hy vọng đạt tỷ lệ chốt đơn nhỏ.</w:t>
      </w:r>
    </w:p>
    <w:p>
      <w:pPr>
        <w:pStyle w:val="Heading2"/>
      </w:pPr>
      <w:r>
        <w:rPr>
          <w:rFonts w:ascii="Calibri" w:hAnsi="Calibri"/>
          <w:b/>
          <w:i w:val="0"/>
          <w:sz w:val="32"/>
        </w:rPr>
        <w:t>Khách hàng mua như thế nào so với tại sao</w:t>
      </w:r>
    </w:p>
    <w:p>
      <w:pPr>
        <w:spacing w:after="80"/>
      </w:pPr>
      <w:r>
        <w:rPr>
          <w:b w:val="0"/>
          <w:i w:val="0"/>
        </w:rPr>
        <w:t xml:space="preserve">Rất nhiều thời gian và tiền bạc bị lãng phí bởi các công ty dịch vụ chuyên nghiệp khi cố gắng tìm hiểu </w:t>
      </w:r>
      <w:r>
        <w:rPr>
          <w:b w:val="0"/>
          <w:i/>
        </w:rPr>
        <w:t>tại sao</w:t>
      </w:r>
      <w:r>
        <w:rPr>
          <w:b w:val="0"/>
          <w:i w:val="0"/>
        </w:rPr>
        <w:t xml:space="preserve"> khách hàng chọn làm việc với những công ty mà họ chọn. Lý do tại sao khách hàng chọn công ty này thay vì công ty khác khá đơn giản:</w:t>
      </w:r>
    </w:p>
    <w:p>
      <w:pPr>
        <w:spacing w:after="80"/>
        <w:ind w:left="360"/>
      </w:pPr>
      <w:r>
        <w:t xml:space="preserve">• </w:t>
      </w:r>
      <w:r>
        <w:rPr>
          <w:b w:val="0"/>
          <w:i w:val="0"/>
        </w:rPr>
        <w:t>Kinh nghiệm/Chuyên môn: Bạn có kiến thức cụ thể mà tôi sẵn sàng trả tiền để có được không?</w:t>
      </w:r>
    </w:p>
    <w:p>
      <w:pPr>
        <w:spacing w:after="80"/>
        <w:ind w:left="360"/>
      </w:pPr>
      <w:r>
        <w:t xml:space="preserve">• </w:t>
      </w:r>
      <w:r>
        <w:rPr>
          <w:b w:val="0"/>
          <w:i w:val="0"/>
        </w:rPr>
        <w:t>Giá trị/Kết quả: Bạn có lịch sử mang lại kết quả mà tôi cần đúng lúc tôi cần không?</w:t>
      </w:r>
    </w:p>
    <w:p>
      <w:pPr>
        <w:spacing w:after="80"/>
        <w:ind w:left="360"/>
      </w:pPr>
      <w:r>
        <w:t xml:space="preserve">• </w:t>
      </w:r>
      <w:r>
        <w:rPr>
          <w:b w:val="0"/>
          <w:i w:val="0"/>
        </w:rPr>
        <w:t>Lòng tin: Tôi có biết bạn không? Bạn có đáng tin không? Bạn có làm đúng những gì bạn nói sẽ làm không?</w:t>
      </w:r>
    </w:p>
    <w:p>
      <w:pPr>
        <w:spacing w:after="80"/>
      </w:pPr>
      <w:r>
        <w:rPr>
          <w:b w:val="0"/>
          <w:i w:val="0"/>
        </w:rPr>
        <w:t xml:space="preserve">Vì vậy, thay vì dành nhiều nguồn lực phát triển kinh doanh để cố gắng tác động đến </w:t>
      </w:r>
      <w:r>
        <w:rPr>
          <w:b w:val="0"/>
          <w:i/>
        </w:rPr>
        <w:t>tại sao</w:t>
      </w:r>
      <w:r>
        <w:rPr>
          <w:b w:val="0"/>
          <w:i w:val="0"/>
        </w:rPr>
        <w:t xml:space="preserve"> khách hàng mua, sẽ hợp lý hơn nhiều khi hiểu </w:t>
      </w:r>
      <w:r>
        <w:rPr>
          <w:b w:val="0"/>
          <w:i/>
        </w:rPr>
        <w:t>cách</w:t>
      </w:r>
      <w:r>
        <w:rPr>
          <w:b w:val="0"/>
          <w:i w:val="0"/>
        </w:rPr>
        <w:t xml:space="preserve"> khách hàng mua và sau đó áp dụng Ba Chìa Khóa. Hai tác giả Doug Fletcher và Tom McMakin đã đưa ra một số hiểu biết quan trọng trong cuốn sách </w:t>
      </w:r>
      <w:r>
        <w:rPr>
          <w:b w:val="0"/>
          <w:i/>
        </w:rPr>
        <w:t>How Clients Buy</w:t>
      </w:r>
      <w:r>
        <w:rPr>
          <w:b w:val="0"/>
          <w:i w:val="0"/>
        </w:rPr>
        <w:t xml:space="preserve"> của họ. Theo Fletcher và McMakin, khách hàng trải qua bảy bước khi mua dịch vụ tư vấn và chuyên nghiệp:</w:t>
      </w:r>
    </w:p>
    <w:p>
      <w:pPr>
        <w:spacing w:after="80"/>
        <w:ind w:left="360"/>
      </w:pPr>
      <w:r>
        <w:t xml:space="preserve">1. </w:t>
      </w:r>
      <w:r>
        <w:rPr>
          <w:b w:val="0"/>
          <w:i w:val="0"/>
        </w:rPr>
        <w:t>Khách hàng tiềm năng biết đến sự tồn tại của bạn.</w:t>
      </w:r>
    </w:p>
    <w:p>
      <w:pPr>
        <w:spacing w:after="80"/>
        <w:ind w:left="360"/>
      </w:pPr>
      <w:r>
        <w:t xml:space="preserve">2. </w:t>
      </w:r>
      <w:r>
        <w:rPr>
          <w:b w:val="0"/>
          <w:i w:val="0"/>
        </w:rPr>
        <w:t>Họ hiểu bạn làm gì và bạn khác biệt như thế nào.</w:t>
      </w:r>
    </w:p>
    <w:p>
      <w:pPr>
        <w:spacing w:after="80"/>
        <w:ind w:left="360"/>
      </w:pPr>
      <w:r>
        <w:t xml:space="preserve">3. </w:t>
      </w:r>
      <w:r>
        <w:rPr>
          <w:b w:val="0"/>
          <w:i w:val="0"/>
        </w:rPr>
        <w:t>Họ phát triển sự quan tâm đến bạn và công ty của bạn.</w:t>
      </w:r>
    </w:p>
    <w:p>
      <w:pPr>
        <w:spacing w:after="80"/>
        <w:ind w:left="360"/>
      </w:pPr>
      <w:r>
        <w:t xml:space="preserve">4. </w:t>
      </w:r>
      <w:r>
        <w:rPr>
          <w:b w:val="0"/>
          <w:i w:val="0"/>
        </w:rPr>
        <w:t>Họ tôn trọng công việc của bạn và tràn đầy tự tin rằng bạn có thể giúp đỡ.</w:t>
      </w:r>
    </w:p>
    <w:p>
      <w:pPr>
        <w:spacing w:after="80"/>
        <w:ind w:left="360"/>
      </w:pPr>
      <w:r>
        <w:t xml:space="preserve">5. </w:t>
      </w:r>
      <w:r>
        <w:rPr>
          <w:b w:val="0"/>
          <w:i w:val="0"/>
        </w:rPr>
        <w:t>Họ tin tưởng bạn, tự tin rằng bạn sẽ đặt lợi ích tốt nhất của họ lên hàng đầu.</w:t>
      </w:r>
    </w:p>
    <w:p>
      <w:pPr>
        <w:spacing w:after="80"/>
        <w:ind w:left="360"/>
      </w:pPr>
      <w:r>
        <w:t xml:space="preserve">6. </w:t>
      </w:r>
      <w:r>
        <w:rPr>
          <w:b w:val="0"/>
          <w:i w:val="0"/>
        </w:rPr>
        <w:t>Họ có khả năng ra quyết định, nghĩa là họ ở vị trí có thể huy động tiền bạc và sự hỗ trợ của tổ chức cần thiết để mua từ bạn.</w:t>
      </w:r>
    </w:p>
    <w:p>
      <w:pPr>
        <w:spacing w:after="80"/>
        <w:ind w:left="360"/>
      </w:pPr>
      <w:r>
        <w:t xml:space="preserve">7. </w:t>
      </w:r>
      <w:r>
        <w:rPr>
          <w:b w:val="0"/>
          <w:i w:val="0"/>
        </w:rPr>
        <w:t>Họ sẵn sàng hành động.</w:t>
      </w:r>
    </w:p>
    <w:p>
      <w:pPr>
        <w:spacing w:after="80"/>
      </w:pPr>
      <w:r>
        <w:rPr>
          <w:b w:val="0"/>
          <w:i w:val="0"/>
        </w:rPr>
        <w:t>Mỗi khách hàng tiềm năng phải đi qua bảy "cổng" quan trọng này trước khi họ mua từ bạn và cuối cùng trở thành khách hàng trung thành. Những điều này không thể gấp gáp; không có đường tắt. Cố gắng làm vậy là đánh đổi sự thành công cuối cùng của nỗ lực bán hàng.</w:t>
      </w:r>
    </w:p>
    <w:p>
      <w:pPr>
        <w:spacing w:after="80"/>
      </w:pPr>
      <w:r>
        <w:rPr>
          <w:b w:val="0"/>
          <w:i w:val="0"/>
        </w:rPr>
        <w:t xml:space="preserve">Nếu bạn hiểu rõ </w:t>
      </w:r>
      <w:r>
        <w:rPr>
          <w:b w:val="0"/>
          <w:i/>
        </w:rPr>
        <w:t>lý do</w:t>
      </w:r>
      <w:r>
        <w:rPr>
          <w:b w:val="0"/>
          <w:i w:val="0"/>
        </w:rPr>
        <w:t xml:space="preserve"> hay </w:t>
      </w:r>
      <w:r>
        <w:rPr>
          <w:b w:val="0"/>
          <w:i/>
        </w:rPr>
        <w:t>mục đích</w:t>
      </w:r>
      <w:r>
        <w:rPr>
          <w:b w:val="0"/>
          <w:i w:val="0"/>
        </w:rPr>
        <w:t xml:space="preserve"> của chính mình, rồi sau đó điều chỉnh nỗ lực bán hàng và thông điệp của bạn cho khớp với </w:t>
      </w:r>
      <w:r>
        <w:rPr>
          <w:b w:val="0"/>
          <w:i/>
        </w:rPr>
        <w:t>cách</w:t>
      </w:r>
      <w:r>
        <w:rPr>
          <w:b w:val="0"/>
          <w:i w:val="0"/>
        </w:rPr>
        <w:t xml:space="preserve"> khách hàng mua, thì mọi thứ trong tư duy và quy trình bán hàng của bạn đều thay đổi. Ba cánh cổng đầu tiên đều xoay quanh việc kể câu chuyện của công ty bạn. Mục đích và giá trị của bạn là duy nhất đối với tổ chức của bạn. Hãy dùng chúng để tạo kết nối cảm xúc với người mua. Hãy nghĩ đến một cuốn sách để bàn—bạn sẽ không mở nó ra trừ khi bìa sách cho thấy điều gì đó cộng hưởng bên trong bạn. Để phát triển một câu chuyện cộng hưởng, đội ngũ của bạn phải thấy được các mảnh ghép của mình khớp với nhau như thế nào và xóa bỏ các silo (silo). Khi bạn đã có được sự chú ý của họ, công việc của bạn trở thành tối quan trọng. Nhưng vì bạn sống với các giá trị của mình cùng tất cả khách hàng, nên công việc thật xuất sắc và người mua có thể chứng kiến cách khách hàng của bạn kết nối với công ty bạn một cách khác biệt. Kết quả của Ba Chìa Khóa trong quy trình này giải quyết cánh cổng thứ năm. Khách hàng tiềm năng của bạn tin tưởng bạn sẽ giải quyết vấn đề của họ, thay vì chỉ đơn thuần cung cấp một dịch vụ chung chung cho mọi người. Đến lúc này, bạn đã làm hết mọi thứ có thể để tác động đến cách khách hàng mua dịch vụ của bạn. Tuy nhiên, những cánh cổng cuối cùng—tiền bạc, sự hỗ trợ, và mức độ sẵn sàng cho dự án—sẽ thành hiện thực. Sự ăn khớp, thấu hiểu, và kết nối giữa công ty bạn và khách hàng đảm bảo thành công của dự án. Và ai cũng thích đầu tư vào những người chiến thắng.</w:t>
      </w:r>
    </w:p>
    <w:p>
      <w:pPr>
        <w:pStyle w:val="Heading2"/>
      </w:pPr>
      <w:r>
        <w:rPr>
          <w:rFonts w:ascii="Calibri" w:hAnsi="Calibri"/>
          <w:b/>
          <w:i w:val="0"/>
          <w:sz w:val="32"/>
        </w:rPr>
        <w:t>Tìm hiểu khách hàng cần gì và giải quyết vấn đề của họ</w:t>
      </w:r>
    </w:p>
    <w:p>
      <w:pPr>
        <w:spacing w:after="80"/>
      </w:pPr>
      <w:r>
        <w:rPr>
          <w:b w:val="0"/>
          <w:i w:val="0"/>
        </w:rPr>
        <w:t>Trong ngành dịch vụ chuyên nghiệp, trước tiên chúng ta nghĩ về vấn đề của khách hàng và sau đó là cách chúng ta có thể giải quyết nó. Bạn đang tìm cách mang đến giải pháp cho vấn đề của họ. Dù họ tìm một dịch vụ đơn lẻ hay bốn dịch vụ kết hợp, khách hàng chi tiền cho giải pháp của bạn vì họ tin rằng việc khắc phục vấn đề của họ có giá trị.</w:t>
      </w:r>
    </w:p>
    <w:p>
      <w:pPr>
        <w:spacing w:after="80"/>
      </w:pPr>
      <w:r>
        <w:rPr>
          <w:b w:val="0"/>
          <w:i w:val="0"/>
        </w:rPr>
        <w:t>Đôi khi khi khách hàng gọi, họ nghĩ mình là chuyên gia về dịch vụ cụ thể mà họ muốn mua. Ví dụ, họ có thể nói: "Tôi cần một trang web làm cái này cái kia, nên tôi muốn bạn xây cho tôi một trang web." Thường thì khách hàng thực ra không cần những dịch vụ họ đang yêu cầu, mà cần một nhóm dịch vụ khác. Những khách hàng có thiện ý thường nhầm một triệu chứng là căn bệnh của họ. Mục tiêu của bạn là giúp khách hàng đi đến tận gốc rễ của vấn đề để bạn có thể đưa ra giải pháp đúng đắn chữa khỏi căn bệnh, chứ không chỉ một triệu chứng.</w:t>
      </w:r>
    </w:p>
    <w:p>
      <w:pPr>
        <w:spacing w:after="80"/>
      </w:pPr>
      <w:r>
        <w:rPr>
          <w:b w:val="0"/>
          <w:i w:val="0"/>
        </w:rPr>
        <w:t>Công việc của bạn là chẩn đoán vấn đề của họ bằng cách đặt thật nhiều câu hỏi về điều họ muốn đạt được và lý do tại sao. Hiểu được giá trị của họ giúp bạn căn chỉnh giải pháp của mình với vấn đề của họ.</w:t>
      </w:r>
    </w:p>
    <w:p>
      <w:pPr>
        <w:pStyle w:val="Heading3"/>
      </w:pPr>
      <w:r>
        <w:rPr>
          <w:rFonts w:ascii="Calibri" w:hAnsi="Calibri"/>
          <w:b/>
          <w:i w:val="0"/>
          <w:sz w:val="26"/>
        </w:rPr>
        <w:t>Bán hàng bằng Insight (Insight Selling) so với Bán hàng bằng Giải pháp (Solution Selling)</w:t>
      </w:r>
    </w:p>
    <w:p>
      <w:pPr>
        <w:spacing w:after="80"/>
      </w:pPr>
      <w:r>
        <w:rPr>
          <w:b w:val="0"/>
          <w:i w:val="0"/>
        </w:rPr>
        <w:t>Don chia sẻ quan điểm của mình về cuộc tranh luận hiện nay giữa bán hàng bằng insight và bán hàng bằng giải pháp: Trong nhiều năm, tôi coi ý tưởng bán hàng bằng giải pháp là cách tiếp cận hiệu quả nhất cho ngành dịch vụ chuyên nghiệp. Công thức của bán hàng bằng giải pháp khá đơn giản: huấn luyện nhân viên bán hàng căn chỉnh một giải pháp với nhu cầu đã được khách hàng thừa nhận, rồi chứng minh vì sao giải pháp của chúng ta tốt hơn đối thủ. Nhân viên bán hàng bắt đầu bằng việc xác định những khách hàng nhận ra vấn đề mà công ty họ có thể giải quyết và ưu tiên những khách hàng sẵn sàng hành động. Nhân viên bán hàng đặt câu hỏi để lộ ra một "móc câu" gắn giải pháp của công ty họ vào vấn đề đó. Quy trình bán hàng này có thể đã hiệu quả với một khách hàng tiềm năng ít thông tin, nhưng nó không hiệu quả với khách hàng tiềm năng siêu hiểu biết ngày nay.</w:t>
      </w:r>
    </w:p>
    <w:p>
      <w:pPr>
        <w:spacing w:after="80"/>
      </w:pPr>
      <w:r>
        <w:rPr>
          <w:b w:val="0"/>
          <w:i w:val="0"/>
        </w:rPr>
        <w:t>Khách hàng đã rời xa hoàn toàn cách mua hàng cũ. Với lượng thông tin gần như vô hạn có được qua internet, khách hàng đến bàn đàm phán được trang bị hiểu biết tốt hơn về vấn đề của họ và một RFP (yêu cầu đề xuất) được phạm vi hóa kỹ càng cho giải pháp. Các nhà lãnh đạo bán hàng ngày càng nhận thấy nhân viên của mình bị đẩy xuống chỉ còn những cuộc thảo luận hoàn thành đơn hàng thuần túy dựa trên giá.</w:t>
      </w:r>
    </w:p>
    <w:p>
      <w:pPr>
        <w:spacing w:after="80"/>
      </w:pPr>
      <w:r>
        <w:rPr>
          <w:b w:val="0"/>
          <w:i w:val="0"/>
        </w:rPr>
        <w:t>Để đối phó với thách thức này, nhân viên bán hàng phải học cách tiếp cận khách hàng tiềm năng sớm hơn nhiều trong quy trình bán hàng thực tế, từ rất lâu trước khi khách hàng hiểu đầy đủ nhu cầu của chính họ. Đừng để khách hàng tiềm năng làm hết mọi việc; hãy giúp họ. Mang đến bàn đàm phán những insight được dẫn dắt bởi dữ liệu mạnh mẽ và liên quan, và chứng minh sự thấu hiểu của công ty bạn về những vấn đề mà khách hàng tiềm năng đang gặp phải. Theo nhiều cách, đây là một chiến lược cũ như chính nghề bán hàng: Để thắng một thương vụ, bạn phải đi trước RFP.</w:t>
      </w:r>
    </w:p>
    <w:p>
      <w:pPr>
        <w:spacing w:after="80"/>
      </w:pPr>
      <w:r>
        <w:rPr>
          <w:b w:val="0"/>
          <w:i w:val="0"/>
        </w:rPr>
        <w:t xml:space="preserve">Như đã nêu trong một bài báo của </w:t>
      </w:r>
      <w:r>
        <w:rPr>
          <w:b w:val="0"/>
          <w:i/>
        </w:rPr>
        <w:t>Forbes</w:t>
      </w:r>
      <w:r>
        <w:rPr>
          <w:b w:val="0"/>
          <w:i w:val="0"/>
        </w:rPr>
        <w:t>: "Suy cho cùng, người mua B2B đang tìm cách chứng minh giá trị của một thương vụ mua tiềm năng và xây dựng một luận cứ kinh doanh vững như bàn thạch quanh nó…. Bán hàng bằng insight là phương tiện hiệu quả nhất để trao quyền cho người mua thành công trong việc giành được sự đồng thuận trong tổ chức. Chỉ với sự thấu hiểu sâu sắc nhu cầu của một doanh nghiệp, người bán mới có thể cung cấp những insight trang bị cho người mua đủ phương tiện để xây dựng một luận cứ kinh doanh thuyết phục."</w:t>
      </w:r>
    </w:p>
    <w:p>
      <w:pPr>
        <w:pStyle w:val="Heading3"/>
      </w:pPr>
      <w:r>
        <w:rPr>
          <w:rFonts w:ascii="Calibri" w:hAnsi="Calibri"/>
          <w:b/>
          <w:i/>
          <w:sz w:val="26"/>
        </w:rPr>
        <w:t>Xây dựng niềm tin bằng sự minh bạch</w:t>
      </w:r>
    </w:p>
    <w:p>
      <w:pPr>
        <w:spacing w:after="80"/>
      </w:pPr>
      <w:r>
        <w:rPr>
          <w:b w:val="0"/>
          <w:i w:val="0"/>
        </w:rPr>
        <w:t>Bạn phải đặt ra kỳ vọng đúng đắn với khách hàng và giành được niềm tin của họ theo thời gian. Luôn ghi nhớ rằng niềm tin được xây dựng với khách hàng qua từng dự án thành công một. Khi nói đến khách hàng, bạn nên hứa ít và làm nhiều hơn mỗi lần, nghĩa là bạn vượt qua kỳ vọng của họ. Mang đến sự thất vọng và những kỳ vọng không được đáp ứng là cách nhanh nhất để đánh mất niềm tin của khách hàng.</w:t>
      </w:r>
    </w:p>
    <w:p>
      <w:pPr>
        <w:spacing w:after="80"/>
      </w:pPr>
      <w:r>
        <w:rPr>
          <w:b w:val="0"/>
          <w:i w:val="0"/>
        </w:rPr>
        <w:t>Sự minh bạch về hoạt động của bạn cho phép họ thấy cách bạn cung cấp giải pháp và kết quả. Niềm tin của họ vào bạn lớn dần khi họ thấy công việc được hoàn thành như thế nào. Bạn cũng sẽ có những ngày tồi tệ, và khách hàng trân trọng sự minh bạch và trung thực về những lúc như vậy. Nếu bạn không sẵn lòng mang tin xấu đến cho họ, cuối cùng họ sẽ không tin bạn vì họ sẽ nghĩ bạn chỉ đang nói suông với họ. Bạn không muốn tô hồng tin xấu, nhưng hãy nhớ, bạn đang giải quyết vấn đề của họ, không phải vấn đề của bạn. Vào những ngày tồi tệ đó, hãy đảm bảo bạn truyền đạt một giải pháp cùng với tin xấu, để khách hàng của bạn tiếp tục cảm thấy tin tưởng vào cách bạn xử lý công việc của họ.</w:t>
      </w:r>
    </w:p>
    <w:p>
      <w:pPr>
        <w:pStyle w:val="Heading3"/>
      </w:pPr>
      <w:r>
        <w:rPr>
          <w:rFonts w:ascii="Calibri" w:hAnsi="Calibri"/>
          <w:b/>
          <w:i w:val="0"/>
          <w:sz w:val="26"/>
        </w:rPr>
        <w:t>Không có bất ngờ</w:t>
      </w:r>
    </w:p>
    <w:p>
      <w:pPr>
        <w:spacing w:after="80"/>
      </w:pPr>
      <w:r>
        <w:rPr>
          <w:b w:val="0"/>
          <w:i w:val="0"/>
        </w:rPr>
        <w:t>Bạn muốn cung cấp thông tin liên lạc nhất quán cho khách hàng về dự án của họ. Fran nói về quy tắc "Không có bất ngờ" của cô ấy:</w:t>
      </w:r>
    </w:p>
    <w:p>
      <w:pPr>
        <w:spacing w:after="80"/>
      </w:pPr>
      <w:r>
        <w:rPr>
          <w:b w:val="0"/>
          <w:i w:val="0"/>
        </w:rPr>
        <w:t>Tại Advantages, chúng tôi gọi những thách thức là "cờ đỏ" và "rào cản". Chúng tôi giải thích cách giao tiếp này với khách hàng ngay từ đầu mối quan hệ vì chúng tôi không bao giờ muốn đi xa đến mức khi giải pháp không hiệu quả lại là một bất ngờ.</w:t>
      </w:r>
    </w:p>
    <w:p>
      <w:pPr>
        <w:spacing w:after="80"/>
      </w:pPr>
      <w:r>
        <w:rPr>
          <w:b w:val="0"/>
          <w:i w:val="0"/>
        </w:rPr>
        <w:t>Một khoảnh khắc cảnh báo đỏ (red flag) là điều có thể chủ động khắc phục được, nhưng có thể gây ra sự chậm trễ, và khách hàng nên biết về chúng. Ví dụ, có một vấn đề về lập trình, hoặc mạng internet bị ngắt. Rào cản (roadblock) là một tình huống hoàn toàn chặn đứng một giải pháp không thể tiến lên được. Ví dụ, khi khách hàng không cung cấp phản hồi kịp thời, đội thiết kế không thể tiếp tục công việc.</w:t>
      </w:r>
    </w:p>
    <w:p>
      <w:pPr>
        <w:spacing w:after="80"/>
      </w:pPr>
      <w:r>
        <w:rPr>
          <w:b w:val="0"/>
          <w:i w:val="0"/>
        </w:rPr>
        <w:t>Mục tiêu cuối cùng luôn là đúng tiến độ, đúng ngân sách và đúng mục tiêu. Nếu bạn đã đến mức không đạt được mục tiêu cuối cùng và đây là lần đầu tiên khách hàng nghe về điều đó, thì vấn đề của bạn với khách hàng sẽ còn lớn hơn cả vấn đề đó. Vì lý do này, bạn cần giao tiếp quá mức (overcommunicate).</w:t>
      </w:r>
    </w:p>
    <w:p>
      <w:pPr>
        <w:spacing w:after="80"/>
      </w:pPr>
      <w:r>
        <w:rPr>
          <w:b w:val="0"/>
          <w:i w:val="0"/>
        </w:rPr>
        <w:t>Kiểu minh bạch này có hiệu quả. Khi tiếp nhận khách hàng (onboard), chúng tôi cung cấp thông tin trước về tiến độ và các sản phẩm bàn giao (deliverables). Thông tin này, cùng với các buổi kiểm tra định kỳ, nhắc nhở khách hàng rằng chúng tôi đang âm thầm làm việc đều đặn vì lợi ích của họ trong khi vẫn cho đội ngũ của chúng tôi đủ thời gian để hoàn thành công việc.</w:t>
      </w:r>
    </w:p>
    <w:p>
      <w:pPr>
        <w:spacing w:after="80"/>
      </w:pPr>
      <w:r>
        <w:rPr>
          <w:b w:val="0"/>
          <w:i w:val="0"/>
        </w:rPr>
        <w:t>Khi chúng tôi cho khách hàng biết tất cả những tiến bộ tuyệt vời mà chúng tôi đang đạt được, tôi cũng nêu lên những cảnh báo đỏ (red flag) trong suốt quá trình khi mọi thứ không diễn ra như chúng tôi tưởng. Chúng tôi yêu cầu khách hàng hỗ trợ và làm rõ, để những cảnh báo đỏ không trở thành rào cản (roadblock). Bằng cách xây dựng niềm tin và giao tiếp trong suốt quá trình, chúng tôi không bao giờ phải là người mang tin xấu trừ khi có điều gì đó hoàn toàn nằm ngoài tầm kiểm soát của chúng tôi. Khi điều đó xảy ra, nhiệm vụ của chúng tôi là nhấc điện thoại lên và nói chuyện với khách hàng. Đó luôn là một cuộc trò chuyện khó khăn, nhưng nó không phải là về việc đổ lỗi, nếu bạn thống nhất về các giá trị, tuân theo quy trình xử lý rào cản (roadblock protocol) của mình, và giành được niềm tin của khách hàng. Khi đó, cuộc trò chuyện trở thành việc xác định con đường tiến về phía trước để giảm thiểu thiệt hại. Khách hàng cuối cùng sẽ phản hồi và tôn trọng chúng tôi vì đã đối mặt trực tiếp với những tình huống này, nhưng chỉ sau khi chúng tôi đã thiết lập được một mối quan hệ dựa trên niềm tin.</w:t>
      </w:r>
    </w:p>
    <w:p>
      <w:pPr>
        <w:spacing w:after="80"/>
      </w:pPr>
      <w:r>
        <w:rPr>
          <w:b w:val="0"/>
          <w:i w:val="0"/>
        </w:rPr>
        <w:t>Khi những người lãnh đạo trong công ty của bạn có mối quan hệ bền chặt với khách hàng và biết rõ về nhau một cách cá nhân, bạn tự trang bị cho mình "bảo hiểm khách hàng" (client insurance). Khi có vấn đề với khách hàng—và chắc chắn sẽ có vào một thời điểm nào đó—những khách hàng mà bạn đã xây dựng mối quan hệ cá nhân sẽ có nhiều khả năng cho bạn cơ hội sửa chữa vấn đề hơn là sa thải bạn. Sự kết nối cá nhân thông qua việc bạn thống nhất về mục đích và giá trị với khách hàng sẽ tạo ra lòng trung thành và những cơ hội thứ hai.</w:t>
      </w:r>
    </w:p>
    <w:p>
      <w:pPr>
        <w:spacing w:after="80"/>
      </w:pPr>
      <w:r>
        <w:rPr>
          <w:b w:val="0"/>
          <w:i w:val="0"/>
        </w:rPr>
        <w:t>Có nhiều cách để xây dựng mối quan hệ cá nhân với khách hàng mà vẫn duy trì được ranh giới nghề nghiệp. Mặc dù các chuẩn mực xã hội và văn hóa có thể thay đổi, sự tôn trọng và lẽ thường là những điều bất biến và nên luôn là nền tảng cho bất kỳ mối quan hệ nghề nghiệp nào.</w:t>
      </w:r>
    </w:p>
    <w:p>
      <w:pPr>
        <w:pStyle w:val="Heading3"/>
      </w:pPr>
      <w:r>
        <w:rPr>
          <w:rFonts w:ascii="Calibri" w:hAnsi="Calibri"/>
          <w:b/>
          <w:i/>
          <w:sz w:val="26"/>
        </w:rPr>
        <w:t>Yếu tố "Chỉ vì thế" (The "Just Because" Factor)</w:t>
      </w:r>
    </w:p>
    <w:p>
      <w:pPr>
        <w:spacing w:after="80"/>
      </w:pPr>
      <w:r>
        <w:rPr>
          <w:b w:val="0"/>
          <w:i w:val="0"/>
        </w:rPr>
        <w:t>Một phần của việc xây dựng mối quan hệ cá nhân với khách hàng là cho họ biết bạn nghĩ về họ ngay cả khi bạn không trực tiếp làm việc cho dự án của họ. Ví dụ, gửi một tấm thiệp khi con hoặc cháu của họ tốt nghiệp trung học phổ thông hoặc con trai họ kết hôn. Nếu thiệp không phải là phong cách của bạn, hãy gửi cho khách hàng loại sô-cô-la khó tìm mà họ yêu thích hoặc một món ngon khác mà họ ưa chuộng.</w:t>
      </w:r>
    </w:p>
    <w:p>
      <w:pPr>
        <w:spacing w:after="80"/>
      </w:pPr>
      <w:r>
        <w:rPr>
          <w:b w:val="0"/>
          <w:i w:val="0"/>
        </w:rPr>
        <w:t>Biết điều gì quan trọng với khách hàng có thể mang lại hiểu biết về nơi các giá trị của bạn giao thoa, và sự chú ý đến những chi tiết cá nhân này sẽ củng cố mối quan hệ của bạn. Hãy cho khách hàng thấy rằng bạn thực sự quan tâm đến họ, không chỉ vì họ trả phí cho bạn, mà vì họ có một kết nối cảm xúc ý nghĩa với bạn.</w:t>
      </w:r>
    </w:p>
    <w:p>
      <w:pPr>
        <w:spacing w:after="80"/>
      </w:pPr>
      <w:r>
        <w:rPr>
          <w:b w:val="0"/>
          <w:i w:val="0"/>
        </w:rPr>
        <w:t>Thông qua việc giành được niềm tin và sự thấu hiểu với khách hàng, bạn cũng sẽ thu thập được một bộ lạc trung thành gồm những người theo dõi. Bất kể người ra quyết định nào mua dịch vụ của bạn, khi họ chuyển đến, sáp nhập với, hoặc thành lập một công ty khác, họ sẽ có nhiều khả năng thuê bạn hơn vì họ đã tin tưởng bạn và biết rằng bạn sẽ mang lại sự xuất sắc.</w:t>
      </w:r>
    </w:p>
    <w:p>
      <w:pPr>
        <w:spacing w:after="80"/>
      </w:pPr>
      <w:r>
        <w:rPr>
          <w:b w:val="0"/>
          <w:i w:val="0"/>
        </w:rPr>
        <w:t>Như đã đề cập nhiều lần, mục tiêu của bạn là giải quyết vấn đề của khách hàng. Hiểu biết về họ một cách cá nhân giúp bạn hiểu vấn đề của họ và đưa ra giải pháp phù hợp. Tuy nhiên, đừng đánh đổi mối quan hệ công việc của bạn. Có một câu nói rằng, "Bạn có thể thân thiện, nhưng bạn không nhất thiết phải trở nên quá riêng tư." Có những chi tiết cá nhân khiến bạn trở nên thân thiện và giúp xây dựng mối quan hệ. Tuy nhiên, bạn cần duy trì những ranh giới nghề nghiệp để đảm bảo bạn vẫn có thể làm tốt công việc của mình.</w:t>
      </w:r>
    </w:p>
    <w:p>
      <w:pPr>
        <w:pStyle w:val="Heading3"/>
      </w:pPr>
      <w:r>
        <w:rPr>
          <w:rFonts w:ascii="Calibri" w:hAnsi="Calibri"/>
          <w:b/>
          <w:i/>
          <w:sz w:val="26"/>
        </w:rPr>
        <w:t>Tránh "Đi bản địa" (Going Native)</w:t>
      </w:r>
    </w:p>
    <w:p>
      <w:pPr>
        <w:spacing w:after="80"/>
      </w:pPr>
      <w:r>
        <w:rPr>
          <w:b w:val="0"/>
          <w:i w:val="0"/>
        </w:rPr>
        <w:t>"Đi bản địa" (going native) là một rủi ro kinh doanh có thể xảy ra ở các công ty dịch vụ chuyên nghiệp vì các chuyên gia tư vấn thường dành thời gian tại địa điểm của khách hàng. Nếu một nhân viên của bạn dành năm ngày một tuần trong ba năm với đội ngũ của khách hàng, thì đến năm thứ ba, họ có khả năng trở thành một phần không thể thiếu trong đội bowling của khách hàng và tham dự lễ bar mitzvah và lễ rửa tội của con cái các đồng nghiệp bên phía khách hàng. Mặc dù những hoạt động đó rất quan trọng vì chúng củng cố mối quan hệ, nhân viên của bạn phải tự bảo vệ mình khỏi việc suy nghĩ như thể họ là nhân viên của khách hàng.</w:t>
      </w:r>
    </w:p>
    <w:p>
      <w:pPr>
        <w:spacing w:after="80"/>
      </w:pPr>
      <w:r>
        <w:rPr>
          <w:b w:val="0"/>
          <w:i w:val="0"/>
        </w:rPr>
        <w:t>Dù nhân viên muốn xây dựng mối quan hệ thân thiết đến đâu, vẫn có một khoảng cách giữa công ty của bạn và khách hàng cần được duy trì. Có một sự tinh tế trong việc tìm kiếm sự cân bằng giữa "đủ gần" và "quá gần." Hãy đảm bảo nhân viên của bạn nhớ rằng họ làm việc cho ai. Trong khi họ giải quyết vấn đề và làm việc thay mặt cho khách hàng, họ cũng đang làm việc vì lợi ích của công ty bạn.</w:t>
      </w:r>
    </w:p>
    <w:p>
      <w:pPr>
        <w:spacing w:after="80"/>
      </w:pPr>
      <w:r>
        <w:rPr>
          <w:b w:val="0"/>
          <w:i w:val="0"/>
        </w:rPr>
        <w:t>Dù có cá nhân đến đâu, mối quan hệ vẫn nên là một mối quan hệ với khách hàng. Bằng cách trung thành với các giá trị của công ty mình, bạn sẽ được trang bị tốt hơn để vạch ra ranh giới giữa mối quan hệ và tình bạn.</w:t>
      </w:r>
    </w:p>
    <w:p>
      <w:pPr>
        <w:spacing w:after="80"/>
      </w:pPr>
      <w:r>
        <w:rPr>
          <w:b w:val="0"/>
          <w:i w:val="0"/>
        </w:rPr>
        <w:t>Công ty chịu trách nhiệm lớn trong việc đảm bảo các chuyên gia tư vấn của mình không rơi vào tình trạng "đi bản địa" (going native). Từ phát triển chuyên môn đến những ngày bắt buộc phải có mặt ở văn phòng hoặc thời gian xa khách hàng, mỗi công ty cần tìm cách để xây dựng và làm sâu sắc thêm sự kết nối của nhân viên với các giá trị và mục đích chung của chính mình. Đội ngũ của bạn nên thống nhất với khách hàng, nhưng vẫn gắn kết với công ty của bạn. Nếu không, khách hàng của bạn có thể sẽ mất đi giá trị mà công ty bạn đã mang đến cho dự án ngay từ đầu.</w:t>
      </w:r>
    </w:p>
    <w:p>
      <w:pPr>
        <w:pStyle w:val="Heading2"/>
      </w:pPr>
      <w:r>
        <w:rPr>
          <w:rFonts w:ascii="Calibri" w:hAnsi="Calibri"/>
          <w:b/>
          <w:i w:val="0"/>
          <w:sz w:val="32"/>
        </w:rPr>
        <w:t>Bạn có thể làm gì?</w:t>
      </w:r>
    </w:p>
    <w:p>
      <w:pPr>
        <w:spacing w:after="80"/>
      </w:pPr>
      <w:r>
        <w:rPr>
          <w:b w:val="0"/>
          <w:i w:val="0"/>
        </w:rPr>
        <w:t>Hãy làm hài lòng khách hàng hiện tại và thu hút khách hàng mới bằng cách làm những điều sau:</w:t>
      </w:r>
    </w:p>
    <w:p>
      <w:pPr>
        <w:spacing w:after="80"/>
        <w:ind w:left="360"/>
      </w:pPr>
      <w:r>
        <w:t xml:space="preserve">• </w:t>
      </w:r>
      <w:r>
        <w:rPr>
          <w:b w:val="0"/>
          <w:i w:val="0"/>
        </w:rPr>
        <w:t>Hãy trò chuyện sâu sắc với khách hàng để bạn hiểu không chỉ dịch vụ họ muốn, mà còn cả vấn đề mà công ty họ đang tìm cách giải quyết.</w:t>
      </w:r>
    </w:p>
    <w:p>
      <w:pPr>
        <w:spacing w:after="80"/>
        <w:ind w:left="360"/>
      </w:pPr>
      <w:r>
        <w:t xml:space="preserve">• </w:t>
      </w:r>
      <w:r>
        <w:rPr>
          <w:b w:val="0"/>
          <w:i w:val="0"/>
        </w:rPr>
        <w:t>Lắng nghe thật kỹ, và đảm bảo bạn hiểu trọn vẹn nhu cầu của khách hàng.</w:t>
      </w:r>
    </w:p>
    <w:p>
      <w:pPr>
        <w:spacing w:after="80"/>
        <w:ind w:left="360"/>
      </w:pPr>
      <w:r>
        <w:t xml:space="preserve">• </w:t>
      </w:r>
      <w:r>
        <w:rPr>
          <w:b w:val="0"/>
          <w:i w:val="0"/>
        </w:rPr>
        <w:t>Đề xuất các giải pháp đáp ứng đúng nhu cầu thực sự của khách hàng, chứ không chỉ là vấn đề họ nêu ra.</w:t>
      </w:r>
    </w:p>
    <w:p>
      <w:pPr>
        <w:spacing w:after="80"/>
        <w:ind w:left="360"/>
      </w:pPr>
      <w:r>
        <w:t xml:space="preserve">• </w:t>
      </w:r>
      <w:r>
        <w:rPr>
          <w:b w:val="0"/>
          <w:i w:val="0"/>
        </w:rPr>
        <w:t>Giao tiếp minh bạch: hứa ít và làm nhiều hơn để bạn luôn vượt qua kỳ vọng của họ.</w:t>
      </w:r>
    </w:p>
    <w:p>
      <w:pPr>
        <w:spacing w:after="80"/>
        <w:ind w:left="360"/>
      </w:pPr>
      <w:r>
        <w:t xml:space="preserve">• </w:t>
      </w:r>
      <w:r>
        <w:rPr>
          <w:b w:val="0"/>
          <w:i w:val="0"/>
        </w:rPr>
        <w:t>Xây dựng kết nối cảm xúc với khách hàng bằng cách tìm hiểu về họ. Dành thời gian bên họ hoặc gửi những món quà, tấm thiệp "chỉ vì muốn gửi". Tuy nhiên, hãy luôn giữ ranh giới chuyên nghiệp.</w:t>
      </w:r>
    </w:p>
    <w:p>
      <w:pPr>
        <w:spacing w:after="80"/>
        <w:ind w:left="360"/>
      </w:pPr>
      <w:r>
        <w:t xml:space="preserve">• </w:t>
      </w:r>
      <w:r>
        <w:rPr>
          <w:b w:val="0"/>
          <w:i w:val="0"/>
        </w:rPr>
        <w:t>Thu hút khách hàng mới bằng cách truyền đạt mục đích của bạn, chứ không phải dịch vụ của bạn, trong những cuộc trò chuyện đầu tiên.</w:t>
      </w:r>
    </w:p>
    <w:p>
      <w:pPr>
        <w:spacing w:after="80"/>
      </w:pPr>
      <w:r>
        <w:rPr>
          <w:b w:val="0"/>
          <w:i w:val="0"/>
        </w:rPr>
        <w:t>Khi cơ sở khách hàng và các mối quan hệ của bạn phát triển, công ty bạn cũng lớn mạnh theo. Chẳng bao lâu, công ty bạn có thể cần thêm nhiều thành viên trong nhóm hoặc các loại dịch vụ khác để thúc đẩy tăng trưởng. Thay vì tuyển từng người một, việc sáp nhập hoặc mua lại một công ty khác có thể bổ sung nhân sự và dịch vụ cần thiết để xây dựng một công ty lớn hơn, sinh lời hơn. Tất nhiên, công ty mà bạn muốn sáp nhập hoặc mua lại phải phù hợp với Ba Chìa Khóa (Three Keys) của bạn: mục đích, giá trị và câu chuyện. Chương 8 sẽ đề cập đến nhiều ngóc ngách của việc sáp nhập với một công ty khác.</w:t>
      </w:r>
    </w:p>
    <w:p>
      <w:pPr>
        <w:pStyle w:val="Heading2"/>
      </w:pPr>
      <w:r>
        <w:rPr>
          <w:rFonts w:ascii="Calibri" w:hAnsi="Calibri"/>
          <w:b/>
          <w:i w:val="0"/>
          <w:sz w:val="32"/>
        </w:rPr>
        <w:t>Ghi chú</w:t>
      </w:r>
    </w:p>
    <w:p>
      <w:pPr>
        <w:spacing w:after="80"/>
        <w:ind w:left="360"/>
      </w:pPr>
      <w:r>
        <w:t xml:space="preserve">1. </w:t>
      </w:r>
      <w:r>
        <w:rPr>
          <w:b w:val="0"/>
          <w:i w:val="0"/>
        </w:rPr>
        <w:t>1. https://www.entrepreneur.com/article/278926</w:t>
      </w:r>
    </w:p>
    <w:p>
      <w:pPr>
        <w:spacing w:after="80"/>
        <w:ind w:left="360"/>
      </w:pPr>
      <w:r>
        <w:t xml:space="preserve">2. </w:t>
      </w:r>
      <w:r>
        <w:rPr>
          <w:b w:val="0"/>
          <w:i w:val="0"/>
        </w:rPr>
        <w:t>2. https://www.sellingpower.com/2014/02/14/10295/do-you-have-a-purpose-or-do-you-just-sell-stuff</w:t>
      </w:r>
    </w:p>
    <w:p>
      <w:pPr>
        <w:spacing w:after="80"/>
        <w:ind w:left="360"/>
      </w:pPr>
      <w:r>
        <w:t xml:space="preserve">3. </w:t>
      </w:r>
      <w:r>
        <w:rPr>
          <w:b w:val="0"/>
          <w:i w:val="0"/>
        </w:rPr>
        <w:t>3. https://www.ey.com/Publication/vwLUAssets/ey-the-business-case-for-purpose/$FILE/ey-the-business-case-for-purpose.pdf</w:t>
      </w:r>
    </w:p>
    <w:p>
      <w:pPr>
        <w:spacing w:after="80"/>
        <w:ind w:left="360"/>
      </w:pPr>
      <w:r>
        <w:t xml:space="preserve">4. </w:t>
      </w:r>
      <w:r>
        <w:rPr>
          <w:b w:val="0"/>
          <w:i w:val="0"/>
        </w:rPr>
        <w:t>4. https://sellingsherpa.com/index.php/2018/05/29/how-clients-buy-book-summary/</w:t>
      </w:r>
    </w:p>
    <w:p>
      <w:pPr>
        <w:spacing w:after="80"/>
        <w:ind w:left="360"/>
      </w:pPr>
      <w:r>
        <w:t xml:space="preserve">5. </w:t>
      </w:r>
      <w:r>
        <w:rPr>
          <w:b w:val="0"/>
          <w:i w:val="0"/>
        </w:rPr>
        <w:t>5. https://www.forbes.com/sites/falonfatemi/2018/08/27/insight-selling-is-the-new-solution-selling/#5f5ebb0b7646</w:t>
      </w:r>
    </w:p>
    <w:p>
      <w:pPr>
        <w:pStyle w:val="Heading1"/>
      </w:pPr>
      <w:r>
        <w:rPr>
          <w:rFonts w:ascii="Calibri" w:hAnsi="Calibri"/>
          <w:b/>
          <w:i w:val="0"/>
          <w:sz w:val="40"/>
        </w:rPr>
        <w:t>8</w:t>
      </w:r>
      <w:r>
        <w:br/>
      </w:r>
      <w:r>
        <w:rPr>
          <w:rFonts w:ascii="Calibri" w:hAnsi="Calibri"/>
          <w:b/>
          <w:i w:val="0"/>
          <w:sz w:val="40"/>
        </w:rPr>
        <w:t>Sáp nhập và Mua lại</w:t>
      </w:r>
    </w:p>
    <w:p>
      <w:pPr>
        <w:spacing w:after="80"/>
      </w:pPr>
      <w:r>
        <w:rPr>
          <w:b w:val="0"/>
          <w:i/>
        </w:rPr>
        <w:t>“Thông thường, giao tiếp chính là yếu tố giúp [một thương vụ sáp nhập] thành công. Cách tiếp cận tốt nhất là đưa mọi người về cùng một hướng và giao tiếp hết mức có thể… Khi thương vụ đã hoàn tất, bạn muốn mọi người cảm thấy mình được đối xử công bằng để họ lao vào công việc với cả hai chân. Nếu sau khi chốt thương vụ vẫn còn sự mơ hồ, nó có thể gây ra những vấn đề thực sự trong quá trình hợp nhất.”</w:t>
      </w:r>
    </w:p>
    <w:p>
      <w:pPr>
        <w:spacing w:after="80"/>
        <w:jc w:val="right"/>
      </w:pPr>
      <w:r>
        <w:rPr>
          <w:b w:val="0"/>
          <w:i w:val="0"/>
        </w:rPr>
        <w:t>—</w:t>
      </w:r>
      <w:r>
        <w:rPr>
          <w:b w:val="0"/>
          <w:i/>
        </w:rPr>
        <w:t>Tom Nelson, “Tom Nelson bàn về những điều nên và không nên làm khi hợp nhất sau sáp nhập”</w:t>
      </w:r>
    </w:p>
    <w:p>
      <w:pPr>
        <w:spacing w:after="80"/>
      </w:pPr>
      <w:r>
        <w:rPr>
          <w:b w:val="0"/>
          <w:i w:val="0"/>
        </w:rPr>
        <w:t>Các thương vụ mua bán và sáp nhập (M&amp;A) của các công ty dịch vụ chuyên nghiệp đóng một vai trò quan trọng trong bối cảnh chiến lược của ngành. Việc kết hợp hai công ty khác nhau cho phép công ty mới tiếp cận được lượng khách hàng lớn hơn và cung cấp các giải pháp dịch vụ toàn diện hơn. Lợi ích dành cho cả hai công ty tiền nhiệm có thể lớn hơn hẳn những rủi ro đi kèm với M&amp;A. Tuy nhiên, thành công không được đảm bảo; cả hai bên phải làm việc cực kỳ chăm chỉ để biến thương vụ và quá trình hợp nhất sau đó thành công.</w:t>
      </w:r>
    </w:p>
    <w:p>
      <w:pPr>
        <w:spacing w:after="80"/>
      </w:pPr>
      <w:r>
        <w:rPr>
          <w:b w:val="0"/>
          <w:i w:val="0"/>
        </w:rPr>
        <w:t>Don đã tham gia sâu vào gần bốn mươi thương vụ mua lại và sáp nhập trong suốt sự nghiệp kéo dài hàng thập kỷ của mình với vai trò CEO của nhiều công ty dịch vụ chuyên nghiệp khác nhau. Kinh nghiệm dày dặn của ông với những thương vụ như vậy cùng với quá trình hợp nhất theo Ba Chìa Khóa (Three Keys) chính là nền tảng cho chương này. Don tin chắc rằng M&amp;A thành công đòi hỏi sự hòa hợp về giá trị giữa các công ty tham gia thương vụ. Chương này bàn về cách Ba Chìa Khóa—mục đích, giá trị và câu chuyện—tác động đến tăng trưởng phi hữu cơ (inorganic growth) và chứng minh rằng các giá trị phải hòa hợp với nhau trước khi tiến hành những hành động chiến lược như vậy.</w:t>
      </w:r>
    </w:p>
    <w:p>
      <w:pPr>
        <w:pStyle w:val="Heading2"/>
      </w:pPr>
      <w:r>
        <w:rPr>
          <w:rFonts w:ascii="Calibri" w:hAnsi="Calibri"/>
          <w:b/>
          <w:i w:val="0"/>
          <w:sz w:val="32"/>
        </w:rPr>
        <w:t>Dành Thời Gian Để Hòa Hợp</w:t>
      </w:r>
    </w:p>
    <w:p>
      <w:pPr>
        <w:spacing w:after="80"/>
      </w:pPr>
      <w:r>
        <w:rPr>
          <w:b w:val="0"/>
          <w:i w:val="0"/>
        </w:rPr>
        <w:t>Thống kê cho thấy từ 70 đến 90 phần trăm tất cả các thương vụ mua bán và sáp nhập trong ngành dịch vụ chuyên nghiệp đều thất bại. Một lý do chính dẫn đến những thất bại này là sự khác biệt về văn hóa giữa các tổ chức. Việc hợp nhất văn hóa của hai công ty khác nhau có thể rất khó khăn, đặc biệt khi hai bên từng là đối thủ cạnh tranh trước thương vụ. Một nguyên nhân khác của những thương vụ hợp nhất không thành công là cái tôi của ban lãnh đạo cấp cao. Vậy mà, dù những cạm bẫy này đã được biết đến, rất ít công ty đang tìm hiểu việc kết hợp lại dành thời gian xem xét văn hóa của họ, bao gồm mục đích và giá trị, hòa hợp với nhau như thế nào trong giai đoạn đầu của các cuộc thảo luận. Theo một nghiên cứu gần đây, 54 phần trăm nhà lãnh đạo tin rằng việc bỏ qua kiểm tra các tài sản phi tài chính như văn hóa tổ chức sẽ làm tăng nguy cơ thực hiện sai thương vụ mua lại; tuy nhiên, chỉ 27 phần trăm trong số họ đặt sự tương thích văn hóa lên ưu tiên trong quá trình thẩm định (due diligence).</w:t>
      </w:r>
    </w:p>
    <w:p>
      <w:pPr>
        <w:spacing w:after="80"/>
      </w:pPr>
      <w:r>
        <w:rPr>
          <w:b w:val="0"/>
          <w:i w:val="0"/>
        </w:rPr>
        <w:t>Hai công ty dự định hợp nhất chỉ có thể phát triển mạnh nếu họ ưu tiên tìm hiểu về giá trị của từng công ty và sau đó hòa trộn những giá trị này trước mọi thứ khác. Việc tìm ra sự hòa hợp là điều tối quan trọng. Một mối quan hệ hòa hợp ở nền tảng thương hiệu—được thể hiện qua Ba Chìa Khóa—sẽ tạo ra một nền tảng vững chắc hơn để mọi thứ đứng trên đó. Trong sách trắng của họ, “M&amp;A: Making the Deal Work,” hai tác giả Jeff Weirens và Olivier May của Deloitte nhận định như sau:</w:t>
      </w:r>
    </w:p>
    <w:p>
      <w:pPr>
        <w:spacing w:after="80"/>
        <w:ind w:left="360"/>
      </w:pPr>
      <w:r>
        <w:t xml:space="preserve">• </w:t>
      </w:r>
      <w:r>
        <w:rPr>
          <w:b w:val="0"/>
          <w:i w:val="0"/>
        </w:rPr>
        <w:t>Bên cạnh con người của bạn, văn hóa tổ chức của bạn có thể được coi là tài sản chiến lược lớn nhất của bạn. Đối thủ cạnh tranh của bạn có thể cạnh tranh với sản phẩm hoặc dịch vụ của bạn bằng cách tạo ra một chiến lược tiếp thị mạnh mẽ tương đương với bạn. Nhưng không tổ chức nào khác có văn hóa của bạn. Cách bạn làm những gì bạn làm chính là điều khiến bạn thành công.</w:t>
      </w:r>
    </w:p>
    <w:p>
      <w:pPr>
        <w:spacing w:after="80"/>
        <w:ind w:left="360"/>
      </w:pPr>
      <w:r>
        <w:t xml:space="preserve">• </w:t>
      </w:r>
      <w:r>
        <w:rPr>
          <w:b w:val="0"/>
          <w:i w:val="0"/>
        </w:rPr>
        <w:t>Khi hai công ty sáp nhập, những khác biệt văn hóa rõ rệt nhất thường nằm ở cấp độ doanh nghiệp, nơi những niềm tin chung về sứ mệnh của công ty, các giá trị tập thể và quy trình làm việc là những nền tảng chung của văn hóa tổ chức.</w:t>
      </w:r>
    </w:p>
    <w:p>
      <w:pPr>
        <w:spacing w:after="80"/>
        <w:ind w:left="360"/>
      </w:pPr>
      <w:r>
        <w:t xml:space="preserve">• </w:t>
      </w:r>
      <w:r>
        <w:rPr>
          <w:b w:val="0"/>
          <w:i w:val="0"/>
        </w:rPr>
        <w:t>Trong khi các nhà lãnh đạo doanh nghiệp nhìn chung nhận ra tầm quan trọng của việc đánh giá và quản lý văn hóa trong M&amp;A, nhiều người rõ ràng cảm thấy không đủ khả năng để đưa ra các quyết định chiến lược liên quan đến văn hóa.</w:t>
      </w:r>
    </w:p>
    <w:p>
      <w:pPr>
        <w:spacing w:after="80"/>
      </w:pPr>
      <w:r>
        <w:rPr>
          <w:b w:val="0"/>
          <w:i w:val="0"/>
        </w:rPr>
        <w:t>Cuộc trò chuyện về văn hóa trong quá trình M&amp;A không phải là một buổi “gặp gỡ làm quen” đơn giản. Các cuộc thảo luận với một mục tiêu mua lại hoặc một bên mua tiềm năng nên giống với những cuộc trò chuyện bạn có với khách hàng tiềm năng (điều đã được bàn kỹ trong Chương 7). Hãy hỏi về mục đích của họ, tầm nhìn của họ, giá trị của họ, v.v. Hãy mô tả cách mỗi công ty sẽ ăn khớp với nhau một cách lý tưởng. Đây không phải là lúc để giữ lại điều gì. Hãy đặt kỳ vọng của bạn lên bàn.</w:t>
      </w:r>
    </w:p>
    <w:p>
      <w:pPr>
        <w:spacing w:after="80"/>
      </w:pPr>
      <w:r>
        <w:rPr>
          <w:b w:val="0"/>
          <w:i w:val="0"/>
        </w:rPr>
        <w:t>Các giá trị phải xuất hiện trong những cuộc thảo luận sơ bộ. Khi cả hai bên trình bày rõ giá trị của mình, họ có thể bắt đầu thấy chỗ nào trùng nhau và chỗ nào khác biệt. Các giá trị phải được chia sẻ ngay từ đầu. Nếu một trong hai bên không làm được điều đó, hãy tạm dừng quá trình mua lại. Nếu một trong hai công ty từng viết ra các giá trị của mình, cuốn sách này và các bài tập trong phần phụ lục có thể giúp họ làm điều đó. Chỉ khi có các giá trị được định nghĩa rõ ràng, bạn mới thực sự có thể có cuộc trò chuyện về sự hòa hợp.</w:t>
      </w:r>
    </w:p>
    <w:p>
      <w:pPr>
        <w:spacing w:after="80"/>
      </w:pPr>
      <w:r>
        <w:rPr>
          <w:b w:val="0"/>
          <w:i w:val="0"/>
        </w:rPr>
        <w:t>Cuối cùng, những cuộc trò chuyện này sẽ xác lập liệu với tư cách là những nhà lãnh đạo, bạn có hiểu đủ rõ về công ty của nhau để xác định liệu các bạn có thực sự coi trọng cùng những điều và hòa hợp với cùng những niềm tin hay không. Với vị CFO và nhà chiến lược doanh nghiệp thiên về tài chính, điều này nghe có vẻ hơi viển vông, nhưng thực tế là khi bạn hòa hợp sâu sắc đến vậy, mọi phần khác của thương vụ đều trở nên dễ dàng hơn.</w:t>
      </w:r>
    </w:p>
    <w:p>
      <w:pPr>
        <w:pStyle w:val="Heading2"/>
      </w:pPr>
      <w:r>
        <w:rPr>
          <w:rFonts w:ascii="Calibri" w:hAnsi="Calibri"/>
          <w:b/>
          <w:i w:val="0"/>
          <w:sz w:val="32"/>
        </w:rPr>
        <w:t>Kết Nối Qua Niềm Tin</w:t>
      </w:r>
    </w:p>
    <w:p>
      <w:pPr>
        <w:spacing w:after="80"/>
      </w:pPr>
      <w:r>
        <w:rPr>
          <w:b w:val="0"/>
          <w:i w:val="0"/>
        </w:rPr>
        <w:t xml:space="preserve">Về bản chất, các nhà đầu tư muốn hòa hợp với những công ty mà họ đang mua lại. Hãy nhìn vào chương trình truyền hình thực tế cực kỳ nổi tiếng </w:t>
      </w:r>
      <w:r>
        <w:rPr>
          <w:b w:val="0"/>
          <w:i/>
        </w:rPr>
        <w:t>Shark Tank</w:t>
      </w:r>
      <w:r>
        <w:rPr>
          <w:b w:val="0"/>
          <w:i w:val="0"/>
        </w:rPr>
        <w:t>. Các nhà đầu tư trong chương trình đầu tư vào những người mà họ hòa hợp, chứ không chỉ vào những công ty mà người đó giới thiệu với họ. Khi các nhà đầu tư và những nhà tầm nhìn, những người dẫn dắt công ty, hòa hợp về niềm tin, hai bên tạo nên một kết nối cảm xúc khó có thể phá vỡ.</w:t>
      </w:r>
    </w:p>
    <w:p>
      <w:pPr>
        <w:spacing w:after="80"/>
      </w:pPr>
      <w:r>
        <w:rPr>
          <w:b w:val="0"/>
          <w:i w:val="0"/>
        </w:rPr>
        <w:t>Khi bạn tổ chức những cuộc thảo luận ban đầu với một đối tác, hãy đặt những câu hỏi như:</w:t>
      </w:r>
    </w:p>
    <w:p>
      <w:pPr>
        <w:spacing w:after="80"/>
        <w:ind w:left="360"/>
      </w:pPr>
      <w:r>
        <w:t xml:space="preserve">• </w:t>
      </w:r>
      <w:r>
        <w:rPr>
          <w:b w:val="0"/>
          <w:i w:val="0"/>
        </w:rPr>
        <w:t>Tại sao thương vụ này lại quan trọng với bạn? Nó sẽ mang lại giá trị gì cho công ty bạn—và cho cả thế giới?</w:t>
      </w:r>
    </w:p>
    <w:p>
      <w:pPr>
        <w:spacing w:after="80"/>
        <w:ind w:left="360"/>
      </w:pPr>
      <w:r>
        <w:t xml:space="preserve">• </w:t>
      </w:r>
      <w:r>
        <w:rPr>
          <w:b w:val="0"/>
          <w:i w:val="0"/>
        </w:rPr>
        <w:t>Tại sao bạn muốn mua công ty chúng tôi (hoặc bán công ty của bạn)? Liệu nó có mở rộng thị trường của bạn không?</w:t>
      </w:r>
    </w:p>
    <w:p>
      <w:pPr>
        <w:spacing w:after="80"/>
        <w:ind w:left="360"/>
      </w:pPr>
      <w:r>
        <w:t xml:space="preserve">• </w:t>
      </w:r>
      <w:r>
        <w:rPr>
          <w:b w:val="0"/>
          <w:i w:val="0"/>
        </w:rPr>
        <w:t>Bạn nghĩ chúng tôi có thể làm gì cho bạn? Chúng tôi có thể giúp bạn bán sản phẩm mới cho khách hàng hiện tại của bạn không?</w:t>
      </w:r>
    </w:p>
    <w:p>
      <w:pPr>
        <w:spacing w:after="80"/>
        <w:ind w:left="360"/>
      </w:pPr>
      <w:r>
        <w:t xml:space="preserve">• </w:t>
      </w:r>
      <w:r>
        <w:rPr>
          <w:b w:val="0"/>
          <w:i w:val="0"/>
        </w:rPr>
        <w:t>Ở tầng sâu thẳm nhất, bạn mong muốn đạt được điều gì?</w:t>
      </w:r>
    </w:p>
    <w:p>
      <w:pPr>
        <w:spacing w:after="80"/>
        <w:ind w:left="360"/>
      </w:pPr>
      <w:r>
        <w:t xml:space="preserve">• </w:t>
      </w:r>
      <w:r>
        <w:rPr>
          <w:b w:val="0"/>
          <w:i w:val="0"/>
        </w:rPr>
        <w:t>Bạn có tin rằng các giá trị và văn hóa của chúng ta có điểm tương đồng hay hòa hợp với nhau không?</w:t>
      </w:r>
    </w:p>
    <w:p>
      <w:pPr>
        <w:spacing w:after="80"/>
      </w:pPr>
      <w:r>
        <w:rPr>
          <w:b w:val="0"/>
          <w:i w:val="0"/>
        </w:rPr>
        <w:t>Những câu hỏi này không mang tính giao dịch; chúng vô cùng cá nhân. Việc mua bán và sáp nhập (M&amp;A) các công ty dịch vụ chuyên nghiệp hoàn toàn xoay quanh con người. Hãy dành thời gian để đồng điệu với các giá trị của những người ngồi đối diện bàn đàm phán. Nếu bạn không làm được điều này, bạn sẽ gặp rắc rối trên chặng đường hợp nhất phía sau. Những bất đồng thường bắt nguồn từ các giá trị không tương thích. Tuy nhiên, nếu các giá trị thực sự hòa hợp, giai đoạn tiếp theo của quá trình này sẽ dễ diễn ra suôn sẻ hơn.</w:t>
      </w:r>
    </w:p>
    <w:p>
      <w:pPr>
        <w:pStyle w:val="Heading2"/>
      </w:pPr>
      <w:r>
        <w:rPr>
          <w:rFonts w:ascii="Calibri" w:hAnsi="Calibri"/>
          <w:b/>
          <w:i w:val="0"/>
          <w:sz w:val="32"/>
        </w:rPr>
        <w:t>Cùng nhau đón nhận tương lai</w:t>
      </w:r>
    </w:p>
    <w:p>
      <w:pPr>
        <w:spacing w:after="80"/>
      </w:pPr>
      <w:r>
        <w:rPr>
          <w:b w:val="0"/>
          <w:i w:val="0"/>
        </w:rPr>
        <w:t>Bất chấp vô số dữ liệu và kinh nghiệm của các nhà điều hành cho thấy rõ ràng những sai lầm về văn hóa thường khiến các thương vụ sáp nhập chệch hướng, nhiều nhà lãnh đạo dường như vẫn chú tâm hơn đến việc hoàn tất thương vụ hơn là làm cho nó đúng đắn. Hoàn tất thương vụ một cách đúng đắn có nghĩa là phải vượt ra ngoài giá cả, các hiệu ứng cộng hưởng chi phí và lợi nhuận gia tăng dự kiến.</w:t>
      </w:r>
    </w:p>
    <w:p>
      <w:pPr>
        <w:spacing w:after="80"/>
      </w:pPr>
      <w:r>
        <w:rPr>
          <w:b w:val="0"/>
          <w:i w:val="0"/>
        </w:rPr>
        <w:t>Một thương vụ mua lại thành công có nghĩa là hòa trộn những gì cả hai bên cùng tin tưởng để tạo nên nền tảng thương hiệu mới. Dù sẽ có những điểm chồng lấn, một công ty vận hành dựa trên một bộ giá trị nhất định và công ty kia lại có một bộ giá trị khác. Sự khác biệt này chính là cơ hội hoàn hảo để bạn phát triển Ba Chìa Khóa (Three Keys) của mình. Bạn cần tạo ra sự kết hợp của những mục đích, giá trị và yếu tố câu chuyện tốt nhất từ cả hai công ty, để cuối cùng chúng trở nên sống động trong một sứ mệnh và tầm nhìn doanh nghiệp mới. Cả hai công ty đều phải đóng góp ý kiến trong việc xây dựng nền tảng thương hiệu mới để đảm bảo có một điểm quy tụ chung khi công ty mới phát triển.</w:t>
      </w:r>
    </w:p>
    <w:p>
      <w:pPr>
        <w:spacing w:after="80"/>
      </w:pPr>
      <w:r>
        <w:rPr>
          <w:b w:val="0"/>
          <w:i w:val="0"/>
        </w:rPr>
        <w:t>Ngoài việc so sánh các giá trị, các nhà lãnh đạo của những tổ chức có khả năng sáp nhập cũng nên so sánh các tuyên bố sứ mệnh và tầm nhìn. Giống như các giá trị, tuyên bố sứ mệnh và tầm nhìn cho thấy hai công ty của bạn hòa hợp ở đâu—hoặc không. Tương tự, hãy đánh giá các hệ thống và quy trình hành chính hoặc vận hành để chắc chắn rằng chúng phù hợp với tuyên bố sứ mệnh, tầm nhìn và các giá trị. Nếu tồn tại khoảng cách giữa sứ mệnh, giá trị và cách chúng được thể hiện trong các hệ thống và quy trình, bạn có nguy cơ đang làm việc với một nhà lãnh đạo chỉ nói suông mà không làm thật. Nếu đúng như vậy, vẫn có thể có lý do để tiếp tục thương vụ, nhưng hãy nhận thức rằng cần phải thận trọng và biết rằng sẽ có rất nhiều việc phải làm để tạo ra sự hòa hợp trong Ba Chìa Khóa.</w:t>
      </w:r>
    </w:p>
    <w:p>
      <w:pPr>
        <w:spacing w:after="80"/>
      </w:pPr>
      <w:r>
        <w:rPr>
          <w:b w:val="0"/>
          <w:i w:val="0"/>
        </w:rPr>
        <w:t xml:space="preserve">Trong cuốn sách </w:t>
      </w:r>
      <w:r>
        <w:rPr>
          <w:b w:val="0"/>
          <w:i/>
        </w:rPr>
        <w:t>Achieving the Execution Edge</w:t>
      </w:r>
      <w:r>
        <w:rPr>
          <w:b w:val="0"/>
          <w:i w:val="0"/>
        </w:rPr>
        <w:t xml:space="preserve"> của mình, các nhà tư vấn kiêm tác giả Chris Bart và Elliot Schreiber viết: "Thay đổi văn hóa có ý nghĩa không diễn ra nhanh chóng. Nếu sức hút đối với thương vụ kinh doanh vẫn còn, các công ty phải điều chỉnh kế hoạch thực thi để phản ánh nỗ lực và chi phí bổ sung sẽ cần thiết để tạo ra một thực thể kinh doanh gắn kết."</w:t>
      </w:r>
    </w:p>
    <w:p>
      <w:pPr>
        <w:spacing w:after="80"/>
      </w:pPr>
      <w:r>
        <w:rPr>
          <w:b w:val="0"/>
          <w:i w:val="0"/>
        </w:rPr>
        <w:t>Các CEO mất ngủ khi nghĩ về cách mở rộng quy mô thành công cho các tổ chức dịch vụ chuyên nghiệp của mình. Mua bán và sáp nhập mang đến một giải pháp phổ biến và mạnh mẽ để đạt được quy mô. Văn hóa của công ty bạn có thể là một trở ngại ngăn cản việc đạt được quy mô thông qua M&amp;A, hoặc là một đòn bẩy dẫn đến tăng trưởng siêu tốc nhờ quá trình mua lại. Khi văn hóa của hai công ty sáp nhập cực kỳ khác biệt, các nhà lãnh đạo phải nỗ lực tạo ra một nền văn hóa mới, duy nhất rồi truyền đạt nó một cách nhất quán. Sự không tương thích về văn hóa trong các thông lệ như ra quyết định và triển khai, hoặc xung đột về chiến lược, sẽ gây ra những khó khăn không thể tránh khỏi giữa các cá nhân tại công ty mới. Khi những đồng nghiệp mới bắt đầu làm việc cùng nhau, nếu không chủ động theo đuổi sự hòa hợp văn hóa, họ có thể làm nhau bực bội vì không hiểu hoặc không nhận ra cách thức công việc nên được thực hiện.</w:t>
      </w:r>
    </w:p>
    <w:p>
      <w:pPr>
        <w:spacing w:after="80"/>
      </w:pPr>
      <w:r>
        <w:rPr>
          <w:b w:val="0"/>
          <w:i w:val="0"/>
        </w:rPr>
        <w:t xml:space="preserve">Trong một bài viết trên </w:t>
      </w:r>
      <w:r>
        <w:rPr>
          <w:b w:val="0"/>
          <w:i/>
        </w:rPr>
        <w:t>Harvard Business Review,</w:t>
      </w:r>
      <w:r>
        <w:rPr>
          <w:b w:val="0"/>
          <w:i w:val="0"/>
        </w:rPr>
        <w:t xml:space="preserve"> Jordana Valencia đã tóm gọn khá hay: "Dù các công ty tăng trưởng siêu tốc phải đối mặt với nhiều trở ngại, nghiên cứu cho thấy nhân tài là thách thức tăng trưởng chính của họ. Một trong những ưu tiên nhân tài lớn nhất của họ là làm sao mở rộng quy mô mà vẫn duy trì được văn hóa. Văn hóa, tức những niềm tin và giá trị nền tảng định hình nên một tổ chức, thực sự có thể khó quản lý khi một công ty mở rộng quy mô."</w:t>
      </w:r>
    </w:p>
    <w:p>
      <w:pPr>
        <w:spacing w:after="80"/>
      </w:pPr>
      <w:r>
        <w:rPr>
          <w:b w:val="0"/>
          <w:i w:val="0"/>
        </w:rPr>
        <w:t>Valencia gợi ý truyền đạt văn hóa cho nhân viên mới bằng cách huấn luyện họ về những hành vi văn hóa được mong đợi. Nhân viên học hỏi bằng cách quan sát người khác, nhưng những giá trị trừu tượng có thể mang ý nghĩa khác nhau với mỗi người. Trong quá trình hợp nhất sau sáp nhập của hai công ty, hãy định nghĩa và truyền đạt các giá trị của nền văn hóa mới thông qua những hành vi mà mọi người có thể quan sát được. Ngoài ra, hãy cân nhắc xây dựng một thư viện nội dung học tập kỹ thuật số dễ truy cập, cung cấp thông tin về kiến thức, kỹ năng và thái độ để tạo ra những hành vi đó.</w:t>
      </w:r>
    </w:p>
    <w:p>
      <w:pPr>
        <w:spacing w:after="80"/>
      </w:pPr>
      <w:r>
        <w:rPr>
          <w:b w:val="0"/>
          <w:i w:val="0"/>
        </w:rPr>
        <w:t>Như chúng ta đã thảo luận ở Chương 1, văn hóa được dẫn dắt bởi ban lãnh đạo. Đảm bảo rằng các nhà lãnh đạo hòa hợp với các giá trị có lẽ chưa bao giờ quan trọng hơn thời điểm hai thực thể từng tách biệt trở thành một. Các nhà lãnh đạo, khi họ thể hiện các giá trị, mục đích và câu chuyện, sẽ đặt nền móng cho văn hóa của thực thể mới.</w:t>
      </w:r>
    </w:p>
    <w:p>
      <w:pPr>
        <w:pStyle w:val="Heading3"/>
      </w:pPr>
      <w:r>
        <w:rPr>
          <w:rFonts w:ascii="Calibri" w:hAnsi="Calibri"/>
          <w:b/>
          <w:i w:val="0"/>
          <w:sz w:val="26"/>
        </w:rPr>
        <w:t>Investis Digital</w:t>
      </w:r>
    </w:p>
    <w:p>
      <w:pPr>
        <w:spacing w:after="80"/>
      </w:pPr>
      <w:r>
        <w:rPr>
          <w:b w:val="0"/>
          <w:i w:val="0"/>
        </w:rPr>
        <w:t>Investis là một công ty 20 năm tuổi có trụ sở tại London với bề dày truyền thống trong lĩnh vực quan hệ nhà đầu tư và truyền thông doanh nghiệp. ZOG Digital là một công ty 5 năm tuổi đang phát triển nhanh chóng có trụ sở tại Arizona, tập trung vào lĩnh vực tiếp thị hiệu suất (performance marketing). Hai công ty muốn hoàn tất một thương vụ nhằm tạo ra một kiểu đối thủ cạnh tranh mới trên thị trường. Không ai có thể làm được những gì công ty hợp nhất này có thể làm. Đó là một tầm nhìn vô cùng thú vị. Thách thức nằm ở việc hòa hợp văn hóa không chỉ từ hai công ty khác nhau mà còn từ hai quốc gia khác nhau.</w:t>
      </w:r>
    </w:p>
    <w:p>
      <w:pPr>
        <w:spacing w:after="80"/>
      </w:pPr>
      <w:r>
        <w:rPr>
          <w:b w:val="0"/>
          <w:i w:val="0"/>
        </w:rPr>
        <w:t>May mắn thay, câu chuyện này là một ví dụ cho thấy các mối quan hệ cá nhân, lịch sử chung và sự tương đồng về giá trị đóng vai trò rất lớn. Hai vị CEO thực ra đã biết nhau nhiều năm và thậm chí từng làm việc cùng nhau trong quá khứ. Các giá trị của họ tương đồng. Mức độ tin tưởng cao giữa hai người đã giúp vượt qua những điểm đàm phán khó khăn, cũng như tạo dựng một môi trường trung thực khi thảo luận về những điểm tích hợp đầy thách thức. Nếu không có sự tin tưởng này, chắc chắn việc tích hợp sẽ khó khăn hơn đáng kể. Dù ban lãnh đạo điều hành đã biết nhau, sự quen thuộc này không hề thay thế cho việc chủ động tìm tòi sự tương đồng hay xây dựng một bộ Ba Chìa Khóa (Three Keys) mới. Toàn bộ quá trình chỉ đơn giản là trở nên dễ dàng hơn.</w:t>
      </w:r>
    </w:p>
    <w:p>
      <w:pPr>
        <w:spacing w:after="80"/>
      </w:pPr>
      <w:r>
        <w:rPr>
          <w:b w:val="0"/>
          <w:i w:val="0"/>
        </w:rPr>
        <w:t>Ba Chìa Khóa đóng vai trò như kim chỉ nam để tạo ra sức mạnh cộng hưởng của doanh nghiệp sau khi thương vụ mua lại hoàn tất. Việc thiết lập một kế hoạch để thống nhất về mục đích, giá trị và câu chuyện mới của tổ chức đang hình thành là điều then chốt để tránh trở thành một trong những thất bại theo thống kê.</w:t>
      </w:r>
    </w:p>
    <w:p>
      <w:pPr>
        <w:spacing w:after="80"/>
      </w:pPr>
      <w:r>
        <w:rPr>
          <w:b w:val="0"/>
          <w:i w:val="0"/>
        </w:rPr>
        <w:t>Bạn sẽ muốn xem xét lại nền tảng thương hiệu của từng công ty và, rất có thể, xây dựng những Chìa Khóa mới. Bắt đầu từ mục đích, các công ty đã hợp nhất có thể xây dựng những tuyên bố tầm nhìn và sứ mệnh mới, thể hiện rõ mục đích của tổ chức mới được hình thành.</w:t>
      </w:r>
    </w:p>
    <w:p>
      <w:pPr>
        <w:spacing w:after="80"/>
      </w:pPr>
      <w:r>
        <w:rPr>
          <w:b w:val="0"/>
          <w:i w:val="0"/>
        </w:rPr>
        <w:t>Bart và Schreiber viết: "Sứ mệnh mới đặc biệt then chốt trong việc giải thích về tổ chức mới cho nhân viên của cả hai công ty để tất cả họ có thể đoàn kết quanh sứ mệnh mới và thống nhất về hành vi và hành động của mình.… Việc cực kỳ rõ ràng về các mục tiêu của tổ chức và cho tất cả nhân viên thấy công việc của họ đóng góp như thế nào vào thành công của tổ chức mới — đặc biệt là sứ mệnh của nó — là điều then chốt để gắn kết nhân viên."</w:t>
      </w:r>
    </w:p>
    <w:p>
      <w:pPr>
        <w:spacing w:after="80"/>
      </w:pPr>
      <w:r>
        <w:rPr>
          <w:b w:val="0"/>
          <w:i w:val="0"/>
        </w:rPr>
        <w:t>Với vai trò là người lãnh đạo thương vụ sáp nhập, công việc của bạn là kết nối tất cả nhân viên của công ty bằng cách trung thực cho họ thấy những gì sẽ đạt được khi cùng nhau, và điều đó vĩ đại hơn nhiều so với những gì có thể đạt được khi tách riêng. Điều quan trọng là giải thích tại sao việc tạo ra một bộ giá trị, sứ mệnh và tầm nhìn mới lại là cách thể hiện tốt hơn và chính xác hơn về những gì công ty đại diện ở hiện tại và trong tương lai.</w:t>
      </w:r>
    </w:p>
    <w:p>
      <w:pPr>
        <w:spacing w:after="80"/>
      </w:pPr>
      <w:r>
        <w:rPr>
          <w:b w:val="0"/>
          <w:i w:val="0"/>
        </w:rPr>
        <w:t>Hãy tạo một kế hoạch truyền thông để giải quyết tác động của những thay đổi với tất cả các bên liên quan của bạn. Hãy để mục đích và giá trị đang phát triển trong Ba Chìa Khóa của bạn dẫn đường. Việc truyền thông nên thể hiện rõ "lý do" đằng sau các nguyên nhân của thương vụ sáp nhập. Mô tả sức mạnh của sự tương đồng giữa các giá trị và niềm tin của hai công ty. Nêu rõ các mục tiêu của thương vụ sáp nhập và cho các bên liên quan biết những tác động tích cực mà thương vụ này sẽ mang lại cho mối quan hệ của họ với công ty mới. Khách hàng là bên liên quan không phải nhân viên quan trọng nhất cần được đề cập. Người lãnh đạo giới thiệu thực thể thống nhất với khách hàng. Một số khách hàng có thể nói rằng họ thích công ty nhỏ ban đầu hơn — và thậm chí có thể rời đi. Nhiều khách hàng khác sẽ háo hức làm việc với công ty mới vì sẽ mang đến cho họ nhiều năng lực hơn. Mọi thông tin liên lạc liên quan đến thương vụ sáp nhập đều nên nhắc nhở nhân viên, khách hàng và lãnh đạo của các thực thể đang sáp nhập về mục đích, giá trị và câu chuyện của doanh nghiệp mới.</w:t>
      </w:r>
    </w:p>
    <w:p>
      <w:pPr>
        <w:spacing w:after="80"/>
      </w:pPr>
      <w:r>
        <w:rPr>
          <w:b w:val="0"/>
          <w:i w:val="0"/>
        </w:rPr>
        <w:t>Mức độ truyền thông chính thức nội bộ và bên ngoài thay đổi trong suốt quá trình mua lại. Trong giai đoạn thẩm định (due diligence) và khoảng thời gian trước khi ký MOI hoặc LOI, truyền thông ra bên ngoài có thể sẽ bị hạn chế. Sau đó sẽ có một thông báo chính thức về ý định sáp nhập. Trong giai đoạn lập kế hoạch và triển khai trước khi chốt thương vụ tiếp theo, truyền thông lại giảm dần khi thời điểm chốt thương vụ đến gần. Tuy nhiên, vào ngày đầu tiên của thực thể mới, việc công bố một thông báo khác sẽ khởi động phần bên ngoài của chìa khóa thứ ba mới của bạn: câu chuyện.</w:t>
      </w:r>
    </w:p>
    <w:p>
      <w:pPr>
        <w:spacing w:after="80"/>
      </w:pPr>
      <w:r>
        <w:rPr>
          <w:b w:val="0"/>
          <w:i w:val="0"/>
        </w:rPr>
        <w:t>Hãy dùng thông báo này để tôn vinh tầm nhìn mới và truyền đạt các kế hoạch tích hợp của thực thể mới. Trong những tháng sau khi chốt thương vụ, truyền thông nên được đưa ra đều đặn mỗi khi đạt được các cột mốc. Nội dung của việc truyền thông đều đặn này nên được tạo ra để củng cố các giá trị và văn hóa của thực thể mới.</w:t>
      </w:r>
    </w:p>
    <w:p>
      <w:pPr>
        <w:spacing w:after="80"/>
      </w:pPr>
      <w:r>
        <w:rPr>
          <w:b w:val="0"/>
          <w:i w:val="0"/>
        </w:rPr>
        <w:t>McKinsey đưa ra một danh sách tuyệt vời các thực hành tốt nhất về cách xây dựng chiến lược truyền thông liên quan đến những thay đổi trong toàn bộ quá trình mua lại. Chúng tôi đã điều chỉnh một số thực hành tốt nhất này để làm nổi bật những cơ hội chia sẻ mục đích, giá trị và câu chuyện của tổ chức mới.</w:t>
      </w:r>
    </w:p>
    <w:p>
      <w:pPr>
        <w:spacing w:after="80"/>
        <w:ind w:left="360"/>
      </w:pPr>
      <w:r>
        <w:t xml:space="preserve">• </w:t>
      </w:r>
      <w:r>
        <w:rPr>
          <w:b w:val="0"/>
          <w:i w:val="0"/>
        </w:rPr>
        <w:t>Tập trung vào các mục tiêu kinh doanh. Năng lượng nên được hướng vào việc bảo vệ và xây dựng giá trị kinh doanh. Đây là cơ hội để định nghĩa mục đích của bạn và chia sẻ câu chuyện của bạn ra thị trường.</w:t>
      </w:r>
    </w:p>
    <w:p>
      <w:pPr>
        <w:spacing w:after="80"/>
        <w:ind w:left="360"/>
      </w:pPr>
      <w:r>
        <w:t xml:space="preserve">• </w:t>
      </w:r>
      <w:r>
        <w:rPr>
          <w:b w:val="0"/>
          <w:i w:val="0"/>
        </w:rPr>
        <w:t>Bắt đầu sớm và điều chỉnh phù hợp. Các thông điệp nên giải quyết những nhu cầu đang phát triển của các bên liên quan. Nếu bạn chưa thể truyền đạt các quyết định, hãy giải thích quy trình.</w:t>
      </w:r>
    </w:p>
    <w:p>
      <w:pPr>
        <w:spacing w:after="80"/>
        <w:ind w:left="360"/>
      </w:pPr>
      <w:r>
        <w:t xml:space="preserve">• </w:t>
      </w:r>
      <w:r>
        <w:rPr>
          <w:b w:val="0"/>
          <w:i w:val="0"/>
        </w:rPr>
        <w:t>Quản trị chặt chẽ. Ban lãnh đạo điều hành nên tham gia trực tiếp thông qua các vai trò và quy trình được xác định rõ ràng.</w:t>
      </w:r>
    </w:p>
    <w:p>
      <w:pPr>
        <w:spacing w:after="80"/>
        <w:ind w:left="360"/>
      </w:pPr>
      <w:r>
        <w:t xml:space="preserve">• </w:t>
      </w:r>
      <w:r>
        <w:rPr>
          <w:b w:val="0"/>
          <w:i w:val="0"/>
        </w:rPr>
        <w:t>Ý thức về văn hóa. Văn hóa của bạn là sản phẩm của các giá trị của bạn. Hãy truyền thông từ các giá trị của bạn. Ví dụ, nếu tư duy từ dưới lên là một phần của các giá trị cốt lõi mới, thì thông điệp từ trên xuống sẽ không phù hợp.</w:t>
      </w:r>
    </w:p>
    <w:p>
      <w:pPr>
        <w:spacing w:after="80"/>
        <w:ind w:left="360"/>
      </w:pPr>
      <w:r>
        <w:t xml:space="preserve">• </w:t>
      </w:r>
      <w:r>
        <w:rPr>
          <w:b w:val="0"/>
          <w:i w:val="0"/>
        </w:rPr>
        <w:t>Nhất quán và hấp dẫn. Đây là câu chuyện của bạn! Câu chuyện càng hấp dẫn thì càng thành công. Mọi thông tin liên lạc đều nên có chất lượng cao và được củng cố lặp đi lặp lại trên nhiều kênh. Hãy truyền thông gấp năm lần so với mức bạn nghĩ là cần thiết.</w:t>
      </w:r>
    </w:p>
    <w:p>
      <w:pPr>
        <w:spacing w:after="80"/>
        <w:ind w:left="360"/>
      </w:pPr>
      <w:r>
        <w:t xml:space="preserve">• </w:t>
      </w:r>
      <w:r>
        <w:rPr>
          <w:b w:val="0"/>
          <w:i w:val="0"/>
        </w:rPr>
        <w:t>Nhân văn hóa thông điệp. Hãy đề cập đến những gì mọi người thực sự quan tâm, với giọng điệu phù hợp với tâm trạng và tình huống, không quá trang trọng và mang tính pháp lý. Các giá trị chung không truyền đạt hiệu quả bằng ngôn ngữ pháp lý.</w:t>
      </w:r>
    </w:p>
    <w:p>
      <w:pPr>
        <w:spacing w:after="80"/>
        <w:ind w:left="360"/>
      </w:pPr>
      <w:r>
        <w:t xml:space="preserve">• </w:t>
      </w:r>
      <w:r>
        <w:rPr>
          <w:b w:val="0"/>
          <w:i w:val="0"/>
        </w:rPr>
        <w:t>Trao quyền cho các nhà lãnh đạo của bạn. Chủ động gắn kết các nhà lãnh đạo, quản lý cấp trung và nhân viên tiếp xúc trực tiếp với khách hàng để họ giao tiếp hiệu quả và nhất quán. Đừng kỳ vọng bộ phận truyền thông phải làm hết mọi việc.</w:t>
      </w:r>
    </w:p>
    <w:p>
      <w:pPr>
        <w:spacing w:after="80"/>
        <w:ind w:left="360"/>
      </w:pPr>
      <w:r>
        <w:t xml:space="preserve">• </w:t>
      </w:r>
      <w:r>
        <w:rPr>
          <w:b w:val="0"/>
          <w:i w:val="0"/>
        </w:rPr>
        <w:t>Luôn cập nhật. Giữ cho văn phòng quản lý tích hợp (integration management office), đội ngũ thương vụ (deal team) và các luồng công việc chính luôn kết nối với nhau, để thông tin luôn mới nhất và hoạt động truyền thông chủ động, hiệu quả nhất có thể.</w:t>
      </w:r>
    </w:p>
    <w:p>
      <w:pPr>
        <w:spacing w:after="80"/>
        <w:ind w:left="360"/>
      </w:pPr>
      <w:r>
        <w:t xml:space="preserve">• </w:t>
      </w:r>
      <w:r>
        <w:rPr>
          <w:b w:val="0"/>
          <w:i w:val="0"/>
        </w:rPr>
        <w:t>Phản hồi nhanh nhạy. Thu thập và phản hồi ý kiến thường xuyên và nhanh chóng. Nếu bạn đã làm phần việc về các Brand-KPI (chỉ số hiệu suất thương hiệu) được bàn ở Chương 9, bạn sẽ sẵn sàng đo lường chuẩn (benchmark) và điều chỉnh hướng đi ngay từ ngày đầu tiên.</w:t>
      </w:r>
    </w:p>
    <w:p>
      <w:pPr>
        <w:pStyle w:val="Heading2"/>
      </w:pPr>
      <w:r>
        <w:rPr>
          <w:rFonts w:ascii="Calibri" w:hAnsi="Calibri"/>
          <w:b/>
          <w:i w:val="0"/>
          <w:sz w:val="32"/>
        </w:rPr>
        <w:t>Sẵn sàng thỏa hiệp</w:t>
      </w:r>
    </w:p>
    <w:p>
      <w:pPr>
        <w:spacing w:after="80"/>
      </w:pPr>
      <w:r>
        <w:rPr>
          <w:b w:val="0"/>
          <w:i w:val="0"/>
        </w:rPr>
        <w:t>Để một thương vụ mua lại thành công, các công ty liên quan có thể cần thỏa hiệp để tạo ra một thực thể mới. Những thỏa hiệp này thường liên quan đến việc tái tổ chức nhân sự và thậm chí cắt giảm lao động. Nếu cả hai bên có cơ cấu tổ chức tương tự nhau, khả năng cao sẽ có những vị trí trùng lặp. Nhân viên ý thức rất rõ những khả năng này khi tin đồn về sáp nhập nóng lên. Nếu có kế hoạch cắt giảm nhân sự do thương vụ này, hãy lên kế hoạch triển khai nhanh chóng sau khi ký kết các thỏa thuận. Các nhà lãnh đạo mới của công ty hợp nhất phải chân thành sử dụng các giá trị, sứ mệnh và tầm nhìn mới của công ty để truyền cảm hứng và khơi dậy nhiệt huyết cho đội ngũ, ngay cả khi đối mặt với những thay đổi có thể xảy ra.</w:t>
      </w:r>
    </w:p>
    <w:p>
      <w:pPr>
        <w:spacing w:after="80"/>
      </w:pPr>
      <w:r>
        <w:rPr>
          <w:b w:val="0"/>
          <w:i w:val="0"/>
        </w:rPr>
        <w:t>Công ty cũng có thể mất nhân viên trong quá trình mua lại. Thị trường có thể đã biết về kế hoạch mua lại. Thực tế bất an về công việc có thể khiến những nhân viên giỏi bị lôi kéo sang các đối thủ cạnh tranh với cảm giác ổn định cao hơn. Tuy nhiên, những nhân viên chọn ở lại sẽ là những người phù hợp nhất với các giá trị hòa trộn mới và văn hóa đang hình thành.</w:t>
      </w:r>
    </w:p>
    <w:p>
      <w:pPr>
        <w:spacing w:after="80"/>
      </w:pPr>
      <w:r>
        <w:rPr>
          <w:b w:val="0"/>
          <w:i w:val="0"/>
        </w:rPr>
        <w:t>Các quyết định về việc nhân viên nào sẽ bị bỏ lại phía sau, có thể nói như vậy, cực kỳ khó khăn. Mục đích và giá trị mà công ty mới mong muốn theo đuổi sẽ bị thử thách và phơi bày trong những thách thức này. Nếu có liên quan đến việc dư thừa nhân sự, hãy dành thời gian xác định những nhân viên liên quan là những người nhiệt tình nhất với thương vụ sáp nhập. Chia sẻ rõ ràng tầm nhìn và sứ mệnh của công ty hợp nhất với họ. Những cá nhân có giá trị cá nhân phù hợp rõ ràng hơn với tổ chức mới sẽ có khả năng bước lên phía trước. Hãy dùng Ba Chìa khóa (Three Keys) để tạo sự gắn kết trong thực thể mới, đặc biệt là với những quyết định khó khăn.</w:t>
      </w:r>
    </w:p>
    <w:p>
      <w:pPr>
        <w:pStyle w:val="Heading3"/>
      </w:pPr>
      <w:r>
        <w:rPr>
          <w:rFonts w:ascii="Calibri" w:hAnsi="Calibri"/>
          <w:b/>
          <w:i w:val="0"/>
          <w:sz w:val="26"/>
        </w:rPr>
        <w:t>Sau khi hoàn tất</w:t>
      </w:r>
    </w:p>
    <w:p>
      <w:pPr>
        <w:spacing w:after="80"/>
      </w:pPr>
      <w:r>
        <w:rPr>
          <w:b w:val="0"/>
          <w:i w:val="0"/>
        </w:rPr>
        <w:t>Ngay cả khi thương vụ sáp nhập hoặc mua lại đã được tiến hành, trước khi mọi việc ngã ngũ, vẫn còn những việc không thể tránh khỏi phải làm, như Don kể lại trong câu chuyện này về việc gắn kết cá nhân trong kế hoạch tích hợp:</w:t>
      </w:r>
    </w:p>
    <w:p>
      <w:pPr>
        <w:spacing w:after="80"/>
      </w:pPr>
      <w:r>
        <w:rPr>
          <w:b w:val="0"/>
          <w:i w:val="0"/>
        </w:rPr>
        <w:t>Hồi tôi còn làm ở iCrossing, đội của tôi rất háo hức với triển vọng hoàn tất thương vụ mua lại đầu tiên. Chúng tôi đang mua lại một agency quảng cáo tìm kiếm có trả phí (paid search) nhỏ ở vùng Vịnh San Francisco. Chúng tôi đã làm việc cực kỳ chăm chỉ để đưa thương vụ này về đích. Đây là thương vụ đầu tiên của đội, nên ban giám đốc bắt chúng tôi vượt qua đủ mọi rào cản để được phê duyệt tiến hành. Sau khi nhận được phê duyệt, chúng tôi chuyển trọng tâm sang các hoạt động sau khi hoàn tất.</w:t>
      </w:r>
    </w:p>
    <w:p>
      <w:pPr>
        <w:spacing w:after="80"/>
      </w:pPr>
      <w:r>
        <w:rPr>
          <w:b w:val="0"/>
          <w:i w:val="0"/>
        </w:rPr>
        <w:t>Trong quá trình thẩm định (due diligence), chúng tôi đã nói chuyện với chủ công ty mục tiêu nhiều lần về cách thông báo thương vụ cho nhân viên. Tuy nhiên, ông chủ này ngần ngại không muốn nói với nhân viên về thương vụ cho đến khi nó sắp diễn ra. Ông lo rằng bất kỳ thông tin nào về thương vụ cũng sẽ gây lo lắng không cần thiết cho nhân viên về tương lai của họ tại công ty. Tôi hoàn toàn hiểu nỗi lo này. Vậy nên, khi gần đến ngày hoàn tất, tôi hỏi ông chủ liệu nhân viên của ông đã được biết về việc sắp đổi chủ chưa và họ đón nhận thế nào. Ông khẳng định, theo lời ông, rằng mọi thứ đều ổn.</w:t>
      </w:r>
    </w:p>
    <w:p>
      <w:pPr>
        <w:spacing w:after="80"/>
      </w:pPr>
      <w:r>
        <w:rPr>
          <w:b w:val="0"/>
          <w:i w:val="0"/>
        </w:rPr>
        <w:t>Ngày hôm sau khi hoàn tất, tôi đến California cùng nhà sáng lập iCrossing và cộng sự của tôi, Jeff Herzog, để gặp các nhân viên mới. Ông chủ đón chúng tôi ở cửa khi chúng tôi bước vào văn phòng. Mọi thứ có vẻ ổn. Mọi người ở công ty đều tập hợp lại để chào hỏi lần đầu. Rồi ông chủ bước lên và nói: "Tôi biết tôi chưa từng chia sẻ điều này với mọi người, nhưng suốt sáu tháng qua, tôi đã rao bán công ty. Tin tốt là chúng ta đã tìm được người mua mà tôi tin mọi người sẽ rất thích. Họ có mặt ở đây hôm nay. Xin gặp Jeff và Don đến từ iCrossing. Vì vậy, hôm nay là ngày làm việc cuối cùng của tôi. Rất vui được làm việc cùng mọi người suốt bảy năm qua."</w:t>
      </w:r>
    </w:p>
    <w:p>
      <w:pPr>
        <w:spacing w:after="80"/>
      </w:pPr>
      <w:r>
        <w:rPr>
          <w:b w:val="0"/>
          <w:i w:val="0"/>
        </w:rPr>
        <w:t>Và thế là ông chủ đưa micro cho tôi rồi bước ra cửa thoát hiểm—thậm chí không phải cửa chính.</w:t>
      </w:r>
    </w:p>
    <w:p>
      <w:pPr>
        <w:spacing w:after="80"/>
      </w:pPr>
      <w:r>
        <w:rPr>
          <w:b w:val="0"/>
          <w:i w:val="0"/>
        </w:rPr>
        <w:t>Chuyện này thực sự đã xảy ra. Jeff và tôi nhìn nhau hoàn toàn sửng sốt, nhưng chúng tôi chưa sửng sốt bằng một nửa so với những nhân viên tội nghiệp kia. Sao lại ra nông nỗi này, cả hai chúng tôi đều nghĩ vậy. Dù sau này chúng tôi sẽ than vãn về tình huống đó, và cuối cùng thì cười về nó, mục tiêu trước mắt là ngăn chặn một thảm họa toàn diện. Chúng tôi quyết định gạt bỏ bài thuyết trình đã chuẩn bị kỹ càng về tất cả những điều tuyệt vời chúng tôi sẽ làm cùng nhau và bắt đầu lại từ con số không. Jeff dành thời gian giải thích lịch sử của iCrossing và cách thương vụ mua lại này cực kỳ phù hợp với chiến lược của chúng tôi. Nhiệm vụ của tôi là nhanh chóng làm quen với nhân viên và trấn an họ rằng chúng tôi thực sự quan tâm đến họ và sự nghiệp của họ. Chúng tôi dành phần còn lại của ngày hôm đó, và những ngày sau đó, để xây dựng mối quan hệ với các nhân viên chủ chốt và cho họ cơ hội bày tỏ những lo lắng của mình.</w:t>
      </w:r>
    </w:p>
    <w:p>
      <w:pPr>
        <w:spacing w:after="80"/>
      </w:pPr>
      <w:r>
        <w:rPr>
          <w:b w:val="0"/>
          <w:i w:val="0"/>
        </w:rPr>
        <w:t>Chuyện dài, kể ngắn: thương vụ mua lại đầu tiên của chúng tôi hóa ra lại thành công, nhưng không phải không có lo lắng đáng kể. Chúng tôi vượt qua sự cố ngày ra mắt bằng cách bù đắp quá mức bằng giao tiếp cá nhân ở cấp độ từng người. Sự điên rồ trong cách tình huống này diễn ra với cựu CEO đã cho tôi thấy giá trị to lớn của việc đưa bất kỳ thương vụ nào xuống cấp độ từng nhân viên. Bất kể kế hoạch tích hợp sau khi hoàn tất mà bạn xây dựng là gì, hãy tập trung trực tiếp vào yếu tố con người (con người, nhân viên của bạn) trong thương vụ để đảm bảo thành công lâu dài của nó.</w:t>
      </w:r>
    </w:p>
    <w:p>
      <w:pPr>
        <w:pStyle w:val="Heading2"/>
      </w:pPr>
      <w:r>
        <w:rPr>
          <w:rFonts w:ascii="Calibri" w:hAnsi="Calibri"/>
          <w:b/>
          <w:i w:val="0"/>
          <w:sz w:val="32"/>
        </w:rPr>
        <w:t>Một suy nghĩ nhanh về các khoản thanh toán theo kết quả (Earn-outs)</w:t>
      </w:r>
    </w:p>
    <w:p>
      <w:pPr>
        <w:spacing w:after="80"/>
      </w:pPr>
      <w:r>
        <w:rPr>
          <w:b w:val="0"/>
          <w:i w:val="0"/>
        </w:rPr>
        <w:t>Khi sáp nhập xảy ra, các vị trí trùng lặp sẽ xuất hiện, từ trên xuống dưới khắp sơ đồ tổ chức. Ngay cả những vị trí trùng lặp ở cấp điều hành cũng phải được giải quyết. Đôi khi người đứng đầu (principal) của một công ty tham gia thương vụ có thể muốn rời đi sau khi giao dịch hoàn tất. Diễn biến này có thể khiến vai trò của CEO mới nhẹ nhàng hơn một chút. Không cần phải tạo ra một vai trò mới cho người thực chất đã từng là CEO.</w:t>
      </w:r>
    </w:p>
    <w:p>
      <w:pPr>
        <w:spacing w:after="80"/>
      </w:pPr>
      <w:r>
        <w:rPr>
          <w:b w:val="0"/>
          <w:i w:val="0"/>
        </w:rPr>
        <w:t>Tuy nhiên, đôi khi người đứng đầu công ty không muốn rời đi, hoặc hai công ty gặp khó khăn trong việc đạt được thỏa thuận tài chính. Nếu công ty mua lại thực sự muốn mua công ty mục tiêu, nhưng không muốn trả số tiền mà bên bán yêu cầu, hoặc người đứng đầu muốn tiếp tục nắm quyền kiểm soát, thì thỏa thuận thường sẽ bao gồm một điều khoản earn-out (thanh toán theo kết quả kinh doanh). Earn-out cho phép người đứng đầu tại công ty bán ở lại trong một khoảng thời gian, thường là từ một đến ba năm. Nếu công ty đạt được các cột mốc hiệu suất nhất định trong thời gian đó, thì bên mua sẽ thực hiện các khoản thanh toán bổ sung.</w:t>
      </w:r>
    </w:p>
    <w:p>
      <w:pPr>
        <w:spacing w:after="80"/>
      </w:pPr>
      <w:r>
        <w:rPr>
          <w:b w:val="0"/>
          <w:i w:val="0"/>
        </w:rPr>
        <w:t>Giao dịch kiểu earn-out được nhắc đến chỉ như một lời cảnh báo, bởi vì theo nhiều cách, những thương vụ này thể hiện điều hoàn toàn trái ngược với việc tích hợp thành công và tạo ra các giá trị chung mới. Bản chất của giao dịch khuyến khích bên mua để yên cho công ty bán cho đến khi thời gian earn-out kết thúc. Earn-out phù hợp với những thương vụ mà mọi người có quan điểm khác nhau về định giá, điều thường dẫn đến những quan điểm khác nhau về văn hóa, giá trị và mục đích. Việc dung hòa những khác biệt này đặt ra câu hỏi liệu earn-out có phù hợp với một tổ chức định hướng mục đích đang cố gắng sống theo Ba Chìa khóa (Three Keys) của mình hay không. Với những thách thức cực kỳ lớn trong việc gắn kết hai công ty dưới những điều kiện này, có lẽ là không.</w:t>
      </w:r>
    </w:p>
    <w:p>
      <w:pPr>
        <w:pStyle w:val="Heading3"/>
      </w:pPr>
      <w:r>
        <w:rPr>
          <w:rFonts w:ascii="Calibri" w:hAnsi="Calibri"/>
          <w:b/>
          <w:i w:val="0"/>
          <w:sz w:val="26"/>
        </w:rPr>
        <w:t>Thỏa hiệp—Nếu không thì...</w:t>
      </w:r>
    </w:p>
    <w:p>
      <w:pPr>
        <w:spacing w:after="80"/>
      </w:pPr>
      <w:r>
        <w:rPr>
          <w:b w:val="0"/>
          <w:i w:val="0"/>
        </w:rPr>
        <w:t>Don chia sẻ một câu chuyện về một trong những trải nghiệm M&amp;A của mình:</w:t>
      </w:r>
    </w:p>
    <w:p>
      <w:pPr>
        <w:spacing w:after="80"/>
      </w:pPr>
      <w:r>
        <w:rPr>
          <w:b w:val="0"/>
          <w:i w:val="0"/>
        </w:rPr>
        <w:t>iCrossing quan tâm đến việc sáp nhập với một công ty tên là AKQA. (AKQA khi đó, và vẫn còn đến nay, là một công ty chất lượng với bề dày truyền thống.) Sự kết hợp này rất hợp lý. iCrossing là một đơn vị dẫn đầu trong tiếp thị hiệu suất (performance marketing), và AKQA là đơn vị dẫn đầu về chiến lược và thiết kế với đội ngũ sáng tạo mạnh mẽ. Cả hai công ty đều rất thành công theo cách riêng của mình.</w:t>
      </w:r>
    </w:p>
    <w:p>
      <w:pPr>
        <w:spacing w:after="80"/>
      </w:pPr>
      <w:r>
        <w:rPr>
          <w:b w:val="0"/>
          <w:i w:val="0"/>
        </w:rPr>
        <w:t>Cả hai công ty đều có các nhóm cổ phần tư nhân (private equity) khác nhau làm nhà đầu tư chính, nên khi các cuộc thảo luận về sáp nhập bắt đầu, các cổ đông chính khác nhau đều muốn lãnh đạo cấp cao của mình điều hành công ty mới. Điều này sẽ khiến việc tích hợp trở nên khó khăn. Phải đạt được một giải pháp nếu muốn các cuộc đàm phán tiếp tục.</w:t>
      </w:r>
    </w:p>
    <w:p>
      <w:pPr>
        <w:spacing w:after="80"/>
      </w:pPr>
      <w:r>
        <w:rPr>
          <w:b w:val="0"/>
          <w:i w:val="0"/>
        </w:rPr>
        <w:t>Hội đồng quản trị của hai công ty đề xuất một ý tưởng. Hãy để hai nhà điều hành gặp nhau ở Thung lũng Sonoma vào một cuối tuần và vạch ra kế hoạch kế nhiệm. Trong cuối tuần đó, hai nhà điều hành đã đạt được một thỏa hiệp. CEO của AKQA sẵn sàng rời đi trong tương lai gần, nên hai bên đồng ý rằng ông sẽ tiếp tục làm CEO không quá hai năm. Khi hai năm kết thúc, CEO của iCrossing sẽ kế nhiệm ông. CEO của AKQA cảm thấy điều quan trọng là ông phải là CEO trong giai đoạn chuyển tiếp, trong khi tôi cố gắng nhìn nhận dài hạn hơn. Ví dụ này làm nổi bật tiềm năng đạt được kết quả tốt khi có thể đạt được thỏa hiệp dựa trên các giá trị cá nhân—mong muốn ổn định ngắn hạn hay tập trung vào các mục tiêu dài hạn—trong các cuộc thảo luận M&amp;A.</w:t>
      </w:r>
    </w:p>
    <w:p>
      <w:pPr>
        <w:spacing w:after="80"/>
      </w:pPr>
      <w:r>
        <w:rPr>
          <w:b w:val="0"/>
          <w:i w:val="0"/>
        </w:rPr>
        <w:t>Đáng buồn thay, thương vụ cuối cùng đổ vỡ vì những lý do khác. Dù thương vụ không thành, chúng tôi vẫn có cơ hội thảo luận và tìm được sự đồng thuận về những gì quan trọng với họ, mặc dù thuật ngữ đó có lẽ hồi đó chưa được dùng để mô tả những gì đã diễn ra. Nếu thương vụ thành công, bối cảnh kỹ thuật số đã thay đổi đáng kể. Nhìn lại thì mọi thứ luôn rõ ràng như ban ngày.</w:t>
      </w:r>
    </w:p>
    <w:p>
      <w:pPr>
        <w:pStyle w:val="Heading2"/>
      </w:pPr>
      <w:r>
        <w:rPr>
          <w:rFonts w:ascii="Calibri" w:hAnsi="Calibri"/>
          <w:b/>
          <w:i w:val="0"/>
          <w:sz w:val="32"/>
        </w:rPr>
        <w:t>Bạn có thể làm gì?</w:t>
      </w:r>
    </w:p>
    <w:p>
      <w:pPr>
        <w:spacing w:after="80"/>
      </w:pPr>
      <w:r>
        <w:rPr>
          <w:b w:val="0"/>
          <w:i w:val="0"/>
        </w:rPr>
        <w:t>Bất chấp những khó khăn, M&amp;A thành công là điều có thể. Sẽ cần thời gian và sự kiên nhẫn—tăng trưởng phi hữu cơ (inorganic growth) là công việc khó khăn nhưng kết quả có thể rất xứng đáng.</w:t>
      </w:r>
    </w:p>
    <w:p>
      <w:pPr>
        <w:spacing w:after="80"/>
      </w:pPr>
      <w:r>
        <w:rPr>
          <w:b w:val="0"/>
          <w:i w:val="0"/>
        </w:rPr>
        <w:t>Sáp nhập và mua lại là cơ hội không chỉ để bạn tạo ra một thực thể mới, mà còn để truyền cảm hứng và sự nhiệt tình cho nhân viên khi trở thành một phần của một công ty mới đầy thú vị. Trước khi bắt đầu, bạn sẽ muốn ghi nhớ một vài điều quan trọng:</w:t>
      </w:r>
    </w:p>
    <w:p>
      <w:pPr>
        <w:spacing w:after="80"/>
        <w:ind w:left="360"/>
      </w:pPr>
      <w:r>
        <w:t xml:space="preserve">• </w:t>
      </w:r>
      <w:r>
        <w:rPr>
          <w:b w:val="0"/>
          <w:i w:val="0"/>
        </w:rPr>
        <w:t>Cả hai bên nên dành thời gian ngay từ đầu để hiểu các giá trị của nhau và tìm kiếm sự đồng thuận. Điều này không thể nhấn mạnh đủ. Niềm tin và giá trị của bạn phải đủ tương đồng để vượt qua những bất đồng và giai đoạn khó khăn. Hãy viết ra các giá trị của bạn, rồi trao đổi danh sách để bạn có thể thấy cả hai đã đồng quan điểm ở những điểm nào.</w:t>
      </w:r>
    </w:p>
    <w:p>
      <w:pPr>
        <w:spacing w:after="80"/>
        <w:ind w:left="360"/>
      </w:pPr>
      <w:r>
        <w:t xml:space="preserve">• </w:t>
      </w:r>
      <w:r>
        <w:rPr>
          <w:b w:val="0"/>
          <w:i w:val="0"/>
        </w:rPr>
        <w:t>Đừng quên tìm hiểu nhau. Đây là một mối quan hệ quan trọng cần xây dựng, nên hãy đặt những câu hỏi để lộ ra con người chân thật đằng sau nhà lãnh đạo doanh nghiệp.</w:t>
      </w:r>
    </w:p>
    <w:p>
      <w:pPr>
        <w:spacing w:after="80"/>
        <w:ind w:left="360"/>
      </w:pPr>
      <w:r>
        <w:t xml:space="preserve">• </w:t>
      </w:r>
      <w:r>
        <w:rPr>
          <w:b w:val="0"/>
          <w:i w:val="0"/>
        </w:rPr>
        <w:t>Có thể dễ bị cuốn theo ý tưởng về lợi nhuận khi thực hiện thương vụ, nhưng hãy nghĩ về mục đích và giá trị của bạn. Thay đổi mà bạn muốn tạo ra trên thế giới bằng việc hợp tác với công ty mới là gì?</w:t>
      </w:r>
    </w:p>
    <w:p>
      <w:pPr>
        <w:spacing w:after="80"/>
        <w:ind w:left="360"/>
      </w:pPr>
      <w:r>
        <w:t xml:space="preserve">• </w:t>
      </w:r>
      <w:r>
        <w:rPr>
          <w:b w:val="0"/>
          <w:i w:val="0"/>
        </w:rPr>
        <w:t>Để diễn giải lời Kenny Rogers, hãy biết khi nào nên thỏa hiệp—và khi nào nên rút lui. Thực hiện thương vụ có thể gây say mê, nhưng "cơn sốt thương vụ" (deal fever) có thể dẫn đến những giao dịch tồi. Khi bạn trình bày rõ ràng mục đích và giá trị của công ty mình, bạn sẽ không bị mù quáng bởi sự lãng mạn của chính thương vụ. Hãy chuẩn bị trước bằng cách viết ra giới hạn cuối cùng (bottom line) của bạn, giới hạn này bám sát các giá trị của bạn, và tham khảo nó khi cuộc thảo luận đòi hỏi.</w:t>
      </w:r>
    </w:p>
    <w:p>
      <w:pPr>
        <w:spacing w:after="80"/>
        <w:ind w:left="360"/>
      </w:pPr>
      <w:r>
        <w:t xml:space="preserve">• </w:t>
      </w:r>
      <w:r>
        <w:rPr>
          <w:b w:val="0"/>
          <w:i w:val="0"/>
        </w:rPr>
        <w:t>Tích hợp là chuyện chăm chút từng chi tiết nhỏ. Hãy đi qua từng tầng lớp của tổ chức. Khi bạn có hai người cùng đảm nhận một vai trò, hãy nghĩ xem mọi người có thể đi đâu và chỗ nào bạn buộc phải cắt giảm, nhưng hãy áp dụng Ba Chìa Khóa (Three Keys) của bạn một cách thoải mái trong những tình huống khó khăn.</w:t>
      </w:r>
    </w:p>
    <w:p>
      <w:pPr>
        <w:spacing w:after="80"/>
        <w:ind w:left="360"/>
      </w:pPr>
      <w:r>
        <w:t xml:space="preserve">• </w:t>
      </w:r>
      <w:r>
        <w:rPr>
          <w:b w:val="0"/>
          <w:i w:val="0"/>
        </w:rPr>
        <w:t>Đừng quên hào hứng lên nhé! Nhớ cho cả hai bên biết chuyện gì đang diễn ra để mọi người không bị mù mờ. Rồi sau đó trả lời câu hỏi, làm nổi bật những lợi ích (bằng văn bản, để đội ngũ mới của bạn có thứ gì đó tham khảo lại), và ăn mừng tương lai mà tất cả các bạn đang cùng nhau xây dựng.</w:t>
      </w:r>
    </w:p>
    <w:p>
      <w:pPr>
        <w:spacing w:after="80"/>
      </w:pPr>
      <w:r>
        <w:rPr>
          <w:b w:val="0"/>
          <w:i w:val="0"/>
        </w:rPr>
        <w:t>Các thương vụ (deal) là di sản của người lãnh đạo, và việc chúng thất bại hay thành công thường nằm trên vai họ. Thành công bền vững cần kinh nghiệm, và càng làm nhiều thương vụ, bạn càng giỏi hơn. Giờ thì bạn đã chốt xong thương vụ đó, tích hợp hai công ty, và đang sống trong những giá trị chung và mục đích chung của công ty mới, vậy còn gì nữa để làm chứ? Hãy đo lường thành công của bạn.</w:t>
      </w:r>
    </w:p>
    <w:p>
      <w:pPr>
        <w:spacing w:after="80"/>
      </w:pPr>
      <w:r>
        <w:rPr>
          <w:b w:val="0"/>
          <w:i w:val="0"/>
        </w:rPr>
        <w:t xml:space="preserve">Trong một bài viết cho </w:t>
      </w:r>
      <w:r>
        <w:rPr>
          <w:b w:val="0"/>
          <w:i/>
        </w:rPr>
        <w:t>OD Practitioner,</w:t>
      </w:r>
      <w:r>
        <w:rPr>
          <w:b w:val="0"/>
          <w:i w:val="0"/>
        </w:rPr>
        <w:t xml:space="preserve"> "Driving Culture Transformation During Large-Scale Change," Wendy L. Heckelman, Sheryl Unger, và Christina Garofano đề xuất rằng việc đo lường và báo cáo tiến độ cùng thành công là những thành phần then chốt để đảm bảo thành công lâu dài. Việc đo lường cung cấp cho các nhà lãnh đạo và những người tiên phong thay đổi phản hồi cần thiết về khoảng cách giữa hành vi và niềm tin hiện có với hành vi và niềm tin mong muốn, từ đó cho phép tập trung vào những lĩnh vực có tác động lớn nhất đến hiệu suất và kết quả. Đo lường văn hóa tổ chức là điều then chốt. Trong chương tiếp theo, chúng ta sẽ bàn về việc đo lường văn hóa của bạn và tác động của nó đến sự thành công của tổ chức bạn.</w:t>
      </w:r>
    </w:p>
    <w:p>
      <w:pPr>
        <w:pStyle w:val="Heading2"/>
      </w:pPr>
      <w:r>
        <w:rPr>
          <w:rFonts w:ascii="Calibri" w:hAnsi="Calibri"/>
          <w:b/>
          <w:i w:val="0"/>
          <w:sz w:val="32"/>
        </w:rPr>
        <w:t>Ghi chú</w:t>
      </w:r>
    </w:p>
    <w:p>
      <w:pPr>
        <w:spacing w:after="80"/>
        <w:ind w:left="360"/>
      </w:pPr>
      <w:r>
        <w:t xml:space="preserve">1. </w:t>
      </w:r>
      <w:r>
        <w:rPr>
          <w:b w:val="0"/>
          <w:i w:val="0"/>
        </w:rPr>
        <w:t>1. https://www2.deloitte.com/content/dam/Deloitte/us/Documents/mergers-acqisitions/us-ma-making-the-deal-work-compendium.pdf</w:t>
      </w:r>
    </w:p>
    <w:p>
      <w:pPr>
        <w:spacing w:after="80"/>
        <w:ind w:left="360"/>
      </w:pPr>
      <w:r>
        <w:t xml:space="preserve">2. </w:t>
      </w:r>
      <w:r>
        <w:rPr>
          <w:b w:val="0"/>
          <w:i w:val="0"/>
        </w:rPr>
        <w:t>2. Ibid.</w:t>
      </w:r>
    </w:p>
    <w:p>
      <w:pPr>
        <w:spacing w:after="80"/>
        <w:ind w:left="360"/>
      </w:pPr>
      <w:r>
        <w:t xml:space="preserve">3. </w:t>
      </w:r>
      <w:r>
        <w:rPr>
          <w:b w:val="0"/>
          <w:i w:val="0"/>
        </w:rPr>
        <w:t>3. https://www.canadianmetalworking.com/article/management/mergers-and-acquisitions-growth-strategy-or-minefieldr-</w:t>
      </w:r>
    </w:p>
    <w:p>
      <w:pPr>
        <w:spacing w:after="80"/>
        <w:ind w:left="360"/>
      </w:pPr>
      <w:r>
        <w:t xml:space="preserve">4. </w:t>
      </w:r>
      <w:r>
        <w:rPr>
          <w:b w:val="0"/>
          <w:i w:val="0"/>
        </w:rPr>
        <w:t>4. https://hbr.org/2019/06/scaling-culture-in-fast-growing-companies</w:t>
      </w:r>
    </w:p>
    <w:p>
      <w:pPr>
        <w:spacing w:after="80"/>
        <w:ind w:left="360"/>
      </w:pPr>
      <w:r>
        <w:t xml:space="preserve">5. </w:t>
      </w:r>
      <w:r>
        <w:rPr>
          <w:b w:val="0"/>
          <w:i w:val="0"/>
        </w:rPr>
        <w:t>5. http://businessfocusstlucia.com/painful-marriages-mergers-miscarry-board-can-make-work/</w:t>
      </w:r>
    </w:p>
    <w:p>
      <w:pPr>
        <w:spacing w:after="80"/>
        <w:ind w:left="360"/>
      </w:pPr>
      <w:r>
        <w:t xml:space="preserve">6. </w:t>
      </w:r>
      <w:r>
        <w:rPr>
          <w:b w:val="0"/>
          <w:i w:val="0"/>
        </w:rPr>
        <w:t>6. https://www.mckinsey.com/business-functions/organization/our-insights/communications-in-mergers-the-glue-that-holds-everything-together</w:t>
      </w:r>
    </w:p>
    <w:p>
      <w:pPr>
        <w:spacing w:after="80"/>
        <w:ind w:left="360"/>
      </w:pPr>
      <w:r>
        <w:t xml:space="preserve">7. </w:t>
      </w:r>
      <w:r>
        <w:rPr>
          <w:b w:val="0"/>
          <w:i w:val="0"/>
        </w:rPr>
        <w:t>7. https://cdn.ymaws.com/www.odnetwork.org/resource/resmgr/odp45_3/vol45no3-heckelman_et_al.pdf</w:t>
      </w:r>
    </w:p>
    <w:p>
      <w:pPr>
        <w:pStyle w:val="Heading1"/>
      </w:pPr>
      <w:r>
        <w:rPr>
          <w:rFonts w:ascii="Calibri" w:hAnsi="Calibri"/>
          <w:b/>
          <w:i w:val="0"/>
          <w:sz w:val="40"/>
        </w:rPr>
        <w:t>9</w:t>
      </w:r>
      <w:r>
        <w:br/>
      </w:r>
      <w:r>
        <w:rPr>
          <w:rFonts w:ascii="Calibri" w:hAnsi="Calibri"/>
          <w:b/>
          <w:i w:val="0"/>
          <w:sz w:val="40"/>
        </w:rPr>
        <w:t>Đo Lường Mục Đích Của Bạn</w:t>
      </w:r>
    </w:p>
    <w:p>
      <w:pPr>
        <w:spacing w:after="80"/>
      </w:pPr>
      <w:r>
        <w:rPr>
          <w:b w:val="0"/>
          <w:i/>
        </w:rPr>
        <w:t>Nếu bạn không thể đo lường nó, bạn không thể cải thiện nó.</w:t>
      </w:r>
    </w:p>
    <w:p>
      <w:pPr>
        <w:spacing w:after="80"/>
        <w:jc w:val="right"/>
      </w:pPr>
      <w:r>
        <w:rPr>
          <w:b w:val="0"/>
          <w:i w:val="0"/>
        </w:rPr>
        <w:t>—</w:t>
      </w:r>
      <w:r>
        <w:rPr>
          <w:b w:val="0"/>
          <w:i/>
        </w:rPr>
        <w:t>Peter Drucker, nhà tư vấn quản lý, nhà giáo dục, và tác giả</w:t>
      </w:r>
    </w:p>
    <w:p>
      <w:pPr>
        <w:spacing w:after="80"/>
      </w:pPr>
      <w:r>
        <w:rPr>
          <w:b w:val="0"/>
          <w:i w:val="0"/>
        </w:rPr>
        <w:t>Xuyên suốt cuốn sách, chúng ta đã bàn về việc đưa Ba Chìa Khóa vào mọi khía cạnh của một doanh nghiệp để tạo sự đồng nhất với tất cả các bên liên quan. Khi sự đồng nhất được phát triển một cách có chủ đích, đà tiến sẽ được tạo ra bên trong doanh nghiệp, và các đội ngũ đi xa hơn, nhanh hơn. Khi nhân viên hạnh phúc hơn và thỏa mãn hơn, họ năng suất hơn một cách đáng kinh ngạc. Kết quả đã được nhắc đến trong từng chương: lợi nhuận cao hơn. Điều này có thể được biểu diễn bằng một phương trình đơn giản:</w:t>
      </w:r>
    </w:p>
    <w:p>
      <w:pPr>
        <w:jc w:val="center"/>
      </w:pPr>
      <w:r>
        <w:drawing>
          <wp:inline xmlns:a="http://schemas.openxmlformats.org/drawingml/2006/main" xmlns:pic="http://schemas.openxmlformats.org/drawingml/2006/picture">
            <wp:extent cx="5486400" cy="1917739"/>
            <wp:docPr id="18" name="Picture 18"/>
            <wp:cNvGraphicFramePr>
              <a:graphicFrameLocks noChangeAspect="1"/>
            </wp:cNvGraphicFramePr>
            <a:graphic>
              <a:graphicData uri="http://schemas.openxmlformats.org/drawingml/2006/picture">
                <pic:pic>
                  <pic:nvPicPr>
                    <pic:cNvPr id="0" name="c09uf001.png"/>
                    <pic:cNvPicPr/>
                  </pic:nvPicPr>
                  <pic:blipFill>
                    <a:blip r:embed="rId26"/>
                    <a:stretch>
                      <a:fillRect/>
                    </a:stretch>
                  </pic:blipFill>
                  <pic:spPr>
                    <a:xfrm>
                      <a:off x="0" y="0"/>
                      <a:ext cx="5486400" cy="1917739"/>
                    </a:xfrm>
                    <a:prstGeom prst="rect"/>
                  </pic:spPr>
                </pic:pic>
              </a:graphicData>
            </a:graphic>
          </wp:inline>
        </w:drawing>
      </w:r>
    </w:p>
    <w:p>
      <w:pPr>
        <w:spacing w:after="80"/>
      </w:pPr>
      <w:r>
        <w:rPr>
          <w:b w:val="0"/>
          <w:i w:val="0"/>
        </w:rPr>
        <w:t>Nhưng làm sao một nhà lãnh đạo có thể xác định liệu doanh nghiệp của mình có thực sự đang sống đúng với mục đích, giá trị và câu chuyện của mình hay không? Trong khi lợi nhuận ròng đóng vai trò như một chỉ báo ngầm về sức khỏe kinh doanh, thì có quá nhiều biến số (lực lượng thị trường, xu hướng kinh tế, hệ thống bán hàng, v.v.) và quá khó để xác định tác động của Ba Chìa Khóa, và cụ thể là mục đích, lên lợi nhuận chỉ bằng riêng chỉ số đó.</w:t>
      </w:r>
    </w:p>
    <w:p>
      <w:pPr>
        <w:spacing w:after="80"/>
      </w:pPr>
      <w:r>
        <w:rPr>
          <w:b w:val="0"/>
          <w:i w:val="0"/>
        </w:rPr>
        <w:t>Trong khảo sát của HBR được trích dẫn trước đó trong cuốn sách, các giám đốc điều hành cho biết: "Các công ty cần làm tốt hơn việc gắn kết mục đích của mình vào tổ chức, đặc biệt là trong phát triển và đào tạo lãnh đạo, trong các chỉ số và phần thưởng đánh giá hiệu suất nhân viên, và trong vận hành." Xa hơn nữa, Michael Beer được trích dẫn nói rằng mục đích "phải được thúc đẩy, một cách vận hành và sâu sắc, bởi CEO và đội ngũ lãnh đạo cấp cao. Điều đó đòi hỏi rất nhiều kỹ năng và hiểu biết để làm tốt, đó là lý do tại sao rất ít công ty thực sự làm được điều đó." Và Marc Ventresca nói: "Các doanh nghiệp chỉ mới bắt đầu hiểu cách tích hợp và đo lường hiệu suất gắn với mục đích."</w:t>
      </w:r>
    </w:p>
    <w:p>
      <w:pPr>
        <w:spacing w:after="80"/>
      </w:pPr>
      <w:r>
        <w:rPr>
          <w:b w:val="0"/>
          <w:i w:val="0"/>
        </w:rPr>
        <w:t>Nếu bạn không quyết tâm đo lường một điều gì đó, thì không thể quản lý nó một cách hiệu quả hay hiệu suất. Những công ty tốt nhất thế giới không phải tốt nhờ may mắn; họ liên tục đo lường doanh số, tỷ lệ rời bỏ khách hàng, chi phí chung, v.v. Nhưng những chỉ số đó chỉ cung cấp cái nhìn sâu sắc về một mặt của phương trình: khả năng sinh lời. Để đạt được sự rõ ràng về mặt gắn kết các bên liên quan, để xác định liệu một công ty có đang thực sự sống và truyền đạt mục đích của mình một cách chân thực hay không, các nhà lãnh đạo cần đánh giá mức độ mục đích của họ được thấm nhuần vào từng phần của doanh nghiệp. Đo lường mục đích có mối tương quan trực tiếp với việc tăng doanh số, giảm tỷ lệ rời bỏ khách hàng, và đạt được chi phí chung hiệu quả hơn. Một phương trình đơn giản khác:</w:t>
      </w:r>
    </w:p>
    <w:p>
      <w:pPr>
        <w:jc w:val="center"/>
      </w:pPr>
      <w:r>
        <w:drawing>
          <wp:inline xmlns:a="http://schemas.openxmlformats.org/drawingml/2006/main" xmlns:pic="http://schemas.openxmlformats.org/drawingml/2006/picture">
            <wp:extent cx="5486400" cy="3110072"/>
            <wp:docPr id="19" name="Picture 19"/>
            <wp:cNvGraphicFramePr>
              <a:graphicFrameLocks noChangeAspect="1"/>
            </wp:cNvGraphicFramePr>
            <a:graphic>
              <a:graphicData uri="http://schemas.openxmlformats.org/drawingml/2006/picture">
                <pic:pic>
                  <pic:nvPicPr>
                    <pic:cNvPr id="0" name="c09uf002.png"/>
                    <pic:cNvPicPr/>
                  </pic:nvPicPr>
                  <pic:blipFill>
                    <a:blip r:embed="rId27"/>
                    <a:stretch>
                      <a:fillRect/>
                    </a:stretch>
                  </pic:blipFill>
                  <pic:spPr>
                    <a:xfrm>
                      <a:off x="0" y="0"/>
                      <a:ext cx="5486400" cy="3110072"/>
                    </a:xfrm>
                    <a:prstGeom prst="rect"/>
                  </pic:spPr>
                </pic:pic>
              </a:graphicData>
            </a:graphic>
          </wp:inline>
        </w:drawing>
      </w:r>
    </w:p>
    <w:p>
      <w:pPr>
        <w:spacing w:after="80"/>
      </w:pPr>
      <w:r>
        <w:rPr>
          <w:b w:val="0"/>
          <w:i w:val="0"/>
        </w:rPr>
        <w:t>Bây giờ, hãy kết hợp hai phương trình lại:</w:t>
      </w:r>
    </w:p>
    <w:p>
      <w:pPr>
        <w:jc w:val="center"/>
      </w:pPr>
      <w:r>
        <w:drawing>
          <wp:inline xmlns:a="http://schemas.openxmlformats.org/drawingml/2006/main" xmlns:pic="http://schemas.openxmlformats.org/drawingml/2006/picture">
            <wp:extent cx="5486400" cy="2809916"/>
            <wp:docPr id="20" name="Picture 20"/>
            <wp:cNvGraphicFramePr>
              <a:graphicFrameLocks noChangeAspect="1"/>
            </wp:cNvGraphicFramePr>
            <a:graphic>
              <a:graphicData uri="http://schemas.openxmlformats.org/drawingml/2006/picture">
                <pic:pic>
                  <pic:nvPicPr>
                    <pic:cNvPr id="0" name="c09uf003.png"/>
                    <pic:cNvPicPr/>
                  </pic:nvPicPr>
                  <pic:blipFill>
                    <a:blip r:embed="rId28"/>
                    <a:stretch>
                      <a:fillRect/>
                    </a:stretch>
                  </pic:blipFill>
                  <pic:spPr>
                    <a:xfrm>
                      <a:off x="0" y="0"/>
                      <a:ext cx="5486400" cy="2809916"/>
                    </a:xfrm>
                    <a:prstGeom prst="rect"/>
                  </pic:spPr>
                </pic:pic>
              </a:graphicData>
            </a:graphic>
          </wp:inline>
        </w:drawing>
      </w:r>
    </w:p>
    <w:p>
      <w:pPr>
        <w:spacing w:after="80"/>
      </w:pPr>
      <w:r>
        <w:rPr>
          <w:b w:val="0"/>
          <w:i w:val="0"/>
        </w:rPr>
        <w:t xml:space="preserve">Fran và đội ngũ lãnh đạo của cô tại Advantages đã phát triển một bảng điều khiển để thể chế hóa phương trình trên vào các doanh nghiệp trên khắp thế giới. Bảng điều khiển này đo lường các </w:t>
      </w:r>
      <w:r>
        <w:rPr>
          <w:b w:val="0"/>
          <w:i/>
        </w:rPr>
        <w:t>Chỉ Số Mục Đích Chính</w:t>
      </w:r>
      <w:r>
        <w:rPr>
          <w:b w:val="0"/>
          <w:i w:val="0"/>
        </w:rPr>
        <w:t xml:space="preserve"> tập trung vào thương hiệu. Các công ty dịch vụ chuyên nghiệp thường theo dõi và đo lường các Chỉ Số Hiệu Suất Chính (KPIs) tập trung vào vận hành, nhưng đã đến lúc họ cần làm điều tương tự cho các Chỉ Số Mục Đích Chính tập trung vào thương hiệu. Cách dễ nhất để diễn đạt sự khác biệt giữa hai loại KPI này là: Brand-KPIs so với Operational-KPIs. Để trở thành công ty dịch vụ chuyên nghiệp hiệu quả, hiệu suất và sinh lời nhất có thể, bạn cần theo dõi cả hai hình thức.</w:t>
      </w:r>
    </w:p>
    <w:p>
      <w:pPr>
        <w:pStyle w:val="Heading2"/>
      </w:pPr>
      <w:r>
        <w:rPr>
          <w:rFonts w:ascii="Calibri" w:hAnsi="Calibri"/>
          <w:b/>
          <w:i w:val="0"/>
          <w:sz w:val="32"/>
        </w:rPr>
        <w:t>Ai Sở Hữu Các Chỉ Số Mục Đích Chính?</w:t>
      </w:r>
    </w:p>
    <w:p>
      <w:pPr>
        <w:spacing w:after="80"/>
      </w:pPr>
      <w:r>
        <w:rPr>
          <w:b w:val="0"/>
          <w:i w:val="0"/>
        </w:rPr>
        <w:t>Chuyên gia đo lường hiệu suất Stacey Barr viết: "Người phù hợp nhất để trở thành chủ sở hữu hiệu suất của một thước đo cụ thể là người chịu trách nhiệm quản lý quy trình, chức năng hoặc hoạt động mà thước đo đó đang theo dõi."</w:t>
      </w:r>
    </w:p>
    <w:p>
      <w:pPr>
        <w:spacing w:after="80"/>
      </w:pPr>
      <w:r>
        <w:rPr>
          <w:b w:val="0"/>
          <w:i w:val="0"/>
        </w:rPr>
        <w:t xml:space="preserve">Khi bạn bắt đầu đo lường các Chỉ Số </w:t>
      </w:r>
      <w:r>
        <w:rPr>
          <w:b w:val="0"/>
          <w:i/>
        </w:rPr>
        <w:t>Mục Đích</w:t>
      </w:r>
      <w:r>
        <w:rPr>
          <w:b w:val="0"/>
          <w:i w:val="0"/>
        </w:rPr>
        <w:t xml:space="preserve"> Chính gắn liền với văn hóa, sứ mệnh, tầm nhìn và giá trị, với tư cách là nhà lãnh đạo của công ty, bạn phải chịu trách nhiệm và sở hữu những KPI đó. Bạn có kiến thức thấu đáo và mối liên kết sâu sắc với công ty mà bạn lãnh đạo, với những giá trị thúc đẩy hiệu suất của nó, và với văn hóa duy trì sự phát triển của nó. Người khác có thể giúp theo dõi và diễn giải báo cáo KPI, nhưng cuối cùng bạn là người chịu trách nhiệm xác định thước đo và giám sát việc theo dõi, cũng như diễn giải phản hồi, xu hướng, và truyền đạt kết quả hiệu suất để thực thi các chiến lược có thể hành động hơn và các quyết định được thông tin đầy đủ.</w:t>
      </w:r>
    </w:p>
    <w:p>
      <w:pPr>
        <w:spacing w:after="80"/>
      </w:pPr>
      <w:r>
        <w:rPr>
          <w:b w:val="0"/>
          <w:i w:val="0"/>
        </w:rPr>
        <w:t>Trong chương này, chúng ta khám phá cách đo lường mục đích qua bốn bước:</w:t>
      </w:r>
    </w:p>
    <w:p>
      <w:pPr>
        <w:spacing w:after="80"/>
        <w:ind w:left="360"/>
      </w:pPr>
      <w:r>
        <w:t xml:space="preserve">1. </w:t>
      </w:r>
      <w:r>
        <w:rPr>
          <w:b w:val="0"/>
          <w:i w:val="0"/>
        </w:rPr>
        <w:t>Xác định cần đo lường điều gì.</w:t>
      </w:r>
    </w:p>
    <w:p>
      <w:pPr>
        <w:spacing w:after="80"/>
        <w:ind w:left="360"/>
      </w:pPr>
      <w:r>
        <w:t xml:space="preserve">2. </w:t>
      </w:r>
      <w:r>
        <w:rPr>
          <w:b w:val="0"/>
          <w:i w:val="0"/>
        </w:rPr>
        <w:t>Xác định nên đo lường như thế nào.</w:t>
      </w:r>
    </w:p>
    <w:p>
      <w:pPr>
        <w:spacing w:after="80"/>
        <w:ind w:left="360"/>
      </w:pPr>
      <w:r>
        <w:t xml:space="preserve">3. </w:t>
      </w:r>
      <w:r>
        <w:rPr>
          <w:b w:val="0"/>
          <w:i w:val="0"/>
        </w:rPr>
        <w:t>Thu thập dữ liệu đúng.</w:t>
      </w:r>
    </w:p>
    <w:p>
      <w:pPr>
        <w:spacing w:after="80"/>
        <w:ind w:left="360"/>
      </w:pPr>
      <w:r>
        <w:t xml:space="preserve">4. </w:t>
      </w:r>
      <w:r>
        <w:rPr>
          <w:b w:val="0"/>
          <w:i w:val="0"/>
        </w:rPr>
        <w:t>Phân tích dữ liệu một cách chính xác.</w:t>
      </w:r>
    </w:p>
    <w:p>
      <w:pPr>
        <w:pStyle w:val="Heading2"/>
      </w:pPr>
      <w:r>
        <w:rPr>
          <w:rFonts w:ascii="Calibri" w:hAnsi="Calibri"/>
          <w:b/>
          <w:i w:val="0"/>
          <w:sz w:val="32"/>
        </w:rPr>
        <w:t>Đo Lường Điều Gì?</w:t>
      </w:r>
    </w:p>
    <w:p>
      <w:pPr>
        <w:spacing w:after="80"/>
      </w:pPr>
      <w:r>
        <w:rPr>
          <w:b w:val="0"/>
          <w:i w:val="0"/>
        </w:rPr>
        <w:t xml:space="preserve">Khi một nền tảng thương hiệu vững chắc đã được phát triển (mục đích, giá trị và câu chuyện của bạn), hãy tự hỏi: </w:t>
      </w:r>
      <w:r>
        <w:rPr>
          <w:b w:val="0"/>
          <w:i/>
        </w:rPr>
        <w:t>Những điều gì bên trong công ty này cho thấy chúng ta đang thực sự sống đúng với mục đích của mình?</w:t>
      </w:r>
      <w:r>
        <w:rPr>
          <w:b w:val="0"/>
          <w:i w:val="0"/>
        </w:rPr>
        <w:t xml:space="preserve"> Những câu trả lời đó trở thành các Chỉ Số </w:t>
      </w:r>
      <w:r>
        <w:rPr>
          <w:b w:val="0"/>
          <w:i/>
        </w:rPr>
        <w:t>Mục Đích</w:t>
      </w:r>
      <w:r>
        <w:rPr>
          <w:b w:val="0"/>
          <w:i w:val="0"/>
        </w:rPr>
        <w:t xml:space="preserve"> Chính của bạn.</w:t>
      </w:r>
    </w:p>
    <w:p>
      <w:pPr>
        <w:spacing w:after="80"/>
      </w:pPr>
      <w:r>
        <w:rPr>
          <w:b w:val="0"/>
          <w:i w:val="0"/>
        </w:rPr>
        <w:t>Các KPI tập trung vào thương hiệu hoạt động theo cách tương tự như các KPI tập trung vào vận hành tiêu chuẩn xoay quanh tài chính, mục tiêu bán hàng, hoặc phát triển sản phẩm. Ví dụ, trong đội ngũ bán hàng, một thực hành tốt nhất là theo dõi họ đã gọi cho bao nhiêu khách hàng tiềm năng, đã có bao nhiêu cuộc trò chuyện, và đã sắp xếp bao nhiêu cuộc họp trong tuần. Sau đó, như trong bất kỳ phễu bán hàng nào, bạn muốn biết từ số cuộc họp có bao nhiêu chuyển thành đề xuất, rồi bao nhiêu đề xuất chuyển thành công việc thực sự. Xuyên suốt quá trình, đội ngũ bán hàng theo dõi đường đi của họ qua phễu và đo lường tiến độ ở từng bước. Vào cuối tuần, bạn có thể xem các chỉ số và hiểu chính xác đội ngũ bán hàng hiệu quả đến mức nào vì mỗi bước đều được đo lường cụ thể. Những đo lường đó cung cấp thông tin chi tiết quan trọng để đo lường nơi đội ngũ bán hàng có thể đang chệch hướng, liệu có cần thay đổi hay không, hoặc liệu họ có nên tăng tốc nhiều hơn những gì họ đang làm hay không.</w:t>
      </w:r>
    </w:p>
    <w:p>
      <w:pPr>
        <w:spacing w:after="80"/>
      </w:pPr>
      <w:r>
        <w:rPr>
          <w:b w:val="0"/>
          <w:i w:val="0"/>
        </w:rPr>
        <w:t>Các quy trình bán hàng có vẻ dễ đo lường hơn một tài sản vô hình như mục đích, nhưng điều đó không làm giảm đi sự cần thiết tuyệt đối phải đo lường nó. Khi doanh nghiệp đo lường mục đích một cách nhất quán, họ trở nên hòa mình vào sức mạnh của mục đích và sự phát triển của nó, điều này trực tiếp chuyển hóa thành những thay đổi đáng chú ý trong văn hóa, giao tiếp, hợp tác—và lợi nhuận.</w:t>
      </w:r>
    </w:p>
    <w:p>
      <w:pPr>
        <w:spacing w:after="80"/>
      </w:pPr>
      <w:r>
        <w:rPr>
          <w:b w:val="0"/>
          <w:i w:val="0"/>
        </w:rPr>
        <w:t>Việc triển khai một bảng điều khiển Chỉ số Mục đích Cốt lõi (Key Purpose Indicators) chuyên dụng song song với bảng điều khiển KPI truyền thống tập trung vào vận hành sẽ tạo ra một vòng phản hồi 360 độ để tăng tốc đà phát triển của bạn. Phát triển các phép đo cho mục đích là một quá trình linh hoạt, lặp đi lặp lại, trưởng thành dần theo thời gian khi bạn trở nên thoải mái và quen thuộc hơn với công cụ này. Bảng điều khiển này không phải để đo lường so với những gì các công ty khác làm; nó dùng để đo lường tính mục đích hiện tại của doanh nghiệp bạn so với quá khứ của chính nó. Với suy nghĩ đó, đừng mong đạt được các chỉ số và vòng phản hồi đúng ngay từ đầu. Kinh doanh đôi khi có thể lộn xộn, và việc căn chỉnh điều này một cách chiến lược cho dài hạn cũng không khác gì.</w:t>
      </w:r>
    </w:p>
    <w:p>
      <w:pPr>
        <w:spacing w:after="80"/>
      </w:pPr>
      <w:r>
        <w:rPr>
          <w:b w:val="0"/>
          <w:i w:val="0"/>
        </w:rPr>
        <w:t>Mục đích nên được nhìn nhận như một tài sản chiến lược có những tác động toàn diện đến doanh nghiệp, vì vậy việc đo lường nó một cách đúng đắn là vô cùng quan trọng. Do đó, cần chia nhỏ mục đích thành các lĩnh vực, bộ phận và thành phần trong doanh nghiệp nơi nó có thể được đo lường tốt nhất. Điều này đúng cho cả khía cạnh nội bộ lẫn bên ngoài của doanh nghiệp, từ quan hệ khách hàng đến nhà cung cấp, đến xu hướng thị trường và sức khỏe nhân viên. Các dấu hiệu tiềm năng là vô tận. Vậy nên hãy xác định 8 đến 10 dấu hiệu mà, dựa trên kinh nghiệm của bạn, quan trọng nhất như những chốt then chốt cho sự tồn tại bền vững trong tương lai của nền tảng thương hiệu vững chắc của bạn.</w:t>
      </w:r>
    </w:p>
    <w:p>
      <w:pPr>
        <w:pStyle w:val="Heading2"/>
      </w:pPr>
      <w:r>
        <w:rPr>
          <w:rFonts w:ascii="Calibri" w:hAnsi="Calibri"/>
          <w:b/>
          <w:i w:val="0"/>
          <w:sz w:val="32"/>
        </w:rPr>
        <w:t>Chúng Ta Đo Lường Những Điều Này Như Thế Nào?</w:t>
      </w:r>
    </w:p>
    <w:p>
      <w:pPr>
        <w:spacing w:after="80"/>
      </w:pPr>
      <w:r>
        <w:rPr>
          <w:b w:val="0"/>
          <w:i w:val="0"/>
        </w:rPr>
        <w:t>Các Chỉ số Mục đích Cốt lõi được đo lường cả một cách tự nhiên lẫn thông qua phản hồi có chủ đích.</w:t>
      </w:r>
    </w:p>
    <w:p>
      <w:pPr>
        <w:spacing w:after="80"/>
        <w:ind w:left="360"/>
      </w:pPr>
      <w:r>
        <w:t xml:space="preserve">• </w:t>
      </w:r>
      <w:r>
        <w:rPr>
          <w:b/>
          <w:i w:val="0"/>
        </w:rPr>
        <w:t>Dữ liệu tự nhiên bao gồm:</w:t>
      </w:r>
      <w:r>
        <w:rPr>
          <w:b w:val="0"/>
          <w:i w:val="0"/>
        </w:rPr>
        <w:t xml:space="preserve"> những bình luận không được yêu cầu, các thảo luận liên quan đến báo chí, các đề cập đến công ty, phản hồi và gợi ý không chính thức từ nhân viên và nhà cung cấp. Dữ liệu tự nhiên được thu thập quanh năm 24/7, không theo lịch trình thời gian hay năm tài chính. Để thu thập dữ liệu tự nhiên một cách đúng đắn cho phân tích Chỉ số Mục đích Cốt lõi, bạn phải lắng tai nghe những gì đang diễn ra trong, xung quanh và khắp công ty, và huấn luyện đội ngũ của bạn làm điều tương tự. Nhận thức theo ngữ cảnh là một kỹ năng được phát triển, luyện tập và mài giũa. Những điều nhân viên nói có "vọng lại" những từ ngữ đầy mục đích mà bạn dùng khi đề cập đến tầm nhìn và giá trị của doanh nghiệp không? Những lời khen và lời chỉ trích bạn nhận được có thể được phân loại là đang thực hiện hay đang xem nhẹ một giá trị cụ thể nào đó không? Đây là loại dữ liệu cần được nắm bắt. Đúng, điều đó khó làm vì dữ liệu tự nhiên không thể dự đoán trước. Vì vậy, cần có một hệ thống đáng tin cậy và có thể dự đoán được để nắm bắt nó. Hãy xác định một địa điểm tập trung nơi toàn bộ công ty dễ dàng nhập phản hồi tự nhiên, có thể là trong phòng giải trí. Điều này sẽ cho phép dữ liệu tiếp tục chảy và định kỳ tạo ra các mẫu thông tin chi tiết và xu hướng trong cảm nhận của văn hóa công ty. Mặt khác, điều này cũng có thể đơn giản như mở một tài liệu chia sẻ với các gợi ý về ngày tháng, ai đã gửi phản hồi, và quan điểm trung thực của họ.</w:t>
      </w:r>
    </w:p>
    <w:p>
      <w:pPr>
        <w:spacing w:after="80"/>
        <w:ind w:left="360"/>
      </w:pPr>
      <w:r>
        <w:t xml:space="preserve">• </w:t>
      </w:r>
      <w:r>
        <w:rPr>
          <w:b w:val="0"/>
          <w:i w:val="0"/>
        </w:rPr>
        <w:t>Phản hồi có chủ đích bao gồm: các yêu cầu khảo sát chính thức và thường xuyên hơn. Những thứ này bao gồm khảo sát khách hàng và các buổi đánh giá nhân viên hàng quý. Hầu hết các công ty đã triển khai một số hình thức của các phương pháp thu thập dữ liệu này. Tuy nhiên, họ vẫn chưa thêm các gợi ý định hướng theo mục đích vốn là phần thiết yếu để tạo ra cái nhìn toàn diện về bất kỳ doanh nghiệp nào.</w:t>
      </w:r>
    </w:p>
    <w:p>
      <w:pPr>
        <w:pStyle w:val="Heading3"/>
      </w:pPr>
      <w:r>
        <w:rPr>
          <w:rFonts w:ascii="Calibri" w:hAnsi="Calibri"/>
          <w:b/>
          <w:i/>
          <w:sz w:val="26"/>
        </w:rPr>
        <w:t>Đo Lường Nội Bộ</w:t>
      </w:r>
    </w:p>
    <w:p>
      <w:pPr>
        <w:spacing w:after="80"/>
      </w:pPr>
      <w:r>
        <w:rPr>
          <w:b w:val="0"/>
          <w:i w:val="0"/>
        </w:rPr>
        <w:t>Các phép đo nội bộ của KPI tập trung vào thương hiệu đo lường mục đích trong văn hóa đối với nhân viên và các bên liên quan bên ngoài. Nhân viên là dấu hiệu rõ ràng nhất cho thấy doanh nghiệp có đang sống với mục đích của mình hay không. Nhưng ở mức độ chi tiết hơn, điều quan trọng là phải nắm bắt nhịp đập của nhân viên với tư cách cả cá nhân lẫn tập thể thông qua giao tiếp cởi mở và không chủ đích cũng như vào các khoảng thời gian đã lên lịch. Sự hài lòng của nhân viên nên được đo lường hàng tháng hoặc hàng quý bằng các cuộc họp trực tiếp và khảo sát. Các câu hỏi được đặt ra nên bao gồm những câu hỏi định hướng văn hóa và giá trị liên quan đến mục đích cụ thể của doanh nghiệp, cũng như quan điểm về hiệu quả của giao tiếp nội bộ tổng thể, sức khỏe, môi trường và sự hỗ trợ.</w:t>
      </w:r>
    </w:p>
    <w:p>
      <w:pPr>
        <w:pStyle w:val="Heading3"/>
      </w:pPr>
      <w:r>
        <w:rPr>
          <w:rFonts w:ascii="Calibri" w:hAnsi="Calibri"/>
          <w:b/>
          <w:i w:val="0"/>
          <w:sz w:val="26"/>
        </w:rPr>
        <w:t>Văn Hóa, Mục Đích và Hiệu Suất</w:t>
      </w:r>
    </w:p>
    <w:p>
      <w:pPr>
        <w:spacing w:after="80"/>
      </w:pPr>
      <w:r>
        <w:rPr>
          <w:b w:val="0"/>
          <w:i w:val="0"/>
        </w:rPr>
        <w:t>Hầu hết các nhà lãnh đạo đều đồng ý về những yếu tố có thể đo lường tạo nên một doanh nghiệp tốt và một lợi nhuận có thể đo lường được: hiệu quả, năng suất, đổi mới, giữ chân nhân viên, và những thứ tương tự. Nhưng có một mảnh ghép lớn còn thiếu trong phương trình này, đặc biệt là trong các doanh nghiệp dựa trên dịch vụ chuyên nghiệp: Làm thế nào một nhà lãnh đạo đo lường văn hóa một cách định tính và định lượng?</w:t>
      </w:r>
    </w:p>
    <w:p>
      <w:pPr>
        <w:spacing w:after="80"/>
      </w:pPr>
      <w:r>
        <w:rPr>
          <w:b w:val="0"/>
          <w:i w:val="0"/>
        </w:rPr>
        <w:t>Đã có một núi nghiên cứu trong những năm gần đây, gắn kết các yếu tố của văn hóa trở lại với hiệu suất tài chính. Văn hóa là phương pháp định tính để đạt được cam kết dài hạn của nhà lãnh đạo trong việc mang lại sự xuất sắc—dịch vụ xuất sắc cho khách hàng, lợi nhuận xuất sắc cho các bên liên quan, và một môi trường xuất sắc cho nhân viên—được dẫn dắt bởi một tầm nhìn rõ ràng, sống động được diễn đạt rõ ràng.</w:t>
      </w:r>
    </w:p>
    <w:p>
      <w:pPr>
        <w:spacing w:after="80"/>
      </w:pPr>
      <w:r>
        <w:rPr>
          <w:b w:val="0"/>
          <w:i w:val="0"/>
        </w:rPr>
        <w:t>Một nền văn hóa neo đậu trong các giá trị chung, được dẫn dắt bởi mục đích, và được truyền đạt đến nhân viên và khách hàng thông qua câu chuyện của bạn sẽ hỗ trợ và khuyến khích hiệu quả, năng suất, đổi mới và giữ chân nhân viên. Những mục tiêu có thể đo lường này là sản phẩm phụ của văn hóa, về cơ bản là nền tảng cho thành công của một công ty.</w:t>
      </w:r>
    </w:p>
    <w:p>
      <w:pPr>
        <w:spacing w:after="80"/>
      </w:pPr>
      <w:r>
        <w:rPr>
          <w:b w:val="0"/>
          <w:i w:val="0"/>
        </w:rPr>
        <w:t>Văn hóa ngày càng trở thành một yếu tố khác biệt hóa trong tiếp thị vì nó tương quan trực tiếp với nền tảng thương hiệu được phát triển tốt. Hãy nghĩ về việc nắm bắt lợi thế cạnh tranh đang nổi lên theo cách này:</w:t>
      </w:r>
    </w:p>
    <w:p>
      <w:pPr>
        <w:spacing w:after="80"/>
        <w:ind w:left="360"/>
      </w:pPr>
      <w:r>
        <w:t xml:space="preserve">• </w:t>
      </w:r>
      <w:r>
        <w:rPr>
          <w:b w:val="0"/>
          <w:i w:val="0"/>
        </w:rPr>
        <w:t>Văn hóa càng mạnh, nó càng trở thành một vũ khí cạnh tranh mạnh mẽ hơn.</w:t>
      </w:r>
    </w:p>
    <w:p>
      <w:pPr>
        <w:spacing w:after="80"/>
        <w:ind w:left="360"/>
      </w:pPr>
      <w:r>
        <w:t xml:space="preserve">• </w:t>
      </w:r>
      <w:r>
        <w:rPr>
          <w:b w:val="0"/>
          <w:i w:val="0"/>
        </w:rPr>
        <w:t>Vũ khí càng mạnh, lợi thế thương hiệu được tạo ra càng lớn.</w:t>
      </w:r>
    </w:p>
    <w:p>
      <w:pPr>
        <w:spacing w:after="80"/>
        <w:ind w:left="360"/>
      </w:pPr>
      <w:r>
        <w:t xml:space="preserve">• </w:t>
      </w:r>
      <w:r>
        <w:rPr>
          <w:b w:val="0"/>
          <w:i w:val="0"/>
        </w:rPr>
        <w:t>Thương hiệu càng mạnh thì mức độ gắn kết tiếp thị phát triển càng sâu.</w:t>
      </w:r>
    </w:p>
    <w:p>
      <w:pPr>
        <w:spacing w:after="80"/>
        <w:ind w:left="360"/>
      </w:pPr>
      <w:r>
        <w:t xml:space="preserve">• </w:t>
      </w:r>
      <w:r>
        <w:rPr>
          <w:b w:val="0"/>
          <w:i w:val="0"/>
        </w:rPr>
        <w:t>Gắn kết càng sâu thì khác biệt cạnh tranh càng mạnh.</w:t>
      </w:r>
    </w:p>
    <w:p>
      <w:pPr>
        <w:spacing w:after="80"/>
        <w:ind w:left="360"/>
      </w:pPr>
      <w:r>
        <w:t xml:space="preserve">• </w:t>
      </w:r>
      <w:r>
        <w:rPr>
          <w:b w:val="0"/>
          <w:i w:val="0"/>
        </w:rPr>
        <w:t>Lặp lại.</w:t>
      </w:r>
    </w:p>
    <w:p>
      <w:pPr>
        <w:spacing w:after="80"/>
      </w:pPr>
      <w:r>
        <w:rPr>
          <w:b w:val="0"/>
          <w:i w:val="0"/>
        </w:rPr>
        <w:t>Thách thức khó khăn nhất cần vượt qua khi phát triển các Chỉ số Mục đích then chốt (Key Purpose Indicators) chính là việc khi bạn bắt đầu, không có bất kỳ dữ liệu nào để đo lường hiệu suất của mình. Khi một nhà lãnh đạo bắt đầu xây dựng Brand-KPIs, họ đang thiết lập những đường cơ sở nền tảng cho doanh nghiệp. Tuy nhiên, khi quá trình này bắt đầu, điều quan trọng nữa là phải tìm hiểu xem mỗi đội ngũ trong toàn doanh nghiệp tin rằng hiện tại họ đang sống với mục đích đến mức nào.</w:t>
      </w:r>
    </w:p>
    <w:p>
      <w:pPr>
        <w:spacing w:after="80"/>
      </w:pPr>
      <w:r>
        <w:rPr>
          <w:b w:val="0"/>
          <w:i w:val="0"/>
        </w:rPr>
        <w:t>Một chiến lược tuyệt vời để khám phá xem công ty đang sống với mục đích của mình tốt đến đâu là yêu cầu nhân viên so sánh văn hóa công ty với văn hóa của những nhà tuyển dụng trước đây của họ. Một bước xa hơn nữa là hỏi về nơi làm việc của bạn bè và gia đình họ. Dù là bạn hay một trong các quản lý cấp cao của mình, hãy chắc chắn hỏi trực tiếp liệu công ty có thể sống với mục đích của mình theo những cách tốt hơn, lớn hơn và toàn diện hơn không. Trong các cuộc họp trực tiếp, hãy đặt cho nhân viên những câu hỏi khơi gợi một cách tự nhiên xem họ hiểu và kết nối với mục đích và giá trị của công ty tốt đến đâu. Bao gồm những gợi ý như: "Bạn có thể nghĩ ra một cách mà chúng ta thực sự sống với một trong các giá trị của mình và một cách mà chúng ta có thể làm tốt hơn không?"</w:t>
      </w:r>
    </w:p>
    <w:p>
      <w:pPr>
        <w:spacing w:after="80"/>
      </w:pPr>
      <w:r>
        <w:rPr>
          <w:b w:val="0"/>
          <w:i w:val="0"/>
        </w:rPr>
        <w:t>Xem Hình 9.1 và 9.2 để biết các ví dụ từ công việc của Fran trên khắp thế giới.</w:t>
      </w:r>
    </w:p>
    <w:p>
      <w:pPr>
        <w:pStyle w:val="Heading3"/>
      </w:pPr>
      <w:r>
        <w:rPr>
          <w:rFonts w:ascii="Calibri" w:hAnsi="Calibri"/>
          <w:b/>
          <w:i/>
          <w:sz w:val="26"/>
        </w:rPr>
        <w:t>Các đo lường bên ngoài</w:t>
      </w:r>
    </w:p>
    <w:p>
      <w:pPr>
        <w:spacing w:after="80"/>
      </w:pPr>
      <w:r>
        <w:rPr>
          <w:b w:val="0"/>
          <w:i w:val="0"/>
        </w:rPr>
        <w:t>Các đo lường bên ngoài đối với KPIs tập trung vào thương hiệu tương ứng với cảm nhận của các bên liên quan bên ngoài doanh nghiệp về việc công ty thực hiện mục đích của mình tốt đến đâu. Khía cạnh rõ ràng nhất để đo lường là sự hài lòng của khách hàng, nhưng đo lường bên ngoài cũng bao gồm mối quan hệ với nhà cung cấp, danh tiếng trong ngành và nhận thức của thị trường.</w:t>
      </w:r>
    </w:p>
    <w:p>
      <w:pPr>
        <w:jc w:val="center"/>
      </w:pPr>
      <w:r>
        <w:drawing>
          <wp:inline xmlns:a="http://schemas.openxmlformats.org/drawingml/2006/main" xmlns:pic="http://schemas.openxmlformats.org/drawingml/2006/picture">
            <wp:extent cx="5486400" cy="7038068"/>
            <wp:docPr id="21" name="Picture 21"/>
            <wp:cNvGraphicFramePr>
              <a:graphicFrameLocks noChangeAspect="1"/>
            </wp:cNvGraphicFramePr>
            <a:graphic>
              <a:graphicData uri="http://schemas.openxmlformats.org/drawingml/2006/picture">
                <pic:pic>
                  <pic:nvPicPr>
                    <pic:cNvPr id="0" name="c09f001.png"/>
                    <pic:cNvPicPr/>
                  </pic:nvPicPr>
                  <pic:blipFill>
                    <a:blip r:embed="rId29"/>
                    <a:stretch>
                      <a:fillRect/>
                    </a:stretch>
                  </pic:blipFill>
                  <pic:spPr>
                    <a:xfrm>
                      <a:off x="0" y="0"/>
                      <a:ext cx="5486400" cy="7038068"/>
                    </a:xfrm>
                    <a:prstGeom prst="rect"/>
                  </pic:spPr>
                </pic:pic>
              </a:graphicData>
            </a:graphic>
          </wp:inline>
        </w:drawing>
      </w:r>
    </w:p>
    <w:p>
      <w:pPr>
        <w:spacing w:after="160"/>
        <w:jc w:val="center"/>
      </w:pPr>
      <w:r>
        <w:rPr>
          <w:rFonts w:ascii="Calibri" w:hAnsi="Calibri"/>
          <w:b/>
          <w:i/>
          <w:sz w:val="19"/>
        </w:rPr>
        <w:t>Hình 9.1 Bảng điều khiển KPI Khảo sát Phản hồi Văn hóa Nhân viên.</w:t>
      </w:r>
    </w:p>
    <w:p>
      <w:pPr>
        <w:jc w:val="center"/>
      </w:pPr>
      <w:r>
        <w:drawing>
          <wp:inline xmlns:a="http://schemas.openxmlformats.org/drawingml/2006/main" xmlns:pic="http://schemas.openxmlformats.org/drawingml/2006/picture">
            <wp:extent cx="5486400" cy="7912921"/>
            <wp:docPr id="22" name="Picture 22"/>
            <wp:cNvGraphicFramePr>
              <a:graphicFrameLocks noChangeAspect="1"/>
            </wp:cNvGraphicFramePr>
            <a:graphic>
              <a:graphicData uri="http://schemas.openxmlformats.org/drawingml/2006/picture">
                <pic:pic>
                  <pic:nvPicPr>
                    <pic:cNvPr id="0" name="c09f002.png"/>
                    <pic:cNvPicPr/>
                  </pic:nvPicPr>
                  <pic:blipFill>
                    <a:blip r:embed="rId30"/>
                    <a:stretch>
                      <a:fillRect/>
                    </a:stretch>
                  </pic:blipFill>
                  <pic:spPr>
                    <a:xfrm>
                      <a:off x="0" y="0"/>
                      <a:ext cx="5486400" cy="7912921"/>
                    </a:xfrm>
                    <a:prstGeom prst="rect"/>
                  </pic:spPr>
                </pic:pic>
              </a:graphicData>
            </a:graphic>
          </wp:inline>
        </w:drawing>
      </w:r>
    </w:p>
    <w:p>
      <w:pPr>
        <w:spacing w:after="160"/>
        <w:jc w:val="center"/>
      </w:pPr>
      <w:r>
        <w:rPr>
          <w:rFonts w:ascii="Calibri" w:hAnsi="Calibri"/>
          <w:b/>
          <w:i/>
          <w:sz w:val="19"/>
        </w:rPr>
        <w:t>Hình 9.2 Bảng điều khiển Văn hóa Nhân viên KPI.</w:t>
      </w:r>
    </w:p>
    <w:p>
      <w:pPr>
        <w:pStyle w:val="Heading3"/>
      </w:pPr>
      <w:r>
        <w:rPr>
          <w:rFonts w:ascii="Calibri" w:hAnsi="Calibri"/>
          <w:b/>
          <w:i w:val="0"/>
          <w:sz w:val="26"/>
        </w:rPr>
        <w:t>Tuyển dụng Gặp gỡ Mục đích để Nâng cao Hiệu suất</w:t>
      </w:r>
    </w:p>
    <w:p>
      <w:pPr>
        <w:spacing w:after="80"/>
      </w:pPr>
      <w:r>
        <w:rPr>
          <w:b w:val="0"/>
          <w:i w:val="0"/>
        </w:rPr>
        <w:t>Chúng ta thường nghe những nhà lãnh đạo vĩ đại giải thích tầm quan trọng của con người bên trong tổ chức của họ. Tuyển dụng được những người giỏi là nền tảng cho thành công lâu dài của bất kỳ tổ chức nào. Như Lawrence Bossidy, cựu COO của General Electric và CEO của Allied Signal, đã nói: "Không có gì chúng ta làm quan trọng hơn việc tuyển dụng và phát triển con người. Suy cho cùng, bạn đặt cược vào con người, chứ không phải vào chiến lược."</w:t>
      </w:r>
    </w:p>
    <w:p>
      <w:pPr>
        <w:spacing w:after="80"/>
      </w:pPr>
      <w:r>
        <w:rPr>
          <w:b w:val="0"/>
          <w:i w:val="0"/>
        </w:rPr>
        <w:t>Cách bạn phát triển nhân viên của mình chính là nơi lợi thế cạnh tranh lâu dài tồn tại. Tài năng quyết định liệu công ty dịch vụ chuyên nghiệp của bạn sẽ phát triển mạnh, tồn tại hay tàn lụi trong tương lai. Với tư cách là những nhà lãnh đạo, chúng ta không thường nhìn thực tế từ góc độ này, nhưng sự thật là nhân viên chịu trách nhiệm hiện thực hóa các giá trị của công ty. Tuy nhiên, rất thường xuyên, có rất ít đo lường về việc nhân viên đang sống với mục đích của công ty như thế nào và mối liên hệ với chức năng nhân sự trong doanh nghiệp. Vào cuối quý, khi đo lường doanh số, doanh thu và lợi nhuận, các nhà lãnh đạo thường quên rằng chỉ số quan trọng nhất cho khả năng tồn tại và thành công lâu dài của công ty chính là một chiến lược tuyển dụng chất lượng cao.</w:t>
      </w:r>
    </w:p>
    <w:p>
      <w:pPr>
        <w:spacing w:after="80"/>
      </w:pPr>
      <w:r>
        <w:rPr>
          <w:b w:val="0"/>
          <w:i w:val="0"/>
        </w:rPr>
        <w:t>Ngay khi bạn bắt đầu coi trọng nền tảng thương hiệu của mình, tương lai thành công của công ty bạn dựa trên những chiến lược mới làm nền tảng cho quá trình tuyển dụng. Như đã thảo luận trước đó, khi nhân viên được tuyển dụng dựa trên sự phù hợp văn hóa và các giá trị tương thích trước tiên, kết quả sẽ tự nói lên: nhân viên hạnh phúc hơn, gắn kết hơn, tỷ lệ giữ chân cao hơn, hiệu quả tăng lên. Kết hợp với Brand-KPIs của bạn, việc triển khai quy trình thẻ điểm (scorecard) hàng năm để đo lường thành công của quá trình tuyển dụng là một chiến lược đơn giản để có một chức năng nhân sự tốt hơn.</w:t>
      </w:r>
    </w:p>
    <w:p>
      <w:pPr>
        <w:pStyle w:val="Heading3"/>
      </w:pPr>
      <w:r>
        <w:rPr>
          <w:rFonts w:ascii="Calibri" w:hAnsi="Calibri"/>
          <w:b/>
          <w:i w:val="0"/>
          <w:sz w:val="26"/>
        </w:rPr>
        <w:t>Sự hài lòng của khách hàng từ Mục đích Thúc đẩy Hiệu suất</w:t>
      </w:r>
    </w:p>
    <w:p>
      <w:pPr>
        <w:spacing w:after="80"/>
      </w:pPr>
      <w:r>
        <w:rPr>
          <w:b w:val="0"/>
          <w:i w:val="0"/>
        </w:rPr>
        <w:t>Trong một bài viết về việc phát triển tuyên bố sứ mệnh liên kết sứ mệnh khách hàng với sứ mệnh xã hội rộng lớn hơn, Gideon Rosenblatt viết: "Các công ty không thể tạo ra thành công thực sự cho khách hàng mà không có khách hàng, bởi vì thành công phụ thuộc vào việc khách hàng sử dụng dịch vụ của họ thành công đến đâu để đạt được các mục tiêu của chính họ. Điều này nghe có vẻ hiển nhiên, nhưng sự rõ ràng về điểm này sẽ làm sâu sắc thêm hiểu biết của một người về sứ mệnh khách hàng."</w:t>
      </w:r>
    </w:p>
    <w:p>
      <w:pPr>
        <w:spacing w:after="80"/>
      </w:pPr>
      <w:r>
        <w:rPr>
          <w:b w:val="0"/>
          <w:i w:val="0"/>
        </w:rPr>
        <w:t>Tối đa hóa sự hài lòng của khách hàng là một trong những thước đo mạnh mẽ nhất để tối đa hóa lợi nhuận, mặc dù các yếu tố khác như kiểm soát chi phí, năng suất và chiến lược vận hành cũng ảnh hưởng đến lợi nhuận cuối cùng. Thực hành tốt nhất cần hiểu là biết khách hàng thích dịch vụ nào nhất, và vì sao. Ngoài việc gặp gỡ khách hàng trực tiếp như đã mô tả trước đó, còn có những chiến thuật chuyên sâu hơn để khám phá thêm thông tin về khách hàng, bao gồm khảo sát, thu thập dữ liệu và bảng điều khiển Chỉ số Mục đích Cốt lõi (Key Purpose Indicator) tập trung vào thương hiệu đầy sức mạnh.</w:t>
      </w:r>
    </w:p>
    <w:p>
      <w:pPr>
        <w:pStyle w:val="Heading3"/>
      </w:pPr>
      <w:r>
        <w:rPr>
          <w:rFonts w:ascii="Calibri" w:hAnsi="Calibri"/>
          <w:b/>
          <w:i/>
          <w:sz w:val="26"/>
        </w:rPr>
        <w:t>Sự hài lòng của khách hàng</w:t>
      </w:r>
    </w:p>
    <w:p>
      <w:pPr>
        <w:spacing w:after="80"/>
      </w:pPr>
      <w:r>
        <w:rPr>
          <w:b w:val="0"/>
          <w:i w:val="0"/>
        </w:rPr>
        <w:t>Hãy bắt đầu bằng việc gửi khảo sát mức độ hài lòng của khách hàng hàng tháng hoặc hàng quý cho khách hàng, cũng như sau khi hoàn thành mỗi dự án. Cách đơn giản nhất là dùng hệ thống xếp hạng tiêu chuẩn từ 1 đến 10. Những hệ thống dùng thang điểm 1 đến 5 đơn giản là không đủ chỗ cho sự tinh tế và cải thiện.</w:t>
      </w:r>
    </w:p>
    <w:p>
      <w:pPr>
        <w:spacing w:after="80"/>
      </w:pPr>
      <w:r>
        <w:rPr>
          <w:b w:val="0"/>
          <w:i w:val="0"/>
        </w:rPr>
        <w:t>Giữ khảo sát ngắn gọn và dễ điền. Điều này sẽ tăng đáng kể tỷ lệ tuân thủ yêu cầu khảo sát. Lúc đầu, đừng nản lòng vì tỷ lệ phản hồi thấp. Hãy cố gắng tiếp tục rút ngắn khảo sát và cho khách hàng biết thông tin họ cung cấp quan trọng đến mức nào đối với công ty bạn. Nếu bạn trình bày rõ ràng điều này với khách hàng, cảm giác nghĩa vụ phải tuân thủ của họ sẽ tăng lên.</w:t>
      </w:r>
    </w:p>
    <w:p>
      <w:pPr>
        <w:spacing w:after="80"/>
      </w:pPr>
      <w:r>
        <w:rPr>
          <w:b w:val="0"/>
          <w:i w:val="0"/>
        </w:rPr>
        <w:t>Bắt đầu với những câu hỏi chung, chẳng hạn như "Bạn sẽ xếp hạng dịch vụ của chúng tôi như thế nào?" Sau đó đi sâu vào những câu hỏi cụ thể hơn liên quan đến mục đích. Với mỗi giá trị của bạn, hãy có ít nhất một câu hỏi để kiểm tra xem khách hàng có cảm thấy bạn đang hoàn toàn thực hiện lời hứa về giá trị đó không. Chúng tôi khuyến nghị nên ghi các giá trị của công ty lên khảo sát, để khách hàng dễ dàng xác định mức độ những giá trị đó đã được sống đúng. Đánh dấu tất cả các bình luận đến liên quan đến nhân viên cụ thể hoặc các phần của quy trình để bạn có thể phân tích chúng trong các buổi đánh giá hiệu suất nhân viên và các buổi đánh giá toàn tổ chức hàng tháng hoặc hàng quý.</w:t>
      </w:r>
    </w:p>
    <w:p>
      <w:pPr>
        <w:spacing w:after="80"/>
      </w:pPr>
      <w:r>
        <w:rPr>
          <w:b w:val="0"/>
          <w:i w:val="0"/>
        </w:rPr>
        <w:t>Luôn có một câu hỏi mở, chẳng hạn như "Có tương tác nào (tích cực hay tiêu cực) đọng lại trong tâm trí bạn như điều gói gọn toàn bộ trải nghiệm của bạn với công ty chúng tôi không?" (Xem Hình 9.3 để có ví dụ.) Mặc dù những câu trả lời kiểu này không thể được tính toán định lượng cho Brand-KPI, chúng cung cấp cái nhìn sâu sắc hơn về các loại phản hồi tích cực và tiêu cực mà doanh nghiệp đã nhận được. Những phát biểu như vậy cũng cung cấp bối cảnh cần thiết cho nhân viên về kết quả số mà khách hàng đưa ra.</w:t>
      </w:r>
    </w:p>
    <w:p>
      <w:pPr>
        <w:spacing w:after="80"/>
      </w:pPr>
      <w:r>
        <w:rPr>
          <w:b w:val="0"/>
          <w:i w:val="0"/>
        </w:rPr>
        <w:t>Tất cả dữ liệu từ mỗi chu kỳ phản hồi nên được tổng hợp, sắp xếp và lý tưởng nhất là trình bày dưới dạng đồ họa cho ban lãnh đạo cấp cao. Điều này cung cấp một "cuộc kiểm toán" Brand-KPI, và sẽ càng thể chế hóa tầm quan trọng của bảng điều khiển Chỉ số Mục đích Cốt lõi như một thước đo chiến lược cho sự tồn tại của doanh nghiệp.</w:t>
      </w:r>
    </w:p>
    <w:p>
      <w:pPr>
        <w:pStyle w:val="Heading3"/>
      </w:pPr>
      <w:r>
        <w:rPr>
          <w:rFonts w:ascii="Calibri" w:hAnsi="Calibri"/>
          <w:b/>
          <w:i/>
          <w:sz w:val="26"/>
        </w:rPr>
        <w:t>Giữ chân khách hàng và giới thiệu</w:t>
      </w:r>
    </w:p>
    <w:p>
      <w:pPr>
        <w:spacing w:after="80"/>
      </w:pPr>
      <w:r>
        <w:rPr>
          <w:b w:val="0"/>
          <w:i w:val="0"/>
        </w:rPr>
        <w:t>Một cách khác để đo lường liệu kết nối có mục đích có đang diễn ra trong các tương tác với khách hàng hay không là mức độ giữ chân khách hàng hiện có và số lượng khách hàng mới mà họ giới thiệu. Ở mức cơ bản, theo dõi việc giữ chân khách hàng vốn đã là một thước đo mà ban lãnh đạo nên tập trung vào, nhưng để kiểm tra mục đích của doanh nghiệp, hãy hỏi những khách hàng giới thiệu vì sao họ giới thiệu ai đó cho bạn. Chú ý kỹ đến câu trả lời của họ để nghe xem ngôn ngữ họ dùng có phản ánh trực tiếp mục đích và giá trị đã tuyên bố của doanh nghiệp không. Một thực hành tốt nhất nổi tiếng trong kinh doanh là giữ một khách hàng hiện có tiết kiệm chi phí hơn đáng kể so với phát triển một khách hàng mới. Để phát triển, mọi doanh nghiệp đều cần làm tốt cả hai. Nhưng nếu doanh nghiệp không giữ được khách hàng, thì có điều gì đó sai sót sâu sắc ở đâu đó. Mục tiêu của bạn là tạo ra và nuôi dưỡng một kiểu khách hàng nhất định, và bảng điều khiển Brand-KPI dẫn đường, cùng với quy trình tương ứng để khám phá phản hồi quý giá.</w:t>
      </w:r>
    </w:p>
    <w:p>
      <w:pPr>
        <w:jc w:val="center"/>
      </w:pPr>
      <w:r>
        <w:drawing>
          <wp:inline xmlns:a="http://schemas.openxmlformats.org/drawingml/2006/main" xmlns:pic="http://schemas.openxmlformats.org/drawingml/2006/picture">
            <wp:extent cx="5486400" cy="6745844"/>
            <wp:docPr id="23" name="Picture 23"/>
            <wp:cNvGraphicFramePr>
              <a:graphicFrameLocks noChangeAspect="1"/>
            </wp:cNvGraphicFramePr>
            <a:graphic>
              <a:graphicData uri="http://schemas.openxmlformats.org/drawingml/2006/picture">
                <pic:pic>
                  <pic:nvPicPr>
                    <pic:cNvPr id="0" name="c09f003.png"/>
                    <pic:cNvPicPr/>
                  </pic:nvPicPr>
                  <pic:blipFill>
                    <a:blip r:embed="rId31"/>
                    <a:stretch>
                      <a:fillRect/>
                    </a:stretch>
                  </pic:blipFill>
                  <pic:spPr>
                    <a:xfrm>
                      <a:off x="0" y="0"/>
                      <a:ext cx="5486400" cy="6745844"/>
                    </a:xfrm>
                    <a:prstGeom prst="rect"/>
                  </pic:spPr>
                </pic:pic>
              </a:graphicData>
            </a:graphic>
          </wp:inline>
        </w:drawing>
      </w:r>
    </w:p>
    <w:p>
      <w:pPr>
        <w:spacing w:after="160"/>
        <w:jc w:val="center"/>
      </w:pPr>
      <w:r>
        <w:rPr>
          <w:rFonts w:ascii="Calibri" w:hAnsi="Calibri"/>
          <w:b/>
          <w:i/>
          <w:sz w:val="19"/>
        </w:rPr>
        <w:t>Hình 9.3 Khảo sát phản hồi KPI từ khách hàng.</w:t>
      </w:r>
    </w:p>
    <w:p>
      <w:pPr>
        <w:spacing w:after="80"/>
      </w:pPr>
      <w:r>
        <w:rPr>
          <w:b w:val="0"/>
          <w:i w:val="0"/>
        </w:rPr>
        <w:t>Kiểu khách hàng bạn muốn là những người "dính chặt". Nuôi dưỡng khách hàng "dính chặt" không có nghĩa là họ cần bạn mọi lúc; như đã thảo luận ở Chương 7, bạn không muốn họ bị gắn chặt bằng dây rốn. Thay vào đó, hãy tập trung vào việc mang lại kết quả dựa trên cả bảng điều khiển Brand-KPI và Operational-KPI của bạn, và mức độ giữ chân cùng doanh thu định kỳ sẽ tăng lên. Thách thức nằm ở việc cân bằng cường độ công việc để mang lại kết quả. Điều đó có nghĩa là lập kế hoạch cho hai điều: đủ thời gian để tạo ra kết quả, và các phương pháp cụ thể để đo lường những kết quả đó. Vì dự án cho mỗi khách hàng sẽ khác nhau và tương tác với họ cũng vậy, điều quan trọng là bắt đầu từ con số không.</w:t>
      </w:r>
    </w:p>
    <w:p>
      <w:pPr>
        <w:spacing w:after="80"/>
      </w:pPr>
      <w:r>
        <w:rPr>
          <w:b w:val="0"/>
          <w:i w:val="0"/>
        </w:rPr>
        <w:t>Khi lần đầu đo lường phản hồi khách hàng dựa trên mục đích, mục tiêu trước tiên và trên hết là tạo ra một đường cơ sở để đo lường. Sau vài quý đầu tiên triển khai Bảng điều khiển Brand-KPI, khả năng đặt ra các mục tiêu tăng trưởng hữu hình với các phép đo mạnh mẽ so với các quý trước sẽ ngày càng dễ dàng và minh bạch hơn. Quan trọng nhất, những lĩnh vực mà doanh nghiệp cần cải thiện nhất sẽ tự nhiên nổi lên. (Xem Hình 9.4.) Khi những lĩnh vực cải thiện đó trở nên rõ ràng, sẽ ngày càng dễ dàng xác định liệu một số công cụ đo lường nhất định có cần điều chỉnh không.</w:t>
      </w:r>
    </w:p>
    <w:p>
      <w:pPr>
        <w:pStyle w:val="Heading3"/>
      </w:pPr>
      <w:r>
        <w:rPr>
          <w:rFonts w:ascii="Calibri" w:hAnsi="Calibri"/>
          <w:b/>
          <w:i/>
          <w:sz w:val="26"/>
        </w:rPr>
        <w:t>Sự đồng hành của nhà cung cấp/đối tác</w:t>
      </w:r>
    </w:p>
    <w:p>
      <w:pPr>
        <w:spacing w:after="80"/>
      </w:pPr>
      <w:r>
        <w:rPr>
          <w:b w:val="0"/>
          <w:i w:val="0"/>
        </w:rPr>
        <w:t>Đây thường là thước đo bị bỏ qua nhiều nhất nhưng lại có tác động mạnh mẽ nhất đối với mức độ mục đích đã ăn sâu vào bên trong công ty bạn. Khi các nhà cung cấp và đối tác có thể tóm gọn mục đích và giá trị của bạn và nói lại với bạn, bạn biết rằng mình đang sống đúng với mục đích và thu hút những cá nhân cùng chí hướng và khách hàng tương đồng. (Xem Hình 9.5 và 9.6.)</w:t>
      </w:r>
    </w:p>
    <w:p>
      <w:pPr>
        <w:spacing w:after="80"/>
      </w:pPr>
      <w:r>
        <w:rPr>
          <w:b w:val="0"/>
          <w:i w:val="0"/>
        </w:rPr>
        <w:t>Hãy gửi cho các nhà cung cấp và đối tác chính của bạn những khảo sát tương tự như những khảo sát gửi cho khách hàng, nhưng hướng đến mối quan hệ với nhà cung cấp. Đúng là các nhà cung cấp có lợi ích cá nhân trong việc khen ngợi bạn, nhưng luôn có những lĩnh vực cải thiện để khám phá. Ngoài ra, làm điều này còn tạo cơ hội để hướng dẫn các nhà cung cấp cách mô tả và thảo luận về doanh nghiệp của bạn với người khác—một chiếc loa phóng thanh đang thành hình!</w:t>
      </w:r>
    </w:p>
    <w:p>
      <w:pPr>
        <w:jc w:val="center"/>
      </w:pPr>
      <w:r>
        <w:drawing>
          <wp:inline xmlns:a="http://schemas.openxmlformats.org/drawingml/2006/main" xmlns:pic="http://schemas.openxmlformats.org/drawingml/2006/picture">
            <wp:extent cx="5486400" cy="7912921"/>
            <wp:docPr id="24" name="Picture 24"/>
            <wp:cNvGraphicFramePr>
              <a:graphicFrameLocks noChangeAspect="1"/>
            </wp:cNvGraphicFramePr>
            <a:graphic>
              <a:graphicData uri="http://schemas.openxmlformats.org/drawingml/2006/picture">
                <pic:pic>
                  <pic:nvPicPr>
                    <pic:cNvPr id="0" name="c09f004.png"/>
                    <pic:cNvPicPr/>
                  </pic:nvPicPr>
                  <pic:blipFill>
                    <a:blip r:embed="rId32"/>
                    <a:stretch>
                      <a:fillRect/>
                    </a:stretch>
                  </pic:blipFill>
                  <pic:spPr>
                    <a:xfrm>
                      <a:off x="0" y="0"/>
                      <a:ext cx="5486400" cy="7912921"/>
                    </a:xfrm>
                    <a:prstGeom prst="rect"/>
                  </pic:spPr>
                </pic:pic>
              </a:graphicData>
            </a:graphic>
          </wp:inline>
        </w:drawing>
      </w:r>
    </w:p>
    <w:p>
      <w:pPr>
        <w:spacing w:after="160"/>
        <w:jc w:val="center"/>
      </w:pPr>
      <w:r>
        <w:rPr>
          <w:rFonts w:ascii="Calibri" w:hAnsi="Calibri"/>
          <w:b/>
          <w:i/>
          <w:sz w:val="19"/>
        </w:rPr>
        <w:t>Hình 9.4 Bảng điều khiển mức độ hài lòng của khách hàng KPI.</w:t>
      </w:r>
    </w:p>
    <w:p>
      <w:pPr>
        <w:jc w:val="center"/>
      </w:pPr>
      <w:r>
        <w:drawing>
          <wp:inline xmlns:a="http://schemas.openxmlformats.org/drawingml/2006/main" xmlns:pic="http://schemas.openxmlformats.org/drawingml/2006/picture">
            <wp:extent cx="5486400" cy="6934087"/>
            <wp:docPr id="25" name="Picture 25"/>
            <wp:cNvGraphicFramePr>
              <a:graphicFrameLocks noChangeAspect="1"/>
            </wp:cNvGraphicFramePr>
            <a:graphic>
              <a:graphicData uri="http://schemas.openxmlformats.org/drawingml/2006/picture">
                <pic:pic>
                  <pic:nvPicPr>
                    <pic:cNvPr id="0" name="c09f005.png"/>
                    <pic:cNvPicPr/>
                  </pic:nvPicPr>
                  <pic:blipFill>
                    <a:blip r:embed="rId33"/>
                    <a:stretch>
                      <a:fillRect/>
                    </a:stretch>
                  </pic:blipFill>
                  <pic:spPr>
                    <a:xfrm>
                      <a:off x="0" y="0"/>
                      <a:ext cx="5486400" cy="6934087"/>
                    </a:xfrm>
                    <a:prstGeom prst="rect"/>
                  </pic:spPr>
                </pic:pic>
              </a:graphicData>
            </a:graphic>
          </wp:inline>
        </w:drawing>
      </w:r>
    </w:p>
    <w:p>
      <w:pPr>
        <w:spacing w:after="160"/>
        <w:jc w:val="center"/>
      </w:pPr>
      <w:r>
        <w:rPr>
          <w:rFonts w:ascii="Calibri" w:hAnsi="Calibri"/>
          <w:b/>
          <w:i/>
          <w:sz w:val="19"/>
        </w:rPr>
        <w:t>Hình 9.5 Khảo sát phản hồi từ Đối tác/Nhà cung cấp theo KPI.</w:t>
      </w:r>
    </w:p>
    <w:p>
      <w:pPr>
        <w:jc w:val="center"/>
      </w:pPr>
      <w:r>
        <w:drawing>
          <wp:inline xmlns:a="http://schemas.openxmlformats.org/drawingml/2006/main" xmlns:pic="http://schemas.openxmlformats.org/drawingml/2006/picture">
            <wp:extent cx="5486400" cy="7912921"/>
            <wp:docPr id="26" name="Picture 26"/>
            <wp:cNvGraphicFramePr>
              <a:graphicFrameLocks noChangeAspect="1"/>
            </wp:cNvGraphicFramePr>
            <a:graphic>
              <a:graphicData uri="http://schemas.openxmlformats.org/drawingml/2006/picture">
                <pic:pic>
                  <pic:nvPicPr>
                    <pic:cNvPr id="0" name="c09f006.png"/>
                    <pic:cNvPicPr/>
                  </pic:nvPicPr>
                  <pic:blipFill>
                    <a:blip r:embed="rId34"/>
                    <a:stretch>
                      <a:fillRect/>
                    </a:stretch>
                  </pic:blipFill>
                  <pic:spPr>
                    <a:xfrm>
                      <a:off x="0" y="0"/>
                      <a:ext cx="5486400" cy="7912921"/>
                    </a:xfrm>
                    <a:prstGeom prst="rect"/>
                  </pic:spPr>
                </pic:pic>
              </a:graphicData>
            </a:graphic>
          </wp:inline>
        </w:drawing>
      </w:r>
    </w:p>
    <w:p>
      <w:pPr>
        <w:spacing w:after="160"/>
        <w:jc w:val="center"/>
      </w:pPr>
      <w:r>
        <w:rPr>
          <w:rFonts w:ascii="Calibri" w:hAnsi="Calibri"/>
          <w:b/>
          <w:i/>
          <w:sz w:val="19"/>
        </w:rPr>
        <w:t>Hình 9.6 Bảng điều khiển Đối tác chính theo KPI.</w:t>
      </w:r>
    </w:p>
    <w:p>
      <w:pPr>
        <w:pStyle w:val="Heading2"/>
      </w:pPr>
      <w:r>
        <w:rPr>
          <w:rFonts w:ascii="Calibri" w:hAnsi="Calibri"/>
          <w:b/>
          <w:i w:val="0"/>
          <w:sz w:val="32"/>
        </w:rPr>
        <w:t>Đo lường và Hiệu suất</w:t>
      </w:r>
    </w:p>
    <w:p>
      <w:pPr>
        <w:spacing w:after="80"/>
      </w:pPr>
      <w:r>
        <w:rPr>
          <w:b w:val="0"/>
          <w:i w:val="0"/>
        </w:rPr>
        <w:t>Ngay từ đầu, điều bắt buộc là phải xác định các mục tiêu cụ thể để đo lường bằng cả Bảng điều khiển KPI Thương hiệu (Brand-KPI Dashboard) lẫn Bảng điều khiển KPI Vận hành (Operational-KPI Dashboard). Hầu hết các nhà lãnh đạo đều quen thuộc với mục tiêu SMART: Cụ thể (Specific), Đo lường được (Measurable), Có thể đạt được (Attainable), Phù hợp (Relevant) và Có thời hạn (Time-bound). Hãy cố gắng để mọi KPI, dù là thương hiệu hay vận hành, đều đáp ứng định nghĩa SMART. Làm được như vậy sẽ cung cấp dữ liệu rõ ràng để xác định liệu mục tiêu có đạt được hay không và cần cải thiện ở đâu.</w:t>
      </w:r>
    </w:p>
    <w:p>
      <w:pPr>
        <w:spacing w:after="80"/>
      </w:pPr>
      <w:r>
        <w:rPr>
          <w:b w:val="0"/>
          <w:i w:val="0"/>
        </w:rPr>
        <w:t>Hãy xem xét và cập nhật từng bộ KPI theo quý. Sau khi đã thiết lập được mốc cơ sở (baseline), hãy bắt đầu đo lường tiến độ so với các quý và các năm trước. Các Chỉ số Mục đích then chốt (Key Purpose Indicators) và bảng điều khiển không tập trung vào việc cạnh tranh với người khác trong lĩnh vực của bạn. Thay vào đó, bạn đang đo lường chính mình so với chính mình, với một câu hỏi đơn giản trong đầu: "Chúng ta có thể trở nên có mục đích hơn bao nhiêu nữa?" Sẽ luôn có cơ hội để cải thiện. Tuy nhiên, nếu bạn chủ động tìm kiếm 1 phần trăm cải thiện phù hợp với Ba Chìa khóa (Three Keys) của mình trong mọi khía cạnh của doanh nghiệp, thì thành công và lợi nhuận gia tăng là điều không thể tránh khỏi. Việc sử dụng cả hai bảng điều khiển KPI sẽ cung cấp những hiểu biết cần thiết để đo lường hiệu suất hiện tại so với hiệu suất trong quá khứ, cả bên trong lẫn bên ngoài.</w:t>
      </w:r>
    </w:p>
    <w:p>
      <w:pPr>
        <w:spacing w:after="80"/>
      </w:pPr>
      <w:r>
        <w:rPr>
          <w:b w:val="0"/>
          <w:i w:val="0"/>
        </w:rPr>
        <w:t>Hãy nhớ rằng, toàn bộ mục tiêu của một bảng điều khiển mục đích, hướng theo thương hiệu là xây dựng một cây cầu để mở rộng và đào sâu những hiểu biết thu thập được. Điều này cho phép nhà lãnh đạo phát triển những hiểu biết có thể hành động được nhiều hơn, từ đó chuyển hóa thành những chiến lược mới, khác biệt. Đây chính là nơi cốt lõi của một mối quan hệ khác biệt với nhân viên, khách hàng và tất cả các bên liên quan tồn tại.</w:t>
      </w:r>
    </w:p>
    <w:p>
      <w:pPr>
        <w:pStyle w:val="Heading2"/>
      </w:pPr>
      <w:r>
        <w:rPr>
          <w:rFonts w:ascii="Calibri" w:hAnsi="Calibri"/>
          <w:b/>
          <w:i w:val="0"/>
          <w:sz w:val="32"/>
        </w:rPr>
        <w:t>Bạn Có Thể Làm Gì?</w:t>
      </w:r>
    </w:p>
    <w:p>
      <w:pPr>
        <w:spacing w:after="80"/>
      </w:pPr>
      <w:r>
        <w:rPr>
          <w:b w:val="0"/>
          <w:i w:val="0"/>
        </w:rPr>
        <w:t>Đến giờ thì điều này hẳn đã quá rõ ràng: các giá trị và mục đích phải được thống nhất xuyên suốt mọi khía cạnh của doanh nghiệp. Có rất nhiều thông tin cần thu thập để đo lường tác động của những giá trị đó, vì vậy để bắt đầu xây dựng một kế hoạch hành động, hãy khởi đầu với những điều sau:</w:t>
      </w:r>
    </w:p>
    <w:p>
      <w:pPr>
        <w:spacing w:after="80"/>
        <w:ind w:left="360"/>
      </w:pPr>
      <w:r>
        <w:t xml:space="preserve">• </w:t>
      </w:r>
      <w:r>
        <w:rPr>
          <w:b w:val="0"/>
          <w:i w:val="0"/>
        </w:rPr>
        <w:t>Viết ra các mục tiêu Chỉ số Mục đích then chốt và dán chúng ở nơi mà bạn và đội ngũ của mình buộc phải nhìn thấy hàng ngày. Làm như vậy đảm bảo rằng các mục tiêu của doanh nghiệp được rõ ràng và thúc đẩy sự thống nhất của mọi quyết định thông qua các mục tiêu hướng theo mục đích.</w:t>
      </w:r>
    </w:p>
    <w:p>
      <w:pPr>
        <w:spacing w:after="80"/>
        <w:ind w:left="360"/>
      </w:pPr>
      <w:r>
        <w:t xml:space="preserve">• </w:t>
      </w:r>
      <w:r>
        <w:rPr>
          <w:b w:val="0"/>
          <w:i w:val="0"/>
        </w:rPr>
        <w:t>Theo dõi tiến độ hướng tới các mục tiêu bằng cách tạo một bảng điểm dựa trên mục đích. Đây là cách để bất kỳ ai trong công ty có thể thấy được tập thể đang đo lường ra sao so với các mục tiêu của doanh nghiệp, cũng như của các đối thủ cạnh tranh. Nếu doanh nghiệp mới chỉ đang khởi đầu, hãy so sánh tiến độ theo từng tuần hoặc từng tháng để thể hiện xu hướng cải thiện ngày càng tiến lên và đi lên.</w:t>
      </w:r>
    </w:p>
    <w:p>
      <w:pPr>
        <w:spacing w:after="80"/>
        <w:ind w:left="360"/>
      </w:pPr>
      <w:r>
        <w:t xml:space="preserve">• </w:t>
      </w:r>
      <w:r>
        <w:rPr>
          <w:b w:val="0"/>
          <w:i w:val="0"/>
        </w:rPr>
        <w:t>Ghi nhận năng suất của đội ngũ và những cách họ đóng góp vào việc thể hiện mục đích của doanh nghiệp. Khẳng định thành tích của họ bằng văn bản—và có thể kèm theo một món quà nhỏ nữa! Hãy nhớ rằng: lợi nhuận không thể có được nếu không có sự tham gia trực tiếp của những nhân viên gắn bó, tận tâm.</w:t>
      </w:r>
    </w:p>
    <w:p>
      <w:pPr>
        <w:pStyle w:val="Heading2"/>
      </w:pPr>
      <w:r>
        <w:rPr>
          <w:rFonts w:ascii="Calibri" w:hAnsi="Calibri"/>
          <w:b/>
          <w:i w:val="0"/>
          <w:sz w:val="32"/>
        </w:rPr>
        <w:t>Ghi chú</w:t>
      </w:r>
    </w:p>
    <w:p>
      <w:pPr>
        <w:spacing w:after="80"/>
        <w:ind w:left="360"/>
      </w:pPr>
      <w:r>
        <w:t xml:space="preserve">1. </w:t>
      </w:r>
      <w:r>
        <w:rPr>
          <w:b w:val="0"/>
          <w:i w:val="0"/>
        </w:rPr>
        <w:t>1. https://www.ey.com/Publication/vwLUAssets/ey-the-business-case-for-purpose/$FILE/ey-the-business-case-for-purpose.pdf</w:t>
      </w:r>
    </w:p>
    <w:p>
      <w:pPr>
        <w:spacing w:after="80"/>
        <w:ind w:left="360"/>
      </w:pPr>
      <w:r>
        <w:t xml:space="preserve">2. </w:t>
      </w:r>
      <w:r>
        <w:rPr>
          <w:b w:val="0"/>
          <w:i w:val="0"/>
        </w:rPr>
        <w:t>2. https://www.staceybarr.com/measure-up/what-does-a-kpi-owner-do/</w:t>
      </w:r>
    </w:p>
    <w:p>
      <w:pPr>
        <w:spacing w:after="80"/>
        <w:ind w:left="360"/>
      </w:pPr>
      <w:r>
        <w:t xml:space="preserve">3. </w:t>
      </w:r>
      <w:r>
        <w:rPr>
          <w:b w:val="0"/>
          <w:i w:val="0"/>
        </w:rPr>
        <w:t>3. https://www.the-vital-edge.com/mission-statement-h/</w:t>
      </w:r>
    </w:p>
    <w:p>
      <w:pPr>
        <w:pStyle w:val="Heading1"/>
      </w:pPr>
      <w:r>
        <w:rPr>
          <w:rFonts w:ascii="Calibri" w:hAnsi="Calibri"/>
          <w:b/>
          <w:i w:val="0"/>
          <w:sz w:val="40"/>
        </w:rPr>
        <w:t>Kết luận: Sử dụng Ba Chìa khóa</w:t>
      </w:r>
    </w:p>
    <w:p>
      <w:pPr>
        <w:spacing w:after="80"/>
      </w:pPr>
      <w:r>
        <w:rPr>
          <w:b w:val="0"/>
          <w:i w:val="0"/>
        </w:rPr>
        <w:t>Cuốn sách này không dành cho những công ty dịch vụ chuyên nghiệp muốn ngồi yên hưởng thành quả trong quá khứ. Chúng tôi viết cuốn sách này cho những nhà lãnh đạo luôn khao khát đạt được những kết quả phi thường thông qua lãnh đạo dựa trên giá trị. Những công ty sống có mục đích sẽ học hỏi và thực hành Ba Chìa Khóa của mình để đạt được thành công bền vững.</w:t>
      </w:r>
    </w:p>
    <w:p>
      <w:pPr>
        <w:spacing w:after="80"/>
      </w:pPr>
      <w:r>
        <w:rPr>
          <w:b w:val="0"/>
          <w:i w:val="0"/>
        </w:rPr>
        <w:t>Con người vốn được lập trình sẵn để hợp tác theo nhóm và chia sẻ giá trị chung. Công ty của bạn là một nhóm người cùng nhau hợp tác để tạo ra một dịch vụ được bán vì lợi ích của những người khác. Ba Chìa Khóa tận dụng khát khao chia sẻ giá trị chung của con người. Giá trị chung mở ra con đường để câu chuyện của bạn chảy trôi một cách chiến lược về phía trước nhằm đạt được sứ mệnh của nó. Giá trị chung tạo nên một tinh túy—một cảm giác sâu thẳm trong lòng—trở thành con đường để phát triển những câu chuyện, từ đó khơi dậy những kết nối cảm xúc. Apple là một ví dụ minh họa rõ nét.</w:t>
      </w:r>
    </w:p>
    <w:p>
      <w:pPr>
        <w:spacing w:after="80"/>
      </w:pPr>
      <w:r>
        <w:rPr>
          <w:b w:val="0"/>
          <w:i w:val="0"/>
        </w:rPr>
        <w:t>Sự khác biệt hóa dòng sản phẩm của Apple được xây dựng trên việc thách thức hiện trạng và kêu gọi thế giới hãy "nghĩ khác" (think different). Khách hàng của họ mua câu chuyện của Apple cũng nhiều như mua sản phẩm của họ. Giá trị chung của Apple định hình nên mọi thứ họ tạo ra. Sản phẩm của họ đẹp, đơn giản khi sử dụng và cực kỳ thân thiện với người dùng—đó chính là những giá trị chung tại Apple. Ví dụ này là một cách chắt lọc đơn giản về Ba Chìa Khóa đang vận hành. Xuyên suốt cuốn sách này, chúng tôi đã áp dụng lối tư duy này vào việc quản lý các công ty dịch vụ chuyên nghiệp.</w:t>
      </w:r>
    </w:p>
    <w:p>
      <w:pPr>
        <w:spacing w:after="80"/>
      </w:pPr>
      <w:r>
        <w:rPr>
          <w:b w:val="0"/>
          <w:i w:val="0"/>
        </w:rPr>
        <w:t>Ba Chìa Khóa tạo nên nền tảng thương hiệu định hướng cách bạn truyền đạt mọi điều công ty mình làm và dẫn dắt một cách chiến lược mọi khía cạnh của doanh nghiệp. Với Ba Chìa Khóa, các yếu tố vật chất và thẩm mỹ của một doanh nghiệp kết hợp với các yếu tố ngôn từ và cảm xúc để tạo nên một trải nghiệm trọn vẹn cho mọi tương tác với các bên liên quan. Có thể lặp lại. Có thể mở rộng quy mô. Khác biệt. Chiến lược. Toàn diện. Sinh lời.</w:t>
      </w:r>
    </w:p>
    <w:p>
      <w:pPr>
        <w:spacing w:after="80"/>
      </w:pPr>
      <w:r>
        <w:rPr>
          <w:b w:val="0"/>
          <w:i w:val="0"/>
        </w:rPr>
        <w:t>Chúng tôi đã trình bày khái niệm này bằng phương trình sau:</w:t>
      </w:r>
    </w:p>
    <w:p>
      <w:pPr>
        <w:jc w:val="center"/>
      </w:pPr>
      <w:r>
        <w:drawing>
          <wp:inline xmlns:a="http://schemas.openxmlformats.org/drawingml/2006/main" xmlns:pic="http://schemas.openxmlformats.org/drawingml/2006/picture">
            <wp:extent cx="5486400" cy="2786743"/>
            <wp:docPr id="27" name="Picture 27"/>
            <wp:cNvGraphicFramePr>
              <a:graphicFrameLocks noChangeAspect="1"/>
            </wp:cNvGraphicFramePr>
            <a:graphic>
              <a:graphicData uri="http://schemas.openxmlformats.org/drawingml/2006/picture">
                <pic:pic>
                  <pic:nvPicPr>
                    <pic:cNvPr id="0" name="bconcuf001.png"/>
                    <pic:cNvPicPr/>
                  </pic:nvPicPr>
                  <pic:blipFill>
                    <a:blip r:embed="rId35"/>
                    <a:stretch>
                      <a:fillRect/>
                    </a:stretch>
                  </pic:blipFill>
                  <pic:spPr>
                    <a:xfrm>
                      <a:off x="0" y="0"/>
                      <a:ext cx="5486400" cy="2786743"/>
                    </a:xfrm>
                    <a:prstGeom prst="rect"/>
                  </pic:spPr>
                </pic:pic>
              </a:graphicData>
            </a:graphic>
          </wp:inline>
        </w:drawing>
      </w:r>
    </w:p>
    <w:p>
      <w:pPr>
        <w:spacing w:after="80"/>
      </w:pPr>
      <w:r>
        <w:rPr>
          <w:b w:val="0"/>
          <w:i w:val="0"/>
        </w:rPr>
        <w:t>Nói một cách đơn giản, công thức này mô tả thành công đạt được nhờ kết nối cảm xúc được tạo ra giữa bạn, các bên liên quan của bạn và thị trường rộng lớn hơn bằng Ba Chìa Khóa.</w:t>
      </w:r>
    </w:p>
    <w:p>
      <w:pPr>
        <w:spacing w:after="80"/>
      </w:pPr>
      <w:r>
        <w:rPr>
          <w:b w:val="0"/>
          <w:i w:val="0"/>
        </w:rPr>
        <w:t>Ba Chìa Khóa trở thành những tài sản hữu hình khi chúng được áp dụng một cách có chủ đích vào nền tảng thương hiệu, nâng đỡ vô số điểm chạm tích hợp nơi công ty bạn xuất hiện trên thế giới. Từ logo đến sự hiện diện trực tuyến và trên bản in, từ gian hàng hội chợ đến ki-ốt ở trạm xe buýt, hay thậm chí trên dòng tin mạng xã hội của một người có ảnh hưởng, Ba Chìa Khóa của bạn tạo nên nền tảng.</w:t>
      </w:r>
    </w:p>
    <w:p>
      <w:pPr>
        <w:spacing w:after="80"/>
      </w:pPr>
      <w:r>
        <w:rPr>
          <w:b w:val="0"/>
          <w:i w:val="0"/>
        </w:rPr>
        <w:t>Việc lãnh đạo chiến lược các công ty dịch vụ chuyên nghiệp trong thế kỷ 21 đòi hỏi phải bắt đầu từ một nền tảng thương hiệu có mục đích, rồi sau đó được thể chế hóa thông qua một nền văn hóa, được dẫn dắt một cách rõ ràng bởi những giá trị chung. Khi con người cùng chia sẻ một hệ niềm tin, cùng hướng tới một tầm nhìn lớn lao hơn chính bản thân họ, những kết nối hữu hình và vô hình sẽ xuất hiện, và sự đồng lòng nhanh chóng theo sau. Điều này chuyển hóa thành một môi trường làm việc đáng giá hơn, năng suất hơn và sinh lời hơn, được tiếp sức bởi đam mê, và tất yếu tạo ra sự tập trung cao độ hơn vào hiệu suất, dẫn đến những kết quả tốt đẹp hơn. Kết quả tốt hơn lại tiếp tục thể chế hóa các niềm tin, rồi từ đó định hướng văn hóa tiến xa hơn trên con đường đồng lòng.</w:t>
      </w:r>
    </w:p>
    <w:p>
      <w:pPr>
        <w:spacing w:after="80"/>
      </w:pPr>
      <w:r>
        <w:rPr>
          <w:b w:val="0"/>
          <w:i w:val="0"/>
        </w:rPr>
        <w:t>Mục đích là có thật. Nó tạo ra tác động hữu hình, thiết thực và có thể kiểm chứng được lên tương lai tài chính của công ty bạn. Những nhân viên tìm thấy ý nghĩa trong công việc của mình trở thành nguồn cảm hứng cho những người xung quanh. Thái độ và sự tận tâm của họ với công ty lan tỏa đầy sức hút. Những nhân viên đồng lòng này trở thành những đại sứ văn hóa, người định hình phong thái cho tất cả mọi người khác trong công ty. Đây chính là kiểu nhân viên vượt lên trên những giả định kinh tế thông thường về tư lợi, và là những người hiểu được sức mạnh của cộng đồng. Mục tiêu của bạn là nuôi dưỡng, nhận diện và trao quyền cho càng nhiều nhân viên như vậy càng tốt. Sự tập trung, năng lượng và cam kết của họ sẽ dời non lấp bể trong công cuộc chuyển đổi tổ chức với tốc độ ánh sáng.</w:t>
      </w:r>
    </w:p>
    <w:p>
      <w:pPr>
        <w:spacing w:after="80"/>
      </w:pPr>
      <w:r>
        <w:rPr>
          <w:b w:val="0"/>
          <w:i w:val="0"/>
        </w:rPr>
        <w:t>Những nhà lãnh đạo sống có mục đích phải neo chặt mình vào các giá trị của mình. Khi bạn kiên định với niềm tin của mình, bạn sẽ tuyển người, sa thải người, xây dựng đội nhóm và thiết kế cơ cấu tổ chức xoay quanh những niềm tin đó. Thông qua câu chuyện của bạn, bạn sẽ thu hút đúng khách hàng và tránh thu hút nhầm những khách hàng không phù hợp. Bạn có thể làm sâu sắc thêm mối quan hệ với tất cả các bên liên quan dựa trên cách bạn thực hiện các giá trị của mình.</w:t>
      </w:r>
    </w:p>
    <w:p>
      <w:pPr>
        <w:spacing w:after="80"/>
      </w:pPr>
      <w:r>
        <w:rPr>
          <w:b w:val="0"/>
          <w:i w:val="0"/>
        </w:rPr>
        <w:t>Bạn, với tư cách là nhà lãnh đạo, phải truyền đạt rõ ràng tầm nhìn của mình cho công ty và những giá trị sẽ dẫn dắt bạn đạt được tầm nhìn đó. Ba Chìa Khóa sẽ luôn là điểm khởi đầu cho bất kỳ hành trình chiến lược nào của công ty bạn. Một thông điệp và câu chuyện rõ ràng sẽ thống nhất đội ngũ của bạn, tạo ra đà tiến về phía tầm nhìn, và một góc nhìn hướng tới tương lai mà mọi bên liên quan đều có thể kết nối bằng cảm xúc.</w:t>
      </w:r>
    </w:p>
    <w:p>
      <w:pPr>
        <w:spacing w:after="80"/>
      </w:pPr>
      <w:r>
        <w:rPr>
          <w:b w:val="0"/>
          <w:i w:val="0"/>
        </w:rPr>
        <w:t>Cuốn sách này là một hướng dẫn về cách lãnh đạo một công ty dịch vụ chuyên nghiệp dựa trên giá trị. Hãy đưa các công cụ vào hành động. Xác định mục đích, giá trị và câu chuyện của bạn. Hãy dành thời gian suy nghĩ sâu sắc về những ý tưởng được bàn luận trong cuốn sách này. Nếu bạn tận tâm theo đuổi ước mơ của mình, Ba Chìa Khóa là một công cụ vô giá để đi tới đó. Khi những nhà lãnh đạo dịch vụ chuyên nghiệp trở nên rõ ràng về mục đích, giá trị và câu chuyện của mình, công ty của họ sẽ tiến xa hơn, nhanh hơn. Giờ thì bắt tay vào việc thôi.</w:t>
      </w:r>
    </w:p>
    <w:p>
      <w:pPr>
        <w:pStyle w:val="Heading1"/>
      </w:pPr>
      <w:r>
        <w:rPr>
          <w:rFonts w:ascii="Calibri" w:hAnsi="Calibri"/>
          <w:b/>
          <w:i w:val="0"/>
          <w:sz w:val="40"/>
        </w:rPr>
        <w:t>Phụ lục: Ba Chìa Khóa để có một Nền tảng Thương hiệu Đầy Mục đích</w:t>
      </w:r>
    </w:p>
    <w:p>
      <w:pPr>
        <w:spacing w:after="80"/>
      </w:pPr>
      <w:r>
        <w:rPr>
          <w:b w:val="0"/>
          <w:i w:val="0"/>
        </w:rPr>
        <w:t>Bạn đã đọc rất nhiều về cách Ba Chìa Khóa—mục đích, giá trị và câu chuyện—đan xen vào và tác động trực tiếp đến mọi khía cạnh của một doanh nghiệp. Nhưng làm thế nào để một nhà lãnh đạo bắt đầu hành động một cách có chủ đích để nhận diện và xác định mục đích, giá trị và câu chuyện của công ty mình?</w:t>
      </w:r>
    </w:p>
    <w:p>
      <w:pPr>
        <w:spacing w:after="80"/>
      </w:pPr>
      <w:r>
        <w:rPr>
          <w:b w:val="0"/>
          <w:i w:val="0"/>
        </w:rPr>
        <w:t>Hầu hết các công ty chọn cách thuê chuyên gia tư vấn bên ngoài để phát triển và triển khai nền tảng thương hiệu của mình một cách chiến lược. Dù là một startup nhỏ hay một công ty trong Fortune 50, đây gần như là một thông lệ tốt nhất. Việc nhìn nhận và đánh giá một cách trung thực tất cả các khía cạnh của mục đích, giá trị và câu chuyện của cá nhân lẫn doanh nghiệp là vô cùng khó khăn.</w:t>
      </w:r>
    </w:p>
    <w:p>
      <w:pPr>
        <w:spacing w:after="80"/>
      </w:pPr>
      <w:r>
        <w:rPr>
          <w:b w:val="0"/>
          <w:i w:val="0"/>
        </w:rPr>
        <w:t>Tuy nhiên, nếu bạn có đủ can đảm để tự mình phát triển từng chìa khóa, thì phụ lục này chứa đầy những hỗ trợ mà bạn cần, lấy cảm hứng từ những khuôn khổ toàn diện mà Advantages triển khai cho khách hàng của mình. Những câu trả lời bạn cần để xây dựng nền tảng thương hiệu vững như bàn thạch đều ở ngoài kia, nhưng hãy cảnh giác: để khám phá ra chúng sẽ đòi hỏi một sự đầu tư không nhỏ về công sức và thời gian.</w:t>
      </w:r>
    </w:p>
    <w:p>
      <w:pPr>
        <w:spacing w:after="80"/>
      </w:pPr>
      <w:r>
        <w:rPr>
          <w:b w:val="0"/>
          <w:i w:val="0"/>
        </w:rPr>
        <w:t>Tóm lại, một thương hiệu hướng đến mục đích được xây dựng từ dưới lên, và giống như bất kỳ cấu trúc bền vững nào, trước tiên phải có một nền móng vững chắc như đá tảng. Nền tảng thương hiệu là một tập hợp các tài liệu bằng văn bản mang tính chân thực, có chủ đích và được tùy chỉnh—không có kiểu làm theo khuôn mẫu ở đây. Những tài liệu này phản ánh trực tiếp tính cách và cộng đồng của công ty bạn, và trở thành điểm khởi đầu cho mọi hoạt động truyền thông.</w:t>
      </w:r>
    </w:p>
    <w:p>
      <w:pPr>
        <w:spacing w:after="80"/>
      </w:pPr>
      <w:r>
        <w:rPr>
          <w:b w:val="0"/>
          <w:i w:val="0"/>
        </w:rPr>
        <w:t>Hãy cùng điểm nhanh lại Ba Chìa khóa:</w:t>
      </w:r>
    </w:p>
    <w:p>
      <w:pPr>
        <w:spacing w:after="80"/>
        <w:ind w:left="360"/>
      </w:pPr>
      <w:r>
        <w:t xml:space="preserve">• </w:t>
      </w:r>
      <w:r>
        <w:rPr>
          <w:b/>
          <w:i w:val="0"/>
        </w:rPr>
        <w:t>Chìa khóa #1: Mục đích.</w:t>
      </w:r>
      <w:r>
        <w:rPr>
          <w:b w:val="0"/>
          <w:i w:val="0"/>
        </w:rPr>
        <w:t xml:space="preserve"> Mục đích của một doanh nghiệp được tạo thành từ ba yếu tố:</w:t>
      </w:r>
    </w:p>
    <w:p>
      <w:pPr>
        <w:spacing w:after="80"/>
        <w:ind w:left="720"/>
      </w:pPr>
      <w:r>
        <w:t xml:space="preserve">• </w:t>
      </w:r>
      <w:r>
        <w:rPr>
          <w:b w:val="0"/>
          <w:i w:val="0"/>
        </w:rPr>
        <w:t>Lý do: chính nghĩa, niềm tin, lý do tồn tại của bạn</w:t>
      </w:r>
    </w:p>
    <w:p>
      <w:pPr>
        <w:spacing w:after="80"/>
        <w:ind w:left="720"/>
      </w:pPr>
      <w:r>
        <w:t xml:space="preserve">• </w:t>
      </w:r>
      <w:r>
        <w:rPr>
          <w:b w:val="0"/>
          <w:i w:val="0"/>
        </w:rPr>
        <w:t>Tầm nhìn: tác động bạn muốn đạt được trên thế giới</w:t>
      </w:r>
    </w:p>
    <w:p>
      <w:pPr>
        <w:spacing w:after="80"/>
        <w:ind w:left="720"/>
      </w:pPr>
      <w:r>
        <w:t xml:space="preserve">• </w:t>
      </w:r>
      <w:r>
        <w:rPr>
          <w:b w:val="0"/>
          <w:i w:val="0"/>
        </w:rPr>
        <w:t>Sứ mệnh: tiếng gọi tập hợp mà bạn cam kết thực hiện mỗi ngày, nhằm đưa bạn tiến gần hơn đến việc đạt được tầm nhìn của mình</w:t>
      </w:r>
    </w:p>
    <w:p>
      <w:pPr>
        <w:spacing w:after="80"/>
        <w:ind w:left="360"/>
      </w:pPr>
      <w:r>
        <w:t xml:space="preserve">• </w:t>
      </w:r>
      <w:r>
        <w:rPr>
          <w:b/>
          <w:i w:val="0"/>
        </w:rPr>
        <w:t>Chìa khóa #2: Giá trị.</w:t>
      </w:r>
      <w:r>
        <w:rPr>
          <w:b w:val="0"/>
          <w:i w:val="0"/>
        </w:rPr>
        <w:t xml:space="preserve"> Đây là những mệnh lệnh đạo đức và luân lý không thay đổi, thầm lặng lẫn công khai định hướng toàn bộ hành vi của tổ chức bạn, cả bên trong lẫn bên ngoài. Có hai nhóm giá trị, giá trị cốt lõi và giá trị chia sẻ:</w:t>
      </w:r>
    </w:p>
    <w:p>
      <w:pPr>
        <w:spacing w:after="80"/>
        <w:ind w:left="720"/>
      </w:pPr>
      <w:r>
        <w:t xml:space="preserve">• </w:t>
      </w:r>
      <w:r>
        <w:rPr>
          <w:b w:val="0"/>
          <w:i w:val="0"/>
        </w:rPr>
        <w:t>Giá trị cốt lõi là những giá trị cá nhân xuất phát từ chính điểm mạnh của riêng bạn.</w:t>
      </w:r>
    </w:p>
    <w:p>
      <w:pPr>
        <w:spacing w:after="80"/>
        <w:ind w:left="720"/>
      </w:pPr>
      <w:r>
        <w:t xml:space="preserve">• </w:t>
      </w:r>
      <w:r>
        <w:rPr>
          <w:b w:val="0"/>
          <w:i w:val="0"/>
        </w:rPr>
        <w:t>Giá trị chia sẻ là những giá trị chung của toàn doanh nghiệp, xuất phát từ giá trị cốt lõi của đội ngũ lãnh đạo.</w:t>
      </w:r>
    </w:p>
    <w:p>
      <w:pPr>
        <w:spacing w:after="80"/>
        <w:ind w:left="360"/>
      </w:pPr>
      <w:r>
        <w:t xml:space="preserve">• </w:t>
      </w:r>
      <w:r>
        <w:rPr>
          <w:b/>
          <w:i w:val="0"/>
        </w:rPr>
        <w:t>Chìa khóa #3: Câu chuyện.</w:t>
      </w:r>
      <w:r>
        <w:rPr>
          <w:b w:val="0"/>
          <w:i w:val="0"/>
        </w:rPr>
        <w:t xml:space="preserve"> Câu chuyện của một doanh nghiệp bao gồm việc sắp đặt có chiến lược mục đích và giá trị của nó theo cách khơi gợi sự kết nối sâu thẳm với bất kỳ ai trải nghiệm nó.</w:t>
      </w:r>
    </w:p>
    <w:p>
      <w:pPr>
        <w:spacing w:after="80"/>
      </w:pPr>
      <w:r>
        <w:rPr>
          <w:b w:val="0"/>
          <w:i w:val="0"/>
        </w:rPr>
        <w:t>Giờ thì hãy cùng đào sâu vào chi tiết nhé!</w:t>
      </w:r>
    </w:p>
    <w:p>
      <w:pPr>
        <w:pStyle w:val="Heading2"/>
      </w:pPr>
      <w:r>
        <w:rPr>
          <w:rFonts w:ascii="Calibri" w:hAnsi="Calibri"/>
          <w:b/>
          <w:i w:val="0"/>
          <w:sz w:val="32"/>
        </w:rPr>
        <w:t>Tìm ra Mục đích Mạnh mẽ</w:t>
      </w:r>
    </w:p>
    <w:p>
      <w:pPr>
        <w:spacing w:after="80"/>
      </w:pPr>
      <w:r>
        <w:rPr>
          <w:b w:val="0"/>
          <w:i w:val="0"/>
        </w:rPr>
        <w:t>Bước đầu tiên để xây dựng một nền tảng thương hiệu vững chắc là khám phá ra mục đích thật sự của bạn. Quá trình này gồm ba bước, bắt đầu bằng việc xác định lý do bạn làm những gì bạn làm.</w:t>
      </w:r>
    </w:p>
    <w:p>
      <w:pPr>
        <w:pStyle w:val="Heading3"/>
      </w:pPr>
      <w:r>
        <w:rPr>
          <w:rFonts w:ascii="Calibri" w:hAnsi="Calibri"/>
          <w:b/>
          <w:i/>
          <w:sz w:val="26"/>
        </w:rPr>
        <w:t>Bước 1: Bước vào Tư duy Lý do</w:t>
      </w:r>
    </w:p>
    <w:p>
      <w:pPr>
        <w:spacing w:after="80"/>
      </w:pPr>
      <w:r>
        <w:rPr>
          <w:b w:val="0"/>
          <w:i w:val="0"/>
        </w:rPr>
        <w:t>Bước đầu tiên để tìm ra Lý do của bạn là xác định chính xác điều gì trên đời truyền cảm hứng cho bạn. Chúng ta đang nói về điều truyền cảm hứng cho bạn tận sâu thẳm với tư cách một cá nhân, ở tận cùng tâm hồn bạn—không phải điều bạn muốn với tư cách một doanh nhân, nhà lãnh đạo hay người khởi nghiệp. (Đừng lo, chúng ta sẽ bàn tới điều đó sau.)</w:t>
      </w:r>
    </w:p>
    <w:p>
      <w:pPr>
        <w:spacing w:after="80"/>
      </w:pPr>
      <w:r>
        <w:rPr>
          <w:b w:val="0"/>
          <w:i w:val="0"/>
        </w:rPr>
        <w:t>Để bắt đầu, hãy cùng làm một bài tập đơn giản. Lấy một cây bút và một tờ giấy. Sau đó viết ra ít nhất 28 điều truyền cảm hứng và thúc đẩy bạn sâu sắc đến mức bật dậy khỏi giường mỗi sáng.</w:t>
      </w:r>
    </w:p>
    <w:p>
      <w:pPr>
        <w:spacing w:after="80"/>
      </w:pPr>
      <w:r>
        <w:rPr>
          <w:b w:val="0"/>
          <w:i w:val="0"/>
        </w:rPr>
        <w:t>Khi chúng tôi hướng dẫn bài tập này cho khách hàng, họ thường bắt đầu ở mức bề mặt, với những việc thường ngày họ phải làm (đánh răng, đưa con đến trường, dắt chó đi dạo, v.v.). Tất cả những điều này chắc chắn đều quan trọng, nhưng không có việc nào trong số đó khiến ta phấn khích. Vì vậy, không việc nào trong số đó là mục tiêu của bài tập này. Khi khách hàng tiếp tục viết và đi xuống sâu hơn trong danh sách, câu trả lời trở nên sâu sắc hơn, mang đậm dấu ấn cá nhân hơn, và cuối cùng là có mục đích hơn. Chúng tôi đang đề nghị bạn đi đến một nơi sâu thẳm bên trong chính mình. Nếu bạn không thể đến được đó trong lần thử đầu tiên, có lẽ tốt hơn là nên đi dạo, vươn vai, thiền, hoặc ăn chút gì đó. Bạn cần ở trong một trạng thái tập trung, chiêm nghiệm để đào sâu đến mức này. Không có lý do biện hộ nào cả!</w:t>
      </w:r>
    </w:p>
    <w:p>
      <w:pPr>
        <w:spacing w:after="80"/>
      </w:pPr>
      <w:r>
        <w:rPr>
          <w:b w:val="0"/>
          <w:i w:val="0"/>
        </w:rPr>
        <w:t>Khi trang giấy của bạn bắt đầu đầy lên và việc viết ra câu trả lời trở nên khó khăn hơn, đó là lúc bạn cuối cùng đã vượt qua bề mặt và lội vào những khía cạnh cốt lõi của con người thật sự bên trong bạn. Dấu hiệu hàng đầu cho thấy một khách hàng đang tiến bộ thực sự là khi họ bắt đầu gặp khó khăn một cách rõ rệt. Quá trình vật lộn này cho thấy bạn đã bắt đầu vượt qua phần não nơi những phòng vệ/phản ứng tự động của bạn trú ngụ, và bước vào phần não nơi cảm xúc của bạn sống—những cảm xúc ngày càng khó diễn đạt thành lời.</w:t>
      </w:r>
    </w:p>
    <w:p>
      <w:pPr>
        <w:pStyle w:val="Heading3"/>
      </w:pPr>
      <w:r>
        <w:rPr>
          <w:rFonts w:ascii="Calibri" w:hAnsi="Calibri"/>
          <w:b/>
          <w:i/>
          <w:sz w:val="26"/>
        </w:rPr>
        <w:t>Bước 2: Nhận diện những điều lặp lại</w:t>
      </w:r>
    </w:p>
    <w:p>
      <w:pPr>
        <w:spacing w:after="80"/>
      </w:pPr>
      <w:r>
        <w:rPr>
          <w:b w:val="0"/>
          <w:i w:val="0"/>
        </w:rPr>
        <w:t>Khi tư duy Lý do của bạn đã vào guồng, đã đến lúc quay ngược thời gian. Lấy một tờ giấy khác và bắt đầu viết ra những điểm nhấn/câu chuyện mà bạn có thể nhớ được từ cả cuộc sống cá nhân lẫn sự nghiệp—những thất bại, thành công, nỗi đau lòng, và thành tựu. Danh sách này nên dài. Chúng tôi đề nghị khách hàng chia sẻ những câu chuyện cá nhân về gia đình, tuổi thơ, và trải nghiệm thời tiểu học của họ. Sau nhiều năm hướng dẫn những buổi hội thảo này, chúng tôi nhận thấy rằng trung học phổ thông là khoảng thời gian then chốt đối với các nhà lãnh đạo. Trong khi đó, đại học là nơi họ đã học đủ về những bài học thực tế của cuộc sống để hiểu được hậu quả từ hành động của mình. Khi họ bước vào môi trường làm việc sau đại học, các khuôn mẫu ra quyết định của họ bắt đầu định hình vững chắc.</w:t>
      </w:r>
    </w:p>
    <w:p>
      <w:pPr>
        <w:spacing w:after="80"/>
      </w:pPr>
      <w:r>
        <w:rPr>
          <w:b w:val="0"/>
          <w:i w:val="0"/>
        </w:rPr>
        <w:t>Dưới đây là danh sách những câu hỏi gợi ý để khơi lại ký ức của bạn:</w:t>
      </w:r>
    </w:p>
    <w:p>
      <w:pPr>
        <w:spacing w:after="80"/>
        <w:ind w:left="360"/>
      </w:pPr>
      <w:r>
        <w:t xml:space="preserve">1. </w:t>
      </w:r>
      <w:r>
        <w:rPr>
          <w:b w:val="0"/>
          <w:i w:val="0"/>
        </w:rPr>
        <w:t>Bạn cảm thấy thành tựu lớn nhất của mình là khi nào trong cuộc đời? Trong sự nghiệp? Vì sao?</w:t>
      </w:r>
    </w:p>
    <w:p>
      <w:pPr>
        <w:spacing w:after="80"/>
        <w:ind w:left="360"/>
      </w:pPr>
      <w:r>
        <w:t xml:space="preserve">2. </w:t>
      </w:r>
      <w:r>
        <w:rPr>
          <w:b w:val="0"/>
          <w:i w:val="0"/>
        </w:rPr>
        <w:t>Bạn ngưỡng mộ ai nhất? Vì sao?</w:t>
      </w:r>
    </w:p>
    <w:p>
      <w:pPr>
        <w:spacing w:after="80"/>
        <w:ind w:left="360"/>
      </w:pPr>
      <w:r>
        <w:t xml:space="preserve">3. </w:t>
      </w:r>
      <w:r>
        <w:rPr>
          <w:b w:val="0"/>
          <w:i w:val="0"/>
        </w:rPr>
        <w:t>Ai là người có ảnh hưởng lớn nhất đến cuộc đời bạn? Sự nghiệp của bạn? Vì sao?</w:t>
      </w:r>
    </w:p>
    <w:p>
      <w:pPr>
        <w:spacing w:after="80"/>
        <w:ind w:left="360"/>
      </w:pPr>
      <w:r>
        <w:t xml:space="preserve">4. </w:t>
      </w:r>
      <w:r>
        <w:rPr>
          <w:b w:val="0"/>
          <w:i w:val="0"/>
        </w:rPr>
        <w:t>Khi nào bạn mải mê đến mức quên cả thời gian?</w:t>
      </w:r>
    </w:p>
    <w:p>
      <w:pPr>
        <w:spacing w:after="80"/>
        <w:ind w:left="360"/>
      </w:pPr>
      <w:r>
        <w:t xml:space="preserve">5. </w:t>
      </w:r>
      <w:r>
        <w:rPr>
          <w:b w:val="0"/>
          <w:i w:val="0"/>
        </w:rPr>
        <w:t>Khía cạnh thú vị nhất trong cuộc sống của bạn là gì? Trong công việc? Vì sao?</w:t>
      </w:r>
    </w:p>
    <w:p>
      <w:pPr>
        <w:spacing w:after="80"/>
        <w:ind w:left="360"/>
      </w:pPr>
      <w:r>
        <w:t xml:space="preserve">6. </w:t>
      </w:r>
      <w:r>
        <w:rPr>
          <w:b w:val="0"/>
          <w:i w:val="0"/>
        </w:rPr>
        <w:t>Điều bạn ít thích nhất trong cuộc sống của mình là gì? Trong công việc? Vì sao?</w:t>
      </w:r>
    </w:p>
    <w:p>
      <w:pPr>
        <w:spacing w:after="80"/>
      </w:pPr>
      <w:r>
        <w:rPr>
          <w:b w:val="0"/>
          <w:i w:val="0"/>
        </w:rPr>
        <w:t>Khi bạn trả lời xong những câu hỏi này và đã viết ra càng nhiều điểm nhấn/câu chuyện càng tốt mà bạn có thể nghĩ đến, hãy xem lại câu trả lời của mình. Có khoảng trống nào về độ tuổi hay lỗ hổng lớn nào không, khoảng sáu tháng hoặc lâu hơn? Nếu có, hãy quay lại và hồi tưởng lại câu chuyện cuộc đời mình một lần nữa. Tìm thêm đi. Phần lớn thời gian, những câu chuyện quan trọng nhất đều bị chôn sâu bên trong chúng ta. Chúng ta giữ chúng dưới khóa và chìa. Điều cực kỳ quan trọng là bạn phải dễ bị tổn thương và trung thực với chính mình trong bài tập này, dù mất bao lâu đi chăng nữa.</w:t>
      </w:r>
    </w:p>
    <w:p>
      <w:pPr>
        <w:spacing w:after="80"/>
      </w:pPr>
      <w:r>
        <w:rPr>
          <w:b w:val="0"/>
          <w:i w:val="0"/>
        </w:rPr>
        <w:t>Khi mọi thứ đã được viết ra, hãy nghiên cứu những gì bạn đã viết. Những chủ đề, khuôn mẫu, hay sợi chỉ chung nào dường như đang nổi lên? Các khuôn mẫu tiết lộ rất nhiều về một con người. Khi bạn làm điều này, bạn bắt đầu hiểu được điều gì khiến một nhà lãnh đạo phấn khích, và việc hiểu cũng như truyền đạt lại bản chất mục đích của họ cho họ trở nên ngày càng dễ dàng hơn. Khi bạn có thể khám phá ra những khuôn mẫu sâu xa trong cuộc đời mình, bạn có thể trực tiếp hòa mình với mục đích của mình, và mục đích đó trở thành thỏi nam châm cho giao tiếp, hợp tác, và kết nối được căn chỉnh một cách chiến lược.</w:t>
      </w:r>
    </w:p>
    <w:p>
      <w:pPr>
        <w:spacing w:after="80"/>
      </w:pPr>
      <w:r>
        <w:rPr>
          <w:b w:val="0"/>
          <w:i w:val="0"/>
        </w:rPr>
        <w:t>Khi bạn tiếp tục nghiên cứu các khuôn mẫu của mình, có thể sẽ hữu ích nếu khoanh tròn những điều nhất định nổi bật hoặc lặp lại ở những thời điểm khác nhau trong cuộc đời bạn. Nếu bạn thấy một cảm xúc, từ ngữ, kỹ năng, hay hoạt động xuất hiện trong tất cả các câu chuyện, hãy viết nó ra một tờ giấy riêng. Bạn có thể có hàng tá chủ đề hay khuôn mẫu hoặc hơn. Sau đó sàng lọc chúng xuống còn những cái cộng hưởng mạnh mẽ nhất với bạn.</w:t>
      </w:r>
    </w:p>
    <w:p>
      <w:pPr>
        <w:spacing w:after="80"/>
      </w:pPr>
      <w:r>
        <w:rPr>
          <w:b w:val="0"/>
          <w:i w:val="0"/>
        </w:rPr>
        <w:t>Đừng nản lòng. Việc này thường cực kỳ khó làm một mình. Chúng tôi đã có những khách hàng thử nhiều lần một mình trước khi nhận ra họ không thể vượt qua những cơ chế phòng vệ trong tiềm thức của chính mình.</w:t>
      </w:r>
    </w:p>
    <w:p>
      <w:pPr>
        <w:pStyle w:val="Heading3"/>
      </w:pPr>
      <w:r>
        <w:rPr>
          <w:rFonts w:ascii="Calibri" w:hAnsi="Calibri"/>
          <w:b/>
          <w:i/>
          <w:sz w:val="26"/>
        </w:rPr>
        <w:t>Bước 3: Đưa Mục đích lên Giấy</w:t>
      </w:r>
    </w:p>
    <w:p>
      <w:pPr>
        <w:spacing w:after="80"/>
      </w:pPr>
      <w:r>
        <w:rPr>
          <w:b w:val="0"/>
          <w:i w:val="0"/>
        </w:rPr>
        <w:t xml:space="preserve">Bước cuối cùng là viết </w:t>
      </w:r>
      <w:r>
        <w:rPr>
          <w:b w:val="0"/>
          <w:i/>
        </w:rPr>
        <w:t>Lý do tồn tại</w:t>
      </w:r>
      <w:r>
        <w:rPr>
          <w:b w:val="0"/>
          <w:i w:val="0"/>
        </w:rPr>
        <w:t xml:space="preserve"> (Why) của bạn ra giấy để củng cố nó. Một trong những sai lầm dễ mắc phải ở đây là nhầm lẫn giữa Cách làm (How) với </w:t>
      </w:r>
      <w:r>
        <w:rPr>
          <w:b w:val="0"/>
          <w:i/>
        </w:rPr>
        <w:t>Lý do tồn tại</w:t>
      </w:r>
      <w:r>
        <w:rPr>
          <w:b w:val="0"/>
          <w:i w:val="0"/>
        </w:rPr>
        <w:t xml:space="preserve"> của bạn. Vì vậy, khung đơn giản của chúng tôi đi theo một mô thức tư duy quen thuộc: "Nếu tôi có thể ________, thì thật tuyệt vời, bởi vì tôi có thể tác động đến ______." Dưới đây là phiên bản ngắn gọn hơn của câu nói này. Hãy nhớ rằng, </w:t>
      </w:r>
      <w:r>
        <w:rPr>
          <w:b w:val="0"/>
          <w:i/>
        </w:rPr>
        <w:t>Lý do tồn tại</w:t>
      </w:r>
      <w:r>
        <w:rPr>
          <w:b w:val="0"/>
          <w:i w:val="0"/>
        </w:rPr>
        <w:t xml:space="preserve"> của bạn có hai phần: một là đóng góp, hai là tác động. Đóng góp của bạn là cách thức độc đáo mà bạn làm điều mình làm. Tác động của bạn là kết quả của sự đóng góp mà bạn tận tâm theo đuổi. Trong vô số công thức có thể dùng, chúng tôi thấy công thức của Simon Sinek là điểm khởi đầu tốt nhất.</w:t>
      </w:r>
    </w:p>
    <w:p>
      <w:pPr>
        <w:spacing w:after="80"/>
        <w:ind w:left="360"/>
      </w:pPr>
      <w:r>
        <w:rPr>
          <w:b w:val="0"/>
          <w:i w:val="0"/>
        </w:rPr>
        <w:t>Để (điền vào phần đóng góp), nhằm (điền vào phần tác động).</w:t>
      </w:r>
    </w:p>
    <w:p>
      <w:pPr>
        <w:spacing w:after="80"/>
      </w:pPr>
      <w:r>
        <w:rPr>
          <w:b w:val="0"/>
          <w:i w:val="0"/>
        </w:rPr>
        <w:t xml:space="preserve">Một tuyên bố </w:t>
      </w:r>
      <w:r>
        <w:rPr>
          <w:b w:val="0"/>
          <w:i/>
        </w:rPr>
        <w:t>Lý do tồn tại</w:t>
      </w:r>
      <w:r>
        <w:rPr>
          <w:b w:val="0"/>
          <w:i w:val="0"/>
        </w:rPr>
        <w:t xml:space="preserve"> hay là một tuyên bố đơn giản và rõ ràng. Một tuyên bố Lý do tồn tại hay luôn tồn tại để phục vụ người khác—khách hàng, nhân viên, đối tác chiến lược và cả thế giới.</w:t>
      </w:r>
    </w:p>
    <w:p>
      <w:pPr>
        <w:spacing w:after="80"/>
      </w:pPr>
      <w:r>
        <w:rPr>
          <w:b w:val="0"/>
          <w:i w:val="0"/>
        </w:rPr>
        <w:t xml:space="preserve">Đây là tuyên bố </w:t>
      </w:r>
      <w:r>
        <w:rPr>
          <w:b w:val="0"/>
          <w:i/>
        </w:rPr>
        <w:t>Lý do tồn tại</w:t>
      </w:r>
      <w:r>
        <w:rPr>
          <w:b w:val="0"/>
          <w:i w:val="0"/>
        </w:rPr>
        <w:t xml:space="preserve"> của Investis Digital:</w:t>
      </w:r>
    </w:p>
    <w:p>
      <w:pPr>
        <w:spacing w:after="80"/>
      </w:pPr>
      <w:r>
        <w:rPr>
          <w:b w:val="0"/>
          <w:i w:val="0"/>
        </w:rPr>
        <w:t>Để tạo ra, khuếch đại và tối ưu hóa những truyền thông kỹ thuật số đầy ý nghĩa (đóng góp) cho những thương hiệu tham vọng nhất thế giới, nhằm giúp họ xây dựng niềm tin và những mối quan hệ bền vững với cộng đồng của mình (tác động).</w:t>
      </w:r>
    </w:p>
    <w:p>
      <w:pPr>
        <w:spacing w:after="80"/>
      </w:pPr>
      <w:r>
        <w:rPr>
          <w:b w:val="0"/>
          <w:i w:val="0"/>
        </w:rPr>
        <w:t xml:space="preserve">Khi bạn đã phác thảo xong tuyên bố </w:t>
      </w:r>
      <w:r>
        <w:rPr>
          <w:b w:val="0"/>
          <w:i/>
        </w:rPr>
        <w:t>Lý do tồn tại</w:t>
      </w:r>
      <w:r>
        <w:rPr>
          <w:b w:val="0"/>
          <w:i w:val="0"/>
        </w:rPr>
        <w:t xml:space="preserve"> của mình, đã đến lúc biến nó thành hành động! Hãy viết </w:t>
      </w:r>
      <w:r>
        <w:rPr>
          <w:b w:val="0"/>
          <w:i/>
        </w:rPr>
        <w:t>Lý do tồn tại</w:t>
      </w:r>
      <w:r>
        <w:rPr>
          <w:b w:val="0"/>
          <w:i w:val="0"/>
        </w:rPr>
        <w:t xml:space="preserve"> của bạn lên vài tờ giấy ghi chú, rồi tìm một biểu tượng, một màu sắc hoặc một bức ảnh để thể hiện nó. Hãy luyện tập nói </w:t>
      </w:r>
      <w:r>
        <w:rPr>
          <w:b w:val="0"/>
          <w:i/>
        </w:rPr>
        <w:t>Lý do tồn tại</w:t>
      </w:r>
      <w:r>
        <w:rPr>
          <w:b w:val="0"/>
          <w:i w:val="0"/>
        </w:rPr>
        <w:t xml:space="preserve"> của bạn với người khác. Cả hai việc này lúc đầu chắc chắn sẽ khiến bạn thấy không thoải mái, nhưng càng lặp lại sẽ càng dễ dàng hơn. Theo thời gian, bạn sẽ thấy mình chỉnh sửa ngôn từ để cảm thấy tự nhiên hơn khi những lời ấy thốt ra từ miệng mình.</w:t>
      </w:r>
    </w:p>
    <w:p>
      <w:pPr>
        <w:spacing w:after="80"/>
      </w:pPr>
      <w:r>
        <w:rPr>
          <w:b w:val="0"/>
          <w:i w:val="0"/>
        </w:rPr>
        <w:t xml:space="preserve">Xin trích lời Don: "Phần này của quá trình </w:t>
      </w:r>
      <w:r>
        <w:rPr>
          <w:b w:val="0"/>
          <w:i/>
        </w:rPr>
        <w:t>đúng là</w:t>
      </w:r>
      <w:r>
        <w:rPr>
          <w:b w:val="0"/>
          <w:i w:val="0"/>
        </w:rPr>
        <w:t xml:space="preserve"> một cuộc vật lộn mệt mỏi. Đừng nản lòng. Cần thời gian để huấn luyện bộ não của bạn với ngôn ngữ mô thức mới."</w:t>
      </w:r>
    </w:p>
    <w:p>
      <w:pPr>
        <w:spacing w:after="80"/>
      </w:pPr>
      <w:r>
        <w:rPr>
          <w:b w:val="0"/>
          <w:i w:val="0"/>
        </w:rPr>
        <w:t xml:space="preserve">Đến đây, chúng tôi khá chắc rằng không cần phải giải thích Don muốn nói gì khi gọi quá trình này là "một cuộc vật lộn mệt mỏi." Chúng tôi cũng không cần giải thích việc tìm ra </w:t>
      </w:r>
      <w:r>
        <w:rPr>
          <w:b w:val="0"/>
          <w:i/>
        </w:rPr>
        <w:t>Lý do tồn tại</w:t>
      </w:r>
      <w:r>
        <w:rPr>
          <w:b w:val="0"/>
          <w:i w:val="0"/>
        </w:rPr>
        <w:t xml:space="preserve"> của mình tiếp thêm sinh lực và khẳng định bản thân đến nhường nào. Sau tuyên bố </w:t>
      </w:r>
      <w:r>
        <w:rPr>
          <w:b w:val="0"/>
          <w:i/>
        </w:rPr>
        <w:t>Lý do tồn tại</w:t>
      </w:r>
      <w:r>
        <w:rPr>
          <w:b w:val="0"/>
          <w:i w:val="0"/>
        </w:rPr>
        <w:t>, chúng ta có thể chuyển sang các giá trị của bạn.</w:t>
      </w:r>
    </w:p>
    <w:p>
      <w:pPr>
        <w:pStyle w:val="Heading2"/>
      </w:pPr>
      <w:r>
        <w:rPr>
          <w:rFonts w:ascii="Calibri" w:hAnsi="Calibri"/>
          <w:b/>
          <w:i w:val="0"/>
          <w:sz w:val="32"/>
        </w:rPr>
        <w:t>Xác định các giá trị</w:t>
      </w:r>
    </w:p>
    <w:p>
      <w:pPr>
        <w:spacing w:after="80"/>
      </w:pPr>
      <w:r>
        <w:rPr>
          <w:b w:val="0"/>
          <w:i w:val="0"/>
        </w:rPr>
        <w:t>Khi bạn đã xác định được mục đích của mình, bạn đã sẵn sàng để xác định những giá trị mà bạn tin tưởng. Chúng đóng vai trò hỗ trợ trực tiếp cho mục đích của bạn trong mọi khía cạnh của cuộc sống cá nhân lẫn nghề nghiệp.</w:t>
      </w:r>
    </w:p>
    <w:p>
      <w:pPr>
        <w:pStyle w:val="Heading3"/>
      </w:pPr>
      <w:r>
        <w:rPr>
          <w:rFonts w:ascii="Calibri" w:hAnsi="Calibri"/>
          <w:b/>
          <w:i/>
          <w:sz w:val="26"/>
        </w:rPr>
        <w:t>Bước 1: Gọi tên các giá trị của bạn</w:t>
      </w:r>
    </w:p>
    <w:p>
      <w:pPr>
        <w:spacing w:after="80"/>
      </w:pPr>
      <w:r>
        <w:rPr>
          <w:b w:val="0"/>
          <w:i w:val="0"/>
        </w:rPr>
        <w:t>Làm thế nào để bạn xác định và diễn đạt các giá trị của mình? Các giá trị chung được xây dựng dựa trên cả tâm lý học lẫn trí tuệ cảm xúc. Đầu tiên, quá trình này bắt đầu bằng việc xác định những điểm mạnh của nhà lãnh đạo có tầm nhìn—chính là bạn! Có vô số bài tập có thể giúp bạn định hình các giá trị của mình, nhưng không có đường tắt ở đây. Đây là một trong những lĩnh vực trong cuộc sống mà bạn chắc chắn nhận lại đúng bằng những gì mình bỏ vào.</w:t>
      </w:r>
    </w:p>
    <w:p>
      <w:pPr>
        <w:spacing w:after="80"/>
      </w:pPr>
      <w:r>
        <w:rPr>
          <w:b w:val="0"/>
          <w:i w:val="0"/>
        </w:rPr>
        <w:t xml:space="preserve">Sau quá trình nghiên cứu không ngừng nghỉ suốt cả một năm, xem xét phương pháp luận của hơn 60 bài đánh giá được cho là giúp người ta xác định điểm mạnh của mình, chúng tôi đã khám phá ra bài đánh giá CliftonStrengths. (Không, đây không phải là quảng cáo trả tiền, nhưng đúng, chúng tôi là những người hâm mộ </w:t>
      </w:r>
      <w:r>
        <w:rPr>
          <w:b w:val="0"/>
          <w:i/>
        </w:rPr>
        <w:t>cực kỳ</w:t>
      </w:r>
      <w:r>
        <w:rPr>
          <w:b w:val="0"/>
          <w:i w:val="0"/>
        </w:rPr>
        <w:t xml:space="preserve"> cuồng nhiệt của bài đánh giá này, vì nó hiệu quả. Bạn có thể tìm thấy bài đánh giá tại đây: www.gallup.com/cliftonstrengths.)</w:t>
      </w:r>
    </w:p>
    <w:p>
      <w:pPr>
        <w:spacing w:after="80"/>
      </w:pPr>
      <w:r>
        <w:rPr>
          <w:b w:val="0"/>
          <w:i w:val="0"/>
        </w:rPr>
        <w:t>Bài đánh giá này cung cấp cho bạn một lượng thông tin phong phú về chính mình và đóng vai trò là điểm khởi đầu nền tảng để khám phá những giá trị đang sống bên trong bạn. Sau khi làm bài đánh giá, hãy đọc phần mô tả về năm chủ đề tài năng hàng đầu của bạn và đánh dấu những cụm từ khiến bạn rung động sâu sắc nhất. CliftonStrengths là một bước khởi đầu tốt, nhưng nó không phải là toàn bộ quá trình. Để thực sự hiểu và đón nhận các giá trị của mình, điều quan trọng là hỏi những người bạn tin tưởng vài câu hỏi ngắn gọn:</w:t>
      </w:r>
    </w:p>
    <w:p>
      <w:pPr>
        <w:spacing w:after="80"/>
        <w:ind w:left="360"/>
      </w:pPr>
      <w:r>
        <w:t xml:space="preserve">• </w:t>
      </w:r>
      <w:r>
        <w:rPr>
          <w:b w:val="0"/>
          <w:i w:val="0"/>
        </w:rPr>
        <w:t>Mọi người tìm đến tôi để làm gì?</w:t>
      </w:r>
    </w:p>
    <w:p>
      <w:pPr>
        <w:spacing w:after="80"/>
        <w:ind w:left="360"/>
      </w:pPr>
      <w:r>
        <w:t xml:space="preserve">• </w:t>
      </w:r>
      <w:r>
        <w:rPr>
          <w:b w:val="0"/>
          <w:i w:val="0"/>
        </w:rPr>
        <w:t>Vì sao bạn coi tôi là một người bạn, đồng minh hoặc người ủng hộ tốt?</w:t>
      </w:r>
    </w:p>
    <w:p>
      <w:pPr>
        <w:spacing w:after="80"/>
        <w:ind w:left="360"/>
      </w:pPr>
      <w:r>
        <w:t xml:space="preserve">• </w:t>
      </w:r>
      <w:r>
        <w:rPr>
          <w:b w:val="0"/>
          <w:i w:val="0"/>
        </w:rPr>
        <w:t>Mình giỏi nhất ở điều gì?</w:t>
      </w:r>
    </w:p>
    <w:p>
      <w:pPr>
        <w:spacing w:after="80"/>
        <w:ind w:left="360"/>
      </w:pPr>
      <w:r>
        <w:t xml:space="preserve">• </w:t>
      </w:r>
      <w:r>
        <w:rPr>
          <w:b w:val="0"/>
          <w:i w:val="0"/>
        </w:rPr>
        <w:t>Bạn tin tưởng giao cho mình điều gì nhất?</w:t>
      </w:r>
    </w:p>
    <w:p>
      <w:pPr>
        <w:spacing w:after="80"/>
      </w:pPr>
      <w:r>
        <w:rPr>
          <w:b w:val="0"/>
          <w:i w:val="0"/>
        </w:rPr>
        <w:t>Hãy viết ra câu trả lời của họ. Nhận được câu trả lời cho những câu hỏi này rất hữu ích trong việc thu hẹp các giá trị cốt lõi có thể hành động của bạn.</w:t>
      </w:r>
    </w:p>
    <w:p>
      <w:pPr>
        <w:pStyle w:val="Heading3"/>
      </w:pPr>
      <w:r>
        <w:rPr>
          <w:rFonts w:ascii="Calibri" w:hAnsi="Calibri"/>
          <w:b/>
          <w:i/>
          <w:sz w:val="26"/>
        </w:rPr>
        <w:t>Bước 2: Kích hoạt các Giá trị</w:t>
      </w:r>
    </w:p>
    <w:p>
      <w:pPr>
        <w:spacing w:after="80"/>
      </w:pPr>
      <w:r>
        <w:rPr>
          <w:b w:val="0"/>
          <w:i w:val="0"/>
        </w:rPr>
        <w:t>Điểm mạnh của bạn nói chung là tính từ hoặc danh từ, đúng không? Một người có thể tháo vát hoặc trực giác hoặc giàu trí tưởng tượng. Một người khác có thể sở hữu sự kiên cường hoặc tài trí. Nhưng để đạt hiệu quả tối đa, các giá trị của bạn cần phải chủ động, chứ không chỉ mang tính mô tả thụ động. Ví dụ, Fran đã chuyển điểm mạnh cá nhân của mình là sự tích cực thành một giá trị chung cho công ty cô ấy, "Aspire Higher." Hai từ đó không chỉ là một mô tả; chúng là một tư duy, chúng chủ động, và chúng mang tính định hướng. Hai từ đó được cố ý kiến tạo cùng nhau để trao cho mỗi nhân viên quyền hành động phù hợp với giá trị này. Nhưng tác động của giá trị chung mà Fran tạo ra không chỉ dừng lại ở nhân viên: nó còn tác động và định hướng cả khách hàng lẫn nhà cung cấp của cô ấy nữa.</w:t>
      </w:r>
    </w:p>
    <w:p>
      <w:pPr>
        <w:spacing w:after="80"/>
      </w:pPr>
      <w:r>
        <w:rPr>
          <w:b w:val="0"/>
          <w:i w:val="0"/>
        </w:rPr>
        <w:t>Tiếp theo, hãy tạo ra một cơ hội trong toàn công ty để khám phá các giá trị cá nhân. Đầu tiên, hãy bắt đầu với đội ngũ lãnh đạo cấp cao của bạn vì đây là nơi bạn sẽ xem xét cách các giá trị (có thể) khác nhau hòa hợp và có thể được cố ý hợp nhất để tạo tiếng vang khắp tổ chức. Những giá trị cốt lõi chung mà bạn chia sẻ với đội ngũ lãnh đạo cấp cao sẽ tạo nên các giá trị chung định hình hành động của công ty bạn từ nay về sau—suốt ngày, mỗi ngày.</w:t>
      </w:r>
    </w:p>
    <w:p>
      <w:pPr>
        <w:pStyle w:val="Heading3"/>
      </w:pPr>
      <w:r>
        <w:rPr>
          <w:rFonts w:ascii="Calibri" w:hAnsi="Calibri"/>
          <w:b/>
          <w:i/>
          <w:sz w:val="26"/>
        </w:rPr>
        <w:t>Bước 3: Phát triển các Giá trị Dễ tiếp cận và Dễ hiểu</w:t>
      </w:r>
    </w:p>
    <w:p>
      <w:pPr>
        <w:spacing w:after="80"/>
      </w:pPr>
      <w:r>
        <w:rPr>
          <w:b w:val="0"/>
          <w:i w:val="0"/>
        </w:rPr>
        <w:t>Sau khi bạn đã khám phá ra các giá trị chung của công ty mình, bước tiếp theo là tạo ra ba hoặc bốn câu nói rõ ràng chính xác mỗi giá trị có ý nghĩa gì đối với công ty bạn. Không làm điều này sẽ khiến giá trị đó dễ bị hiểu sai. Cung cấp cho nhân viên và các bên liên quan những câu ngữ cảnh bổ sung đó đảm bảo rằng giá trị được thể chế hóa và tất cả các bên liên quan cùng đi trên một con đường mà không lệch quá xa.</w:t>
      </w:r>
    </w:p>
    <w:p>
      <w:pPr>
        <w:pStyle w:val="Heading2"/>
      </w:pPr>
      <w:r>
        <w:rPr>
          <w:rFonts w:ascii="Calibri" w:hAnsi="Calibri"/>
          <w:b/>
          <w:i w:val="0"/>
          <w:sz w:val="32"/>
        </w:rPr>
        <w:t>Kể Câu chuyện của Bạn</w:t>
      </w:r>
    </w:p>
    <w:p>
      <w:pPr>
        <w:spacing w:after="80"/>
      </w:pPr>
      <w:r>
        <w:rPr>
          <w:b w:val="0"/>
          <w:i w:val="0"/>
        </w:rPr>
        <w:t>Mục đích cơ bản của phần này là đảm bảo bạn được trang bị để xác định liệu câu chuyện của bạn có hướng đến mục đích hay không.</w:t>
      </w:r>
    </w:p>
    <w:p>
      <w:pPr>
        <w:spacing w:after="80"/>
      </w:pPr>
      <w:r>
        <w:rPr>
          <w:b w:val="0"/>
          <w:i w:val="0"/>
        </w:rPr>
        <w:t>Bạn bắt đầu câu chuyện của mình từ đâu? Mặc dù câu chuyện không nên lấy bản thân làm trung tâm, nhưng với hầu hết khách hàng của chúng tôi, câu chuyện ban đầu thường bắt đầu bằng việc người lãnh đạo giải thích ngắn gọn vấn đề mà doanh nghiệp giải quyết. Bí quyết để đảm bảo câu chuyện không biến thành một câu chuyện lấy bản thân làm trung tâm là hiểu rằng doanh nghiệp không phải là nhân vật anh hùng của câu chuyện. Thay vào đó, nhân vật anh hùng trong câu chuyện của bạn là một người có vấn đề. Người này có những thách thức tương tự như một nhóm người khác dễ dàng đồng cảm. Doanh nghiệp của bạn chính là thanh gươm mà nhân vật anh hùng dùng để đánh bại vấn đề.</w:t>
      </w:r>
    </w:p>
    <w:p>
      <w:pPr>
        <w:spacing w:after="80"/>
      </w:pPr>
      <w:r>
        <w:rPr>
          <w:b w:val="0"/>
          <w:i w:val="0"/>
        </w:rPr>
        <w:t>Câu chuyện của bạn được xây dựng trên một kim tự tháp bốn phần. Để đạt được điều đó, hãy trả lời những câu hỏi sau:</w:t>
      </w:r>
    </w:p>
    <w:p>
      <w:pPr>
        <w:spacing w:after="80"/>
        <w:ind w:left="360"/>
      </w:pPr>
      <w:r>
        <w:t xml:space="preserve">1. </w:t>
      </w:r>
      <w:r>
        <w:rPr>
          <w:b w:val="0"/>
          <w:i w:val="0"/>
        </w:rPr>
        <w:t>Ai là nhân vật anh hùng trong câu chuyện của tôi? Nhân vật anh hùng đối mặt với những thách thức gì?</w:t>
      </w:r>
    </w:p>
    <w:p>
      <w:pPr>
        <w:spacing w:after="80"/>
        <w:ind w:left="360"/>
      </w:pPr>
      <w:r>
        <w:t xml:space="preserve">2. </w:t>
      </w:r>
      <w:r>
        <w:rPr>
          <w:b w:val="0"/>
          <w:i w:val="0"/>
        </w:rPr>
        <w:t>Doanh nghiệp của tôi giải quyết vấn đề của nhân vật anh hùng như thế nào?</w:t>
      </w:r>
    </w:p>
    <w:p>
      <w:pPr>
        <w:spacing w:after="80"/>
        <w:ind w:left="360"/>
      </w:pPr>
      <w:r>
        <w:t xml:space="preserve">3. </w:t>
      </w:r>
      <w:r>
        <w:rPr>
          <w:b w:val="0"/>
          <w:i w:val="0"/>
        </w:rPr>
        <w:t>Kết quả trực tiếp của việc doanh nghiệp tôi giải quyết vấn đề của nhân vật anh hùng là gì?</w:t>
      </w:r>
    </w:p>
    <w:p>
      <w:pPr>
        <w:spacing w:after="80"/>
        <w:ind w:left="360"/>
      </w:pPr>
      <w:r>
        <w:t xml:space="preserve">4. </w:t>
      </w:r>
      <w:r>
        <w:rPr>
          <w:b w:val="0"/>
          <w:i w:val="0"/>
        </w:rPr>
        <w:t>Tại sao việc giải quyết vấn đề của nhân vật anh hùng lại quan trọng đến vậy?</w:t>
      </w:r>
    </w:p>
    <w:p>
      <w:pPr>
        <w:spacing w:after="80"/>
      </w:pPr>
      <w:r>
        <w:rPr>
          <w:b w:val="0"/>
          <w:i w:val="0"/>
        </w:rPr>
        <w:t>Đây là bản thảo ban đầu của một câu chuyện Investis Digital kết nối cảm xúc với người đọc cực kỳ tốt. Câu chuyện này tập trung vào tinh thần cốt lõi của sự hợp nhất giữa Investis và ZOG Digital, mà không cần đi vào quá nhiều chi tiết:</w:t>
      </w:r>
    </w:p>
    <w:p>
      <w:pPr>
        <w:spacing w:after="80"/>
      </w:pPr>
      <w:r>
        <w:rPr>
          <w:b w:val="0"/>
          <w:i w:val="0"/>
        </w:rPr>
        <w:t>Ben &amp; Jerry, Fred và Ginger, Simon và Garfunkel, Jobs và Woz—những mối quan hệ hợp tác vĩ đại nhất thế giới không phải lúc nào cũng là những cặp đôi hiển nhiên nhất. Nhưng tất cả họ đều có một điểm chung: họ kết hợp những kỹ năng khác biệt với một niềm đam mê chung để tạo nên điều gì đó vĩ đại hơn gấp bội. Investis là một trong những công ty truyền thông doanh nghiệp lớn nhất và được kính trọng nhất thế giới. Với nhiều thập kỷ kinh nghiệm, họ đã giành được sự tin tưởng của các nhà lãnh đạo toàn cầu như Rolls-Royce và Aflac. ZOG Digital được xem là một trong những công ty truyền thông kỹ thuật số thông minh và nhanh nhạy nhất thế giới. Họ chính là những người mà hàng trăm khách hàng như KitchenAid và Wyndham tìm đến, để luôn dẫn đầu trong lĩnh vực truyền thông kỹ thuật số hiệu quả.</w:t>
      </w:r>
    </w:p>
    <w:p>
      <w:pPr>
        <w:spacing w:after="80"/>
      </w:pPr>
      <w:r>
        <w:rPr>
          <w:b w:val="0"/>
          <w:i w:val="0"/>
        </w:rPr>
        <w:t>Investis + ZOG Digital = Investis Digital, một công ty truyền thông kỹ thuật số doanh nghiệp hùng mạnh, hài hòa giữa chuyên môn, kinh nghiệm và sự nhanh nhạy để tạo ra Connected Content—sự hiện diện kỹ thuật số liền mạch trên mọi kênh, thiết lập những kết nối ý nghĩa và có thể đo lường được với khán giả của bạn—khách hàng, cổ đông, nhân viên—thông qua việc kể chuyện doanh nghiệp nhất quán và hiệu quả.</w:t>
      </w:r>
    </w:p>
    <w:p>
      <w:pPr>
        <w:spacing w:after="80"/>
      </w:pPr>
      <w:r>
        <w:rPr>
          <w:b w:val="0"/>
          <w:i w:val="0"/>
        </w:rPr>
        <w:t>Mỗi câu chuyện đều khác nhau. Hãy nghĩ về cách tổ chức của bạn đang "sống cùng câu chuyện," rồi nắm bắt câu chuyện của bạn bằng các câu hỏi của kim tự tháp bốn tầng. Khi bạn xây dựng câu chuyện công ty từ mục đích (Why, sứ mệnh, tầm nhìn) và các giá trị có thể hành động, bạn đồng thời tạo ra một dòng thời gian lịch sử về sự phát triển và tăng trưởng của công ty. Khi hiểu biết của bạn về mục đích và các giá trị có thể hành động trưởng thành, ngôn ngữ trong câu chuyện công ty cũng sẽ trưởng thành theo. Chúng phản ánh trực tiếp lẫn nhau. Tinh thần cốt lõi của câu chuyện sẽ không thay đổi, nhưng những sắc thái trong cách bạn kể câu chuyện có thể dao động.</w:t>
      </w:r>
    </w:p>
    <w:p>
      <w:pPr>
        <w:spacing w:after="80"/>
      </w:pPr>
      <w:r>
        <w:rPr>
          <w:b w:val="0"/>
          <w:i w:val="0"/>
        </w:rPr>
        <w:t>Chúng tôi khuyến nghị xem lại cả ba Chìa khóa ít nhất một lần mỗi năm để xem có cần thay đổi gì không. Chúng tôi gợi ý xem xét chúng tại các sự kiện lập kế hoạch thường niên. Đây thường là thời điểm tốt nhất để cộng tác với các thành viên trong nhóm tràn đầy năng lượng trong một diễn đàn tập trung. Như đã đề cập, bạn hoàn toàn có thể tự mình hoàn thành các bài tập này. Tuy nhiên, mọi tổ chức đều có những điểm mù. Kết quả tốt hơn được đảm bảo khi một chuyên gia độc lập đáng tin cậy dẫn dắt một nhà lãnh đạo qua từng bước của quá trình.</w:t>
      </w:r>
    </w:p>
    <w:p>
      <w:pPr>
        <w:pStyle w:val="Heading1"/>
      </w:pPr>
      <w:r>
        <w:rPr>
          <w:rFonts w:ascii="Calibri" w:hAnsi="Calibri"/>
          <w:b/>
          <w:i w:val="0"/>
          <w:sz w:val="40"/>
        </w:rPr>
        <w:t>Lời cảm ơn</w:t>
      </w:r>
    </w:p>
    <w:p>
      <w:pPr>
        <w:spacing w:after="80"/>
      </w:pPr>
      <w:r>
        <w:rPr>
          <w:b w:val="0"/>
          <w:i w:val="0"/>
        </w:rPr>
        <w:t>Nói rằng cuốn sách này là của Don Scales và Fran Biderman Gross thì hơi quá lời. Những đóng góp đáng kể đã được thực hiện bởi một số người vô cùng quan trọng và tuyệt vời, và nếu không có sự hỗ trợ của họ thì cuốn sách này chắc chắn sẽ không tồn tại.</w:t>
      </w:r>
    </w:p>
    <w:p>
      <w:pPr>
        <w:spacing w:after="80"/>
      </w:pPr>
      <w:r>
        <w:rPr>
          <w:b w:val="0"/>
          <w:i w:val="0"/>
        </w:rPr>
        <w:t>Gửi đến người đàn ông đã biến điều không thể thành có thể, Clay Hebert, cảm ơn anh.</w:t>
      </w:r>
    </w:p>
    <w:p>
      <w:pPr>
        <w:spacing w:after="80"/>
      </w:pPr>
      <w:r>
        <w:rPr>
          <w:b w:val="0"/>
          <w:i w:val="0"/>
        </w:rPr>
        <w:t>Sự hỗ trợ và góc nhìn của các bạn là vô giá: David Linn, Zachary Herskowitz, Kristen Kalupski, và Gary Whitehill.</w:t>
      </w:r>
    </w:p>
    <w:p>
      <w:pPr>
        <w:spacing w:after="80"/>
      </w:pPr>
      <w:r>
        <w:rPr>
          <w:b w:val="0"/>
          <w:i w:val="0"/>
        </w:rPr>
        <w:t>Một đội ngũ tuyệt vời luôn giữ chúng tôi tỉnh táo và đúng hướng: Barbara Boyd, Janet Murnaghan, Kacy Wren, Michael Gormley, Jeanenne Ray, và Vicki Adang.</w:t>
      </w:r>
    </w:p>
    <w:p>
      <w:pPr>
        <w:pStyle w:val="Heading1"/>
      </w:pPr>
      <w:r>
        <w:rPr>
          <w:rFonts w:ascii="Calibri" w:hAnsi="Calibri"/>
          <w:b/>
          <w:i w:val="0"/>
          <w:sz w:val="40"/>
        </w:rPr>
        <w:t>Lời cảm ơn của Fran</w:t>
      </w:r>
    </w:p>
    <w:p>
      <w:pPr>
        <w:spacing w:after="80"/>
      </w:pPr>
      <w:r>
        <w:rPr>
          <w:b w:val="0"/>
          <w:i w:val="0"/>
        </w:rPr>
        <w:t>Cảm ơn vì đã luôn truyền cho tôi những lời lẽ và suy nghĩ truyền cảm hứng, Warren Rustand và Seth Goden. Gửi đến người đàn ông chỉ có một tập sách, thầy là huấn luyện viên bơi của con, Jack Daly. Simon Sinek, "ý tưởng nhỏ bé" của anh đã có tác động lớn lao biết bao.</w:t>
      </w:r>
    </w:p>
    <w:p>
      <w:pPr>
        <w:spacing w:after="80"/>
      </w:pPr>
      <w:r>
        <w:rPr>
          <w:b w:val="0"/>
          <w:i w:val="0"/>
        </w:rPr>
        <w:t>Gửi đến đội ngũ tuyệt vời của chúng tôi tại Advantages, cả quá khứ lẫn hiện tại, những người đã và sẽ tiếp tục Aspire Higher: Angelica "Jelly," Cesar, Luly, Ruthie, Jaclyn, Courtney, Sam, Ana, Gabriella, Stephanie, Danielle, Tony, Joe, Neil, Derek, Kevin, Jerry, Rachel, Kayla, Rosa, Bracha, và Christel.</w:t>
      </w:r>
    </w:p>
    <w:p>
      <w:pPr>
        <w:spacing w:after="80"/>
      </w:pPr>
      <w:r>
        <w:rPr>
          <w:b w:val="0"/>
          <w:i w:val="0"/>
        </w:rPr>
        <w:t>Gửi đến Yeeshai Jesse Marcus Gross, người đàn ông mà mục đích sống là tạo ra những khoảnh khắc đầy ảnh hưởng và đáng nhớ, không ngừng nâng cao chuẩn mực, luôn thúc đẩy—ý tôi là khuyến khích—tôi làm nhiều hơn nữa. Tôi biết ơn và may mắn vì đã tìm thấy tình yêu hai lần. Anh là tảng đá của em. Đúng vậy, anh khiến em cười.</w:t>
      </w:r>
    </w:p>
    <w:p>
      <w:pPr>
        <w:spacing w:after="80"/>
      </w:pPr>
      <w:r>
        <w:rPr>
          <w:b w:val="0"/>
          <w:i w:val="0"/>
        </w:rPr>
        <w:t>Gửi đến những đứa con tuyệt vời của tôi—những người mà tôi sống vì họ và tự hào nhất về họ, vẫn là thành tựu lớn nhất của tôi cho đến nay—có lẽ viết cuốn sách này còn khó hơn cả việc sinh con vì tôi sẽ nhớ nó: Avinoam Biderman, D'vora Biderman, và Ariella Gross.</w:t>
      </w:r>
    </w:p>
    <w:p>
      <w:pPr>
        <w:spacing w:after="80"/>
      </w:pPr>
      <w:r>
        <w:rPr>
          <w:b w:val="0"/>
          <w:i w:val="0"/>
        </w:rPr>
        <w:t>Nicole Biderman—con thực sự là một món quà tặng thêm! Đúng vậy, mọi giao dịch đều không thể hoàn lại.</w:t>
      </w:r>
    </w:p>
    <w:p>
      <w:pPr>
        <w:spacing w:after="80"/>
      </w:pPr>
      <w:r>
        <w:rPr>
          <w:b w:val="0"/>
          <w:i w:val="0"/>
        </w:rPr>
        <w:t>Gửi người phụ nữ luôn cho tôi lý do nhiều nhất để không bao giờ phải lo lắng, cảm ơn em, Glenesha Israel. Gia đình chúng ta có nothing but an abundance of love dành cho em.</w:t>
      </w:r>
    </w:p>
    <w:p>
      <w:pPr>
        <w:spacing w:after="80"/>
      </w:pPr>
      <w:r>
        <w:rPr>
          <w:b w:val="0"/>
          <w:i w:val="0"/>
        </w:rPr>
        <w:t>Bố, Bernie Leff, bố luôn nói với con rằng con là khoản đầu tư tuyệt vời nhất. Bố là người Poppy tuyệt đỉnh.</w:t>
      </w:r>
    </w:p>
    <w:p>
      <w:pPr>
        <w:spacing w:after="80"/>
      </w:pPr>
      <w:r>
        <w:rPr>
          <w:b w:val="0"/>
          <w:i w:val="0"/>
        </w:rPr>
        <w:t>Mẹ, mẹ thể hiện lòng tốt tuyệt đỉnh mỗi ngày. Cảm ơn mẹ vì bài học không ngừng nghỉ đó.</w:t>
      </w:r>
    </w:p>
    <w:p>
      <w:pPr>
        <w:spacing w:after="80"/>
      </w:pPr>
      <w:r>
        <w:rPr>
          <w:b w:val="0"/>
          <w:i w:val="0"/>
        </w:rPr>
        <w:t>Gửi chị gái "bad ass" của em, Deborah Freund, và anh rể lấp lánh, Chaim, mong chúng ta mãi mãi không ngừng học hỏi lẫn nhau, hỗ trợ lẫn nhau, và mong chúng ta luôn tiếp tục xích lại gần nhau hơn.</w:t>
      </w:r>
    </w:p>
    <w:p>
      <w:pPr>
        <w:spacing w:after="80"/>
      </w:pPr>
      <w:r>
        <w:rPr>
          <w:b w:val="0"/>
          <w:i w:val="0"/>
        </w:rPr>
        <w:t>Sevek, người luôn biết một cách nào đó, và không bao giờ ngừng khiến tôi kinh ngạc với lượng kiến thức chuyên môn mà anh lưu giữ.</w:t>
      </w:r>
    </w:p>
    <w:p>
      <w:pPr>
        <w:spacing w:after="80"/>
      </w:pPr>
      <w:r>
        <w:rPr>
          <w:b w:val="0"/>
          <w:i w:val="0"/>
        </w:rPr>
        <w:t>Kim Harrison, người thực sự hiểu cách giúp người khác tận hưởng niềm vui khi được là chính mình.</w:t>
      </w:r>
    </w:p>
    <w:p>
      <w:pPr>
        <w:spacing w:after="80"/>
      </w:pPr>
      <w:r>
        <w:rPr>
          <w:b w:val="0"/>
          <w:i w:val="0"/>
        </w:rPr>
        <w:t>Susan Lindner, chị soi gương cho người khác giỏi hơn bất kỳ ai mà em biết. Em yêu chị vì điều đó. Em sẽ mãi mãi là Fran tuyệt nhất của chị.</w:t>
      </w:r>
    </w:p>
    <w:p>
      <w:pPr>
        <w:spacing w:after="80"/>
      </w:pPr>
      <w:r>
        <w:rPr>
          <w:b w:val="0"/>
          <w:i w:val="0"/>
        </w:rPr>
        <w:t>Maika Leibbrandt, chúng ta là những chị em đồng điệu, những người chỉ biết cách phát huy thế mạnh của mình để đảo lộn mọi thứ chúng ta biết.</w:t>
      </w:r>
    </w:p>
    <w:p>
      <w:pPr>
        <w:spacing w:after="80"/>
      </w:pPr>
      <w:r>
        <w:rPr>
          <w:b w:val="0"/>
          <w:i w:val="0"/>
        </w:rPr>
        <w:t>Zvi Gluck, mong anh luôn có đủ sức mạnh để làm những gì anh đang làm. Anh thực sự đạt được những điều bất khả thi.</w:t>
      </w:r>
    </w:p>
    <w:p>
      <w:pPr>
        <w:spacing w:after="80"/>
      </w:pPr>
      <w:r>
        <w:rPr>
          <w:b w:val="0"/>
          <w:i w:val="0"/>
        </w:rPr>
        <w:t>Tom Grech, anh là một nhà lãnh đạo trong số những người đàn ông, mở đường cho sự vĩ đại ở thành phố tuyệt vời của chúng ta.</w:t>
      </w:r>
    </w:p>
    <w:p>
      <w:pPr>
        <w:spacing w:after="80"/>
      </w:pPr>
      <w:r>
        <w:rPr>
          <w:b w:val="0"/>
          <w:i w:val="0"/>
        </w:rPr>
        <w:t>Bà Ruth, bà biết ấn tượng vĩnh cửu mà bà đã để lại nơi cháu, đứa cháu đầu tiên của bà. Cháu nhớ bà vô cùng, và bà tiếp tục truyền cảm hứng cho cháu mỗi ngày. Vâng thưa bà, cháu đang chỉ ngón tay thẳng vào bà, và mong mỏi nhất là bà có mặt ở đây bằng xương bằng thịt, và cháu biết bà sẽ tự hào thế nào khi nhìn thấy điều này.</w:t>
      </w:r>
    </w:p>
    <w:p>
      <w:pPr>
        <w:pStyle w:val="Heading1"/>
      </w:pPr>
      <w:r>
        <w:rPr>
          <w:rFonts w:ascii="Calibri" w:hAnsi="Calibri"/>
          <w:b/>
          <w:i w:val="0"/>
          <w:sz w:val="40"/>
        </w:rPr>
        <w:t>Lời cảm ơn của Don</w:t>
      </w:r>
    </w:p>
    <w:p>
      <w:pPr>
        <w:spacing w:after="80"/>
      </w:pPr>
      <w:r>
        <w:rPr>
          <w:b w:val="0"/>
          <w:i w:val="0"/>
        </w:rPr>
        <w:t>Gửi Fran Crumpton, giáo viên tiếng Anh lớp mười của tôi và là bạn thân nhất của mẹ tôi, một phần trong gia đình tôi và là người huấn luyện cuộc sống của tôi từ khi tôi còn nhớ được.</w:t>
      </w:r>
    </w:p>
    <w:p>
      <w:pPr>
        <w:spacing w:after="80"/>
      </w:pPr>
      <w:r>
        <w:rPr>
          <w:b w:val="0"/>
          <w:i w:val="0"/>
        </w:rPr>
        <w:t>Gửi tất cả những người trung thành mà tôi đã có vinh dự và đặc ân được làm việc cùng mỗi ngày trong hơn ba mươi năm qua. Các bạn biết mình là ai. Cuốn sách này sẽ không thể ra đời nếu không có sự ủng hộ của các bạn.</w:t>
      </w:r>
    </w:p>
    <w:p>
      <w:pPr>
        <w:spacing w:after="80"/>
      </w:pPr>
      <w:r>
        <w:rPr>
          <w:b w:val="0"/>
          <w:i w:val="0"/>
        </w:rPr>
        <w:t>Nhưng quan trọng nhất, gửi những người bạn thân thiết nhất của tôi, những người mang đến cho tôi sự khích lệ mỗi ngày trong cuộc sống. Tình yêu và sự ủng hộ vô điều kiện của các bạn chính là điều giữ tôi tiến về phía trước mỗi ngày. Cảm ơn các bạn vì tất cả.</w:t>
      </w:r>
    </w:p>
    <w:p>
      <w:pPr>
        <w:pStyle w:val="Heading1"/>
      </w:pPr>
      <w:r>
        <w:rPr>
          <w:rFonts w:ascii="Calibri" w:hAnsi="Calibri"/>
          <w:b/>
          <w:i w:val="0"/>
          <w:sz w:val="40"/>
        </w:rPr>
        <w:t>Mục lục</w:t>
      </w:r>
    </w:p>
    <w:p>
      <w:pPr>
        <w:spacing w:after="80"/>
        <w:ind w:left="360"/>
      </w:pPr>
      <w:r>
        <w:rPr>
          <w:b/>
          <w:i w:val="0"/>
        </w:rPr>
        <w:t>A</w:t>
      </w:r>
    </w:p>
    <w:p>
      <w:pPr>
        <w:spacing w:after="80"/>
        <w:ind w:left="360"/>
      </w:pPr>
      <w:r>
        <w:rPr>
          <w:b w:val="0"/>
          <w:i w:val="0"/>
        </w:rPr>
        <w:t xml:space="preserve">ABCDE. </w:t>
      </w:r>
      <w:r>
        <w:rPr>
          <w:b w:val="0"/>
          <w:i/>
        </w:rPr>
        <w:t>Xem</w:t>
      </w:r>
      <w:r>
        <w:rPr>
          <w:b w:val="0"/>
          <w:i w:val="0"/>
        </w:rPr>
        <w:t xml:space="preserve"> Giả định Đổ lỗi Phàn nàn Phòng vệ Biện hộ</w:t>
      </w:r>
    </w:p>
    <w:p>
      <w:pPr>
        <w:spacing w:after="80"/>
        <w:ind w:left="360"/>
      </w:pPr>
      <w:r>
        <w:rPr>
          <w:b w:val="0"/>
          <w:i w:val="0"/>
        </w:rPr>
        <w:t>Accenture, nghiên cứu, 42, 115</w:t>
      </w:r>
    </w:p>
    <w:p>
      <w:pPr>
        <w:spacing w:after="80"/>
        <w:ind w:left="360"/>
      </w:pPr>
      <w:r>
        <w:rPr>
          <w:b w:val="0"/>
          <w:i w:val="0"/>
        </w:rPr>
        <w:t>Trách nhiệm giải trình, xây dựng, 84</w:t>
      </w:r>
    </w:p>
    <w:p>
      <w:pPr>
        <w:spacing w:after="80"/>
        <w:ind w:left="360"/>
      </w:pPr>
      <w:r>
        <w:rPr>
          <w:b w:val="0"/>
          <w:i w:val="0"/>
        </w:rPr>
        <w:t>Tiếp thị dựa trên tài khoản, 121</w:t>
      </w:r>
    </w:p>
    <w:p>
      <w:pPr>
        <w:spacing w:after="80"/>
        <w:ind w:left="360"/>
      </w:pPr>
      <w:r>
        <w:rPr>
          <w:b w:val="0"/>
          <w:i/>
        </w:rPr>
        <w:t>Achieving the Execution Edge</w:t>
      </w:r>
      <w:r>
        <w:rPr>
          <w:b w:val="0"/>
          <w:i w:val="0"/>
        </w:rPr>
        <w:t xml:space="preserve"> (Bart/Schreiber), 153</w:t>
      </w:r>
    </w:p>
    <w:p>
      <w:pPr>
        <w:spacing w:after="80"/>
        <w:ind w:left="360"/>
      </w:pPr>
      <w:r>
        <w:rPr>
          <w:b w:val="0"/>
          <w:i w:val="0"/>
        </w:rPr>
        <w:t>Người áp dụng, tác động, 139</w:t>
      </w:r>
    </w:p>
    <w:p>
      <w:pPr>
        <w:spacing w:after="80"/>
        <w:ind w:left="360"/>
      </w:pPr>
      <w:r>
        <w:rPr>
          <w:b w:val="0"/>
          <w:i w:val="0"/>
        </w:rPr>
        <w:t>Lợi thế</w:t>
      </w:r>
    </w:p>
    <w:p>
      <w:pPr>
        <w:spacing w:after="80"/>
        <w:ind w:left="720"/>
      </w:pPr>
      <w:r>
        <w:rPr>
          <w:b w:val="0"/>
          <w:i w:val="0"/>
        </w:rPr>
        <w:t>các bộ phận, tác động, 96</w:t>
      </w:r>
    </w:p>
    <w:p>
      <w:pPr>
        <w:spacing w:after="80"/>
        <w:ind w:left="720"/>
      </w:pPr>
      <w:r>
        <w:rPr>
          <w:b w:val="0"/>
          <w:i/>
        </w:rPr>
        <w:t>Inc.</w:t>
      </w:r>
      <w:r>
        <w:rPr>
          <w:b w:val="0"/>
          <w:i w:val="0"/>
        </w:rPr>
        <w:t xml:space="preserve"> xếp hạng, 67</w:t>
      </w:r>
    </w:p>
    <w:p>
      <w:pPr>
        <w:spacing w:after="80"/>
        <w:ind w:left="720"/>
      </w:pPr>
      <w:r>
        <w:rPr>
          <w:b w:val="0"/>
          <w:i w:val="0"/>
        </w:rPr>
        <w:t>câu chuyện khởi nguồn, ví dụ, 26f</w:t>
      </w:r>
    </w:p>
    <w:p>
      <w:pPr>
        <w:spacing w:after="80"/>
        <w:ind w:left="720"/>
      </w:pPr>
      <w:r>
        <w:rPr>
          <w:b w:val="0"/>
          <w:i w:val="0"/>
        </w:rPr>
        <w:t>danh sách rút gọn, 70–71</w:t>
      </w:r>
    </w:p>
    <w:p>
      <w:pPr>
        <w:spacing w:after="80"/>
        <w:ind w:left="720"/>
      </w:pPr>
      <w:r>
        <w:rPr>
          <w:b w:val="0"/>
          <w:i w:val="0"/>
        </w:rPr>
        <w:t>Ba Chìa khóa, 114</w:t>
      </w:r>
    </w:p>
    <w:p>
      <w:pPr>
        <w:spacing w:after="80"/>
        <w:ind w:left="720"/>
      </w:pPr>
      <w:r>
        <w:rPr>
          <w:b w:val="0"/>
          <w:i w:val="0"/>
        </w:rPr>
        <w:t>giá trị, thể hiện, 23f</w:t>
      </w:r>
    </w:p>
    <w:p>
      <w:pPr>
        <w:spacing w:after="80"/>
        <w:ind w:left="720"/>
      </w:pPr>
      <w:r>
        <w:rPr>
          <w:b w:val="0"/>
          <w:i w:val="0"/>
        </w:rPr>
        <w:t>công việc, mong muốn, 67</w:t>
      </w:r>
    </w:p>
    <w:p>
      <w:pPr>
        <w:spacing w:after="80"/>
        <w:ind w:left="360"/>
      </w:pPr>
      <w:r>
        <w:t xml:space="preserve">• </w:t>
      </w:r>
      <w:r>
        <w:rPr>
          <w:b w:val="0"/>
          <w:i w:val="0"/>
        </w:rPr>
        <w:t>Sự nhanh nhẹn, tầm quan trọng, 111</w:t>
      </w:r>
    </w:p>
    <w:p>
      <w:pPr>
        <w:spacing w:after="80"/>
        <w:ind w:left="360"/>
      </w:pPr>
      <w:r>
        <w:t xml:space="preserve">• </w:t>
      </w:r>
      <w:r>
        <w:rPr>
          <w:b w:val="0"/>
          <w:i w:val="0"/>
        </w:rPr>
        <w:t>Aguirre, DeAnne, 45</w:t>
      </w:r>
    </w:p>
    <w:p>
      <w:pPr>
        <w:spacing w:after="80"/>
        <w:ind w:left="360"/>
      </w:pPr>
      <w:r>
        <w:t xml:space="preserve">• </w:t>
      </w:r>
      <w:r>
        <w:rPr>
          <w:b w:val="0"/>
          <w:i w:val="0"/>
        </w:rPr>
        <w:t>AKQA, iCrossing (sáp nhập), 161–162</w:t>
      </w:r>
    </w:p>
    <w:p>
      <w:pPr>
        <w:spacing w:after="80"/>
        <w:ind w:left="360"/>
      </w:pPr>
      <w:r>
        <w:t xml:space="preserve">• </w:t>
      </w:r>
      <w:r>
        <w:rPr>
          <w:b w:val="0"/>
          <w:i w:val="0"/>
        </w:rPr>
        <w:t>Khách hàng được căn chỉnh, thu hút/giữ chân, 34</w:t>
      </w:r>
    </w:p>
    <w:p>
      <w:pPr>
        <w:spacing w:after="80"/>
        <w:ind w:left="360"/>
      </w:pPr>
      <w:r>
        <w:t xml:space="preserve">• </w:t>
      </w:r>
      <w:r>
        <w:rPr>
          <w:b w:val="0"/>
          <w:i w:val="0"/>
        </w:rPr>
        <w:t>Căn chỉnh</w:t>
      </w:r>
    </w:p>
    <w:p>
      <w:pPr>
        <w:spacing w:after="80"/>
        <w:ind w:left="720"/>
      </w:pPr>
      <w:r>
        <w:t xml:space="preserve">• </w:t>
      </w:r>
      <w:r>
        <w:rPr>
          <w:b w:val="0"/>
          <w:i w:val="0"/>
        </w:rPr>
        <w:t>thời gian, cách sử dụng, 150–151</w:t>
      </w:r>
    </w:p>
    <w:p>
      <w:pPr>
        <w:spacing w:after="80"/>
        <w:ind w:left="720"/>
      </w:pPr>
      <w:r>
        <w:t xml:space="preserve">• </w:t>
      </w:r>
      <w:r>
        <w:rPr>
          <w:b w:val="0"/>
          <w:i w:val="0"/>
        </w:rPr>
        <w:t>thấu hiểu, 162</w:t>
      </w:r>
    </w:p>
    <w:p>
      <w:pPr>
        <w:spacing w:after="80"/>
        <w:ind w:left="720"/>
      </w:pPr>
      <w:r>
        <w:t xml:space="preserve">• </w:t>
      </w:r>
      <w:r>
        <w:rPr>
          <w:b w:val="0"/>
          <w:i w:val="0"/>
        </w:rPr>
        <w:t>căn chỉnh nhà cung cấp/đối tác, 179</w:t>
      </w:r>
    </w:p>
    <w:p>
      <w:pPr>
        <w:spacing w:after="80"/>
        <w:ind w:left="360"/>
      </w:pPr>
      <w:r>
        <w:t xml:space="preserve">• </w:t>
      </w:r>
      <w:r>
        <w:rPr>
          <w:b w:val="0"/>
          <w:i w:val="0"/>
        </w:rPr>
        <w:t>Altman, Ian, 84</w:t>
      </w:r>
    </w:p>
    <w:p>
      <w:pPr>
        <w:spacing w:after="80"/>
        <w:ind w:left="360"/>
      </w:pPr>
      <w:r>
        <w:t xml:space="preserve">• </w:t>
      </w:r>
      <w:r>
        <w:rPr>
          <w:b w:val="0"/>
          <w:i w:val="0"/>
        </w:rPr>
        <w:t>Angelou, Maya, 25</w:t>
      </w:r>
    </w:p>
    <w:p>
      <w:pPr>
        <w:spacing w:after="80"/>
        <w:ind w:left="360"/>
      </w:pPr>
      <w:r>
        <w:t xml:space="preserve">• </w:t>
      </w:r>
      <w:r>
        <w:rPr>
          <w:b w:val="0"/>
          <w:i w:val="0"/>
        </w:rPr>
        <w:t>Apple, sự khác biệt hóa dòng sản phẩm, 185–186</w:t>
      </w:r>
    </w:p>
    <w:p>
      <w:pPr>
        <w:spacing w:after="80"/>
        <w:ind w:left="360"/>
      </w:pPr>
      <w:r>
        <w:t xml:space="preserve">• </w:t>
      </w:r>
      <w:r>
        <w:rPr>
          <w:b w:val="0"/>
          <w:i w:val="0"/>
        </w:rPr>
        <w:t>“Aspire Higher,” 44</w:t>
      </w:r>
    </w:p>
    <w:p>
      <w:pPr>
        <w:spacing w:after="80"/>
        <w:ind w:left="360"/>
      </w:pPr>
      <w:r>
        <w:t xml:space="preserve">• </w:t>
      </w:r>
      <w:r>
        <w:rPr>
          <w:b w:val="0"/>
          <w:i w:val="0"/>
        </w:rPr>
        <w:t>Quy tắc Assume Blame Complain Defend Excuse (ABCDE), 59–60</w:t>
      </w:r>
    </w:p>
    <w:p>
      <w:pPr>
        <w:spacing w:after="80"/>
        <w:ind w:left="360"/>
      </w:pPr>
      <w:r>
        <w:t xml:space="preserve">• </w:t>
      </w:r>
      <w:r>
        <w:rPr>
          <w:b w:val="0"/>
          <w:i w:val="0"/>
        </w:rPr>
        <w:t>Khán giả, thu hút, 111</w:t>
      </w:r>
    </w:p>
    <w:p>
      <w:pPr>
        <w:spacing w:after="80"/>
        <w:ind w:left="360"/>
      </w:pPr>
      <w:r>
        <w:t xml:space="preserve">• </w:t>
      </w:r>
      <w:r>
        <w:rPr>
          <w:b w:val="0"/>
          <w:i w:val="0"/>
        </w:rPr>
        <w:t>Lãnh đạo có thẩm quyền, tác động, 54–55</w:t>
      </w:r>
    </w:p>
    <w:p>
      <w:pPr>
        <w:spacing w:after="80"/>
        <w:ind w:left="360"/>
      </w:pPr>
      <w:r>
        <w:rPr>
          <w:b/>
          <w:i w:val="0"/>
        </w:rPr>
        <w:t>B</w:t>
      </w:r>
    </w:p>
    <w:p>
      <w:pPr>
        <w:spacing w:after="80"/>
        <w:ind w:left="360"/>
      </w:pPr>
      <w:r>
        <w:rPr>
          <w:b w:val="0"/>
          <w:i w:val="0"/>
        </w:rPr>
        <w:t>Người mua B2B, nội dung ngành, 120</w:t>
      </w:r>
    </w:p>
    <w:p>
      <w:pPr>
        <w:spacing w:after="80"/>
        <w:ind w:left="360"/>
      </w:pPr>
      <w:r>
        <w:rPr>
          <w:b w:val="0"/>
          <w:i w:val="0"/>
        </w:rPr>
        <w:t>Các công ty B2B, blog/lưu lượng truy cập, 120</w:t>
      </w:r>
    </w:p>
    <w:p>
      <w:pPr>
        <w:spacing w:after="80"/>
        <w:ind w:left="360"/>
      </w:pPr>
      <w:r>
        <w:rPr>
          <w:b w:val="0"/>
          <w:i w:val="0"/>
        </w:rPr>
        <w:t>Tuyển dụng sai người</w:t>
      </w:r>
    </w:p>
    <w:p>
      <w:pPr>
        <w:spacing w:after="80"/>
        <w:ind w:left="720"/>
      </w:pPr>
      <w:r>
        <w:rPr>
          <w:b w:val="0"/>
          <w:i w:val="0"/>
        </w:rPr>
        <w:t>chi phí, 76–77</w:t>
      </w:r>
    </w:p>
    <w:p>
      <w:pPr>
        <w:spacing w:after="80"/>
        <w:ind w:left="720"/>
      </w:pPr>
      <w:r>
        <w:rPr>
          <w:b w:val="0"/>
          <w:i w:val="0"/>
        </w:rPr>
        <w:t>sự xuất hiện, 77–78</w:t>
      </w:r>
    </w:p>
    <w:p>
      <w:pPr>
        <w:spacing w:after="80"/>
        <w:ind w:left="360"/>
      </w:pPr>
      <w:r>
        <w:t xml:space="preserve">• </w:t>
      </w:r>
      <w:r>
        <w:rPr>
          <w:b w:val="0"/>
          <w:i w:val="0"/>
        </w:rPr>
        <w:t>Barr, Stacey, 167</w:t>
      </w:r>
    </w:p>
    <w:p>
      <w:pPr>
        <w:spacing w:after="80"/>
        <w:ind w:left="360"/>
      </w:pPr>
      <w:r>
        <w:t xml:space="preserve">• </w:t>
      </w:r>
      <w:r>
        <w:rPr>
          <w:b w:val="0"/>
          <w:i w:val="0"/>
        </w:rPr>
        <w:t>Bart, Chris, 153, 155</w:t>
      </w:r>
    </w:p>
    <w:p>
      <w:pPr>
        <w:spacing w:after="80"/>
        <w:ind w:left="360"/>
      </w:pPr>
      <w:r>
        <w:t xml:space="preserve">• </w:t>
      </w:r>
      <w:r>
        <w:rPr>
          <w:b w:val="0"/>
          <w:i w:val="0"/>
        </w:rPr>
        <w:t>Beer, Michael, 166</w:t>
      </w:r>
    </w:p>
    <w:p>
      <w:pPr>
        <w:spacing w:after="80"/>
        <w:ind w:left="360"/>
      </w:pPr>
      <w:r>
        <w:t xml:space="preserve">• </w:t>
      </w:r>
      <w:r>
        <w:rPr>
          <w:b w:val="0"/>
          <w:i w:val="0"/>
        </w:rPr>
        <w:t>Hành vi</w:t>
      </w:r>
    </w:p>
    <w:p>
      <w:pPr>
        <w:spacing w:after="80"/>
        <w:ind w:left="720"/>
      </w:pPr>
      <w:r>
        <w:t xml:space="preserve">• </w:t>
      </w:r>
      <w:r>
        <w:rPr>
          <w:b w:val="0"/>
          <w:i w:val="0"/>
        </w:rPr>
        <w:t>định hướng, các tuyên bố có thể hành động (tác động), 21</w:t>
      </w:r>
    </w:p>
    <w:p>
      <w:pPr>
        <w:spacing w:after="80"/>
        <w:ind w:left="720"/>
      </w:pPr>
      <w:r>
        <w:t xml:space="preserve">• </w:t>
      </w:r>
      <w:r>
        <w:rPr>
          <w:b w:val="0"/>
          <w:i w:val="0"/>
        </w:rPr>
        <w:t>tác động, 61</w:t>
      </w:r>
    </w:p>
    <w:p>
      <w:pPr>
        <w:spacing w:after="80"/>
        <w:ind w:left="360"/>
      </w:pPr>
      <w:r>
        <w:t xml:space="preserve">• </w:t>
      </w:r>
      <w:r>
        <w:rPr>
          <w:b w:val="0"/>
          <w:i w:val="0"/>
        </w:rPr>
        <w:t>Niềm tin, sự kết nối, 152</w:t>
      </w:r>
    </w:p>
    <w:p>
      <w:pPr>
        <w:spacing w:after="80"/>
        <w:ind w:left="360"/>
      </w:pPr>
      <w:r>
        <w:t xml:space="preserve">• </w:t>
      </w:r>
      <w:r>
        <w:rPr>
          <w:b w:val="0"/>
          <w:i w:val="0"/>
        </w:rPr>
        <w:t>"Vận động viên tốt nhất hiện có"</w:t>
      </w:r>
    </w:p>
    <w:p>
      <w:pPr>
        <w:spacing w:after="80"/>
        <w:ind w:left="720"/>
      </w:pPr>
      <w:r>
        <w:t xml:space="preserve">• </w:t>
      </w:r>
      <w:r>
        <w:rPr>
          <w:b w:val="0"/>
          <w:i w:val="0"/>
        </w:rPr>
        <w:t>sự liên kết, 81</w:t>
      </w:r>
    </w:p>
    <w:p>
      <w:pPr>
        <w:spacing w:after="80"/>
        <w:ind w:left="720"/>
      </w:pPr>
      <w:r>
        <w:t xml:space="preserve">• </w:t>
      </w:r>
      <w:r>
        <w:rPr>
          <w:b w:val="0"/>
          <w:i w:val="0"/>
        </w:rPr>
        <w:t>khái niệm, sự phổ biến hóa, 68–69</w:t>
      </w:r>
    </w:p>
    <w:p>
      <w:pPr>
        <w:spacing w:after="80"/>
        <w:ind w:left="360"/>
      </w:pPr>
      <w:r>
        <w:t xml:space="preserve">• </w:t>
      </w:r>
      <w:r>
        <w:rPr>
          <w:b w:val="0"/>
          <w:i w:val="0"/>
        </w:rPr>
        <w:t>"Hộp đen," 83</w:t>
      </w:r>
    </w:p>
    <w:p>
      <w:pPr>
        <w:spacing w:after="80"/>
        <w:ind w:left="360"/>
      </w:pPr>
      <w:r>
        <w:t xml:space="preserve">• </w:t>
      </w:r>
      <w:r>
        <w:rPr>
          <w:b w:val="0"/>
          <w:i w:val="0"/>
        </w:rPr>
        <w:t>BlackRock, vị thế, 115</w:t>
      </w:r>
    </w:p>
    <w:p>
      <w:pPr>
        <w:spacing w:after="80"/>
        <w:ind w:left="360"/>
      </w:pPr>
      <w:r>
        <w:t xml:space="preserve">• </w:t>
      </w:r>
      <w:r>
        <w:rPr>
          <w:b w:val="0"/>
          <w:i w:val="0"/>
        </w:rPr>
        <w:t>Hội đồng quản trị, ngôn ngữ (nói), 126</w:t>
      </w:r>
    </w:p>
    <w:p>
      <w:pPr>
        <w:spacing w:after="80"/>
        <w:ind w:left="360"/>
      </w:pPr>
      <w:r>
        <w:t xml:space="preserve">• </w:t>
      </w:r>
      <w:r>
        <w:rPr>
          <w:b w:val="0"/>
          <w:i w:val="0"/>
        </w:rPr>
        <w:t>Bossidy, Lawrence, 175</w:t>
      </w:r>
    </w:p>
    <w:p>
      <w:pPr>
        <w:spacing w:after="80"/>
        <w:ind w:left="360"/>
      </w:pPr>
      <w:r>
        <w:t xml:space="preserve">• </w:t>
      </w:r>
      <w:r>
        <w:rPr>
          <w:b w:val="0"/>
          <w:i w:val="0"/>
        </w:rPr>
        <w:t>Nút thắt cổ chai, 103, 107</w:t>
      </w:r>
    </w:p>
    <w:p>
      <w:pPr>
        <w:spacing w:after="80"/>
        <w:ind w:left="360"/>
      </w:pPr>
      <w:r>
        <w:t xml:space="preserve">• </w:t>
      </w:r>
      <w:r>
        <w:rPr>
          <w:b w:val="0"/>
          <w:i w:val="0"/>
        </w:rPr>
        <w:t>Điểm mấu chốt, tuyển dụng (mối liên hệ), 76–80</w:t>
      </w:r>
    </w:p>
    <w:p>
      <w:pPr>
        <w:spacing w:after="80"/>
        <w:ind w:left="360"/>
      </w:pPr>
      <w:r>
        <w:t xml:space="preserve">• </w:t>
      </w:r>
      <w:r>
        <w:rPr>
          <w:b w:val="0"/>
          <w:i w:val="0"/>
        </w:rPr>
        <w:t>Ranh giới, thiết lập, 34–35</w:t>
      </w:r>
    </w:p>
    <w:p>
      <w:pPr>
        <w:spacing w:after="80"/>
        <w:ind w:left="360"/>
      </w:pPr>
      <w:r>
        <w:t xml:space="preserve">• </w:t>
      </w:r>
      <w:r>
        <w:rPr>
          <w:b w:val="0"/>
          <w:i w:val="0"/>
        </w:rPr>
        <w:t>Thương hiệu</w:t>
      </w:r>
    </w:p>
    <w:p>
      <w:pPr>
        <w:spacing w:after="80"/>
        <w:ind w:left="720"/>
      </w:pPr>
      <w:r>
        <w:t xml:space="preserve">• </w:t>
      </w:r>
      <w:r>
        <w:rPr>
          <w:b w:val="0"/>
          <w:i w:val="0"/>
        </w:rPr>
        <w:t>đóng góp tích cực, 34</w:t>
      </w:r>
    </w:p>
    <w:p>
      <w:pPr>
        <w:spacing w:after="80"/>
        <w:ind w:left="720"/>
      </w:pPr>
      <w:r>
        <w:t xml:space="preserve">• </w:t>
      </w:r>
      <w:r>
        <w:rPr>
          <w:b w:val="0"/>
          <w:i w:val="0"/>
        </w:rPr>
        <w:t>củng cố, dấu chân kỹ thuật số (việc sử dụng), 29</w:t>
      </w:r>
    </w:p>
    <w:p>
      <w:pPr>
        <w:spacing w:after="80"/>
        <w:ind w:left="720"/>
      </w:pPr>
      <w:r>
        <w:t xml:space="preserve">• </w:t>
      </w:r>
      <w:r>
        <w:rPr>
          <w:b w:val="0"/>
          <w:i w:val="0"/>
        </w:rPr>
        <w:t>danh tiếng, tầm quan trọng, 25</w:t>
      </w:r>
    </w:p>
    <w:p>
      <w:pPr>
        <w:spacing w:after="80"/>
        <w:ind w:left="360"/>
      </w:pPr>
      <w:r>
        <w:t xml:space="preserve">• </w:t>
      </w:r>
      <w:r>
        <w:rPr>
          <w:b w:val="0"/>
          <w:i w:val="0"/>
        </w:rPr>
        <w:t>Nền tảng thương hiệu, 1, 155</w:t>
      </w:r>
    </w:p>
    <w:p>
      <w:pPr>
        <w:spacing w:after="80"/>
        <w:ind w:left="720"/>
      </w:pPr>
      <w:r>
        <w:t xml:space="preserve">• </w:t>
      </w:r>
      <w:r>
        <w:rPr>
          <w:b w:val="0"/>
          <w:i w:val="0"/>
        </w:rPr>
        <w:t>việc tạo dựng, Ba Chìa khóa (việc sử dụng), 186</w:t>
      </w:r>
    </w:p>
    <w:p>
      <w:pPr>
        <w:spacing w:after="80"/>
        <w:ind w:left="720"/>
      </w:pPr>
      <w:r>
        <w:t xml:space="preserve">• </w:t>
      </w:r>
      <w:r>
        <w:rPr>
          <w:b w:val="0"/>
          <w:i w:val="0"/>
        </w:rPr>
        <w:t>tác động, 119</w:t>
      </w:r>
    </w:p>
    <w:p>
      <w:pPr>
        <w:spacing w:after="80"/>
        <w:ind w:left="720"/>
      </w:pPr>
      <w:r>
        <w:t xml:space="preserve">• </w:t>
      </w:r>
      <w:r>
        <w:rPr>
          <w:b w:val="0"/>
          <w:i w:val="0"/>
        </w:rPr>
        <w:t>các chìa khóa, 189</w:t>
      </w:r>
    </w:p>
    <w:p>
      <w:pPr>
        <w:spacing w:after="80"/>
        <w:ind w:left="720"/>
      </w:pPr>
      <w:r>
        <w:t xml:space="preserve">• </w:t>
      </w:r>
      <w:r>
        <w:rPr>
          <w:b w:val="0"/>
          <w:i w:val="0"/>
        </w:rPr>
        <w:t>tính nghiêm túc, 175</w:t>
      </w:r>
    </w:p>
    <w:p>
      <w:pPr>
        <w:spacing w:after="80"/>
        <w:ind w:left="720"/>
      </w:pPr>
      <w:r>
        <w:t xml:space="preserve">• </w:t>
      </w:r>
      <w:r>
        <w:rPr>
          <w:b w:val="0"/>
          <w:i w:val="0"/>
        </w:rPr>
        <w:t>triển khai chiến lược, 18</w:t>
      </w:r>
    </w:p>
    <w:p>
      <w:pPr>
        <w:spacing w:after="80"/>
        <w:ind w:left="720"/>
      </w:pPr>
      <w:r>
        <w:t xml:space="preserve">• </w:t>
      </w:r>
      <w:r>
        <w:rPr>
          <w:b w:val="0"/>
          <w:i w:val="0"/>
        </w:rPr>
        <w:t>sự thấu hiểu, 16–17</w:t>
      </w:r>
    </w:p>
    <w:p>
      <w:pPr>
        <w:spacing w:after="80"/>
        <w:ind w:left="360"/>
      </w:pPr>
      <w:r>
        <w:t xml:space="preserve">• </w:t>
      </w:r>
      <w:r>
        <w:rPr>
          <w:b w:val="0"/>
          <w:i w:val="0"/>
        </w:rPr>
        <w:t>Thương hiệu, các yếu tố then chốt</w:t>
      </w:r>
    </w:p>
    <w:p>
      <w:pPr>
        <w:spacing w:after="80"/>
        <w:ind w:left="720"/>
      </w:pPr>
      <w:r>
        <w:t xml:space="preserve">• </w:t>
      </w:r>
      <w:r>
        <w:rPr>
          <w:b w:val="0"/>
          <w:i w:val="0"/>
        </w:rPr>
        <w:t>ứng dụng, 27–28</w:t>
      </w:r>
    </w:p>
    <w:p>
      <w:pPr>
        <w:spacing w:after="80"/>
        <w:ind w:left="720"/>
      </w:pPr>
      <w:r>
        <w:t xml:space="preserve">• </w:t>
      </w:r>
      <w:r>
        <w:rPr>
          <w:b w:val="0"/>
          <w:i w:val="0"/>
        </w:rPr>
        <w:t>sáng tạo, 15</w:t>
      </w:r>
    </w:p>
    <w:p>
      <w:pPr>
        <w:spacing w:after="80"/>
        <w:ind w:left="720"/>
      </w:pPr>
      <w:r>
        <w:t xml:space="preserve">• </w:t>
      </w:r>
      <w:r>
        <w:rPr>
          <w:b w:val="0"/>
          <w:i w:val="0"/>
        </w:rPr>
        <w:t>truyền tải, 29</w:t>
      </w:r>
    </w:p>
    <w:p>
      <w:pPr>
        <w:spacing w:after="80"/>
        <w:ind w:left="720"/>
      </w:pPr>
      <w:r>
        <w:t xml:space="preserve">• </w:t>
      </w:r>
      <w:r>
        <w:rPr>
          <w:b w:val="0"/>
          <w:i w:val="0"/>
        </w:rPr>
        <w:t>mục đích, 18–21</w:t>
      </w:r>
    </w:p>
    <w:p>
      <w:pPr>
        <w:spacing w:after="80"/>
        <w:ind w:left="720"/>
      </w:pPr>
      <w:r>
        <w:t xml:space="preserve">• </w:t>
      </w:r>
      <w:r>
        <w:rPr>
          <w:b w:val="0"/>
          <w:i w:val="0"/>
        </w:rPr>
        <w:t>câu chuyện, 25–26</w:t>
      </w:r>
    </w:p>
    <w:p>
      <w:pPr>
        <w:spacing w:after="80"/>
        <w:ind w:left="720"/>
      </w:pPr>
      <w:r>
        <w:t xml:space="preserve">• </w:t>
      </w:r>
      <w:r>
        <w:rPr>
          <w:b w:val="0"/>
          <w:i w:val="0"/>
        </w:rPr>
        <w:t>thấu hiểu, 18</w:t>
      </w:r>
    </w:p>
    <w:p>
      <w:pPr>
        <w:spacing w:after="80"/>
        <w:ind w:left="720"/>
      </w:pPr>
      <w:r>
        <w:t xml:space="preserve">• </w:t>
      </w:r>
      <w:r>
        <w:rPr>
          <w:b w:val="0"/>
          <w:i w:val="0"/>
        </w:rPr>
        <w:t>tầm nhìn/sứ mệnh, 20–21</w:t>
      </w:r>
    </w:p>
    <w:p>
      <w:pPr>
        <w:spacing w:after="80"/>
        <w:ind w:left="720"/>
      </w:pPr>
      <w:r>
        <w:t xml:space="preserve">• </w:t>
      </w:r>
      <w:r>
        <w:rPr>
          <w:b w:val="0"/>
          <w:i w:val="0"/>
        </w:rPr>
        <w:t>lý do, 19</w:t>
      </w:r>
    </w:p>
    <w:p>
      <w:pPr>
        <w:spacing w:after="80"/>
        <w:ind w:left="360"/>
      </w:pPr>
      <w:r>
        <w:t xml:space="preserve">• </w:t>
      </w:r>
      <w:r>
        <w:rPr>
          <w:b w:val="0"/>
          <w:i w:val="0"/>
        </w:rPr>
        <w:t>Brand-KPIs, 172, 179, 183</w:t>
      </w:r>
    </w:p>
    <w:p>
      <w:pPr>
        <w:spacing w:after="80"/>
        <w:ind w:left="360"/>
      </w:pPr>
      <w:r>
        <w:t xml:space="preserve">• </w:t>
      </w:r>
      <w:r>
        <w:rPr>
          <w:b w:val="0"/>
          <w:i w:val="0"/>
        </w:rPr>
        <w:t>Bring Passion (logo giá trị của Investis Digital), 10f</w:t>
      </w:r>
    </w:p>
    <w:p>
      <w:pPr>
        <w:spacing w:after="80"/>
        <w:ind w:left="360"/>
      </w:pPr>
      <w:r>
        <w:t xml:space="preserve">• </w:t>
      </w:r>
      <w:r>
        <w:rPr>
          <w:b w:val="0"/>
          <w:i w:val="0"/>
        </w:rPr>
        <w:t>Dây bungee, dây rốn (đối chiếu), 134</w:t>
      </w:r>
    </w:p>
    <w:p>
      <w:pPr>
        <w:spacing w:after="80"/>
        <w:ind w:left="360"/>
      </w:pPr>
      <w:r>
        <w:t xml:space="preserve">• </w:t>
      </w:r>
      <w:r>
        <w:rPr>
          <w:b w:val="0"/>
          <w:i w:val="0"/>
        </w:rPr>
        <w:t>Bộ máy quan liêu, tác động, 107</w:t>
      </w:r>
    </w:p>
    <w:p>
      <w:pPr>
        <w:spacing w:after="80"/>
        <w:ind w:left="360"/>
      </w:pPr>
      <w:r>
        <w:t xml:space="preserve">• </w:t>
      </w:r>
      <w:r>
        <w:rPr>
          <w:b w:val="0"/>
          <w:i w:val="0"/>
        </w:rPr>
        <w:t>Kiệt sức, sự chú ý, 39</w:t>
      </w:r>
    </w:p>
    <w:p>
      <w:pPr>
        <w:spacing w:after="80"/>
        <w:ind w:left="360"/>
      </w:pPr>
      <w:r>
        <w:t xml:space="preserve">• </w:t>
      </w:r>
      <w:r>
        <w:rPr>
          <w:b w:val="0"/>
          <w:i w:val="0"/>
        </w:rPr>
        <w:t>Kinh doanh, 3–5</w:t>
      </w:r>
    </w:p>
    <w:p>
      <w:pPr>
        <w:spacing w:after="80"/>
        <w:ind w:left="720"/>
      </w:pPr>
      <w:r>
        <w:t xml:space="preserve">• </w:t>
      </w:r>
      <w:r>
        <w:rPr>
          <w:b w:val="0"/>
          <w:i w:val="0"/>
        </w:rPr>
        <w:t>các yếu tố then chốt của thương hiệu, ứng dụng, 27–28</w:t>
      </w:r>
    </w:p>
    <w:p>
      <w:pPr>
        <w:spacing w:after="80"/>
        <w:ind w:left="720"/>
      </w:pPr>
      <w:r>
        <w:t xml:space="preserve">• </w:t>
      </w:r>
      <w:r>
        <w:rPr>
          <w:b w:val="0"/>
          <w:i w:val="0"/>
        </w:rPr>
        <w:t>thẻ, suy nghĩ lại, 29</w:t>
      </w:r>
    </w:p>
    <w:p>
      <w:pPr>
        <w:spacing w:after="80"/>
        <w:ind w:left="720"/>
      </w:pPr>
      <w:r>
        <w:t xml:space="preserve">• </w:t>
      </w:r>
      <w:r>
        <w:rPr>
          <w:b w:val="0"/>
          <w:i w:val="0"/>
        </w:rPr>
        <w:t>các nhà lãnh đạo, sự công nhận, 151</w:t>
      </w:r>
    </w:p>
    <w:p>
      <w:pPr>
        <w:spacing w:after="80"/>
        <w:ind w:left="720"/>
      </w:pPr>
      <w:r>
        <w:t xml:space="preserve">• </w:t>
      </w:r>
      <w:r>
        <w:rPr>
          <w:b w:val="0"/>
          <w:i w:val="0"/>
        </w:rPr>
        <w:t>tiếp thị, mối quan hệ, 109–110</w:t>
      </w:r>
    </w:p>
    <w:p>
      <w:pPr>
        <w:spacing w:after="80"/>
        <w:ind w:left="720"/>
      </w:pPr>
      <w:r>
        <w:t xml:space="preserve">• </w:t>
      </w:r>
      <w:r>
        <w:rPr>
          <w:b w:val="0"/>
          <w:i w:val="0"/>
        </w:rPr>
        <w:t>các mục tiêu, sự tập trung, 157</w:t>
      </w:r>
    </w:p>
    <w:p>
      <w:pPr>
        <w:spacing w:after="80"/>
        <w:ind w:left="720"/>
      </w:pPr>
      <w:r>
        <w:t xml:space="preserve">• </w:t>
      </w:r>
      <w:r>
        <w:rPr>
          <w:b w:val="0"/>
          <w:i w:val="0"/>
        </w:rPr>
        <w:t>mục đích, 190</w:t>
      </w:r>
    </w:p>
    <w:p>
      <w:pPr>
        <w:spacing w:after="80"/>
        <w:ind w:left="1080"/>
      </w:pPr>
      <w:r>
        <w:t xml:space="preserve">• </w:t>
      </w:r>
      <w:r>
        <w:rPr>
          <w:b w:val="0"/>
          <w:i w:val="0"/>
        </w:rPr>
        <w:t>triển lãm, sự đóng góp, 184</w:t>
      </w:r>
    </w:p>
    <w:p>
      <w:pPr>
        <w:spacing w:after="80"/>
        <w:ind w:left="720"/>
      </w:pPr>
      <w:r>
        <w:t xml:space="preserve">• </w:t>
      </w:r>
      <w:r>
        <w:rPr>
          <w:b w:val="0"/>
          <w:i w:val="0"/>
        </w:rPr>
        <w:t>các yêu cầu, 68–69</w:t>
      </w:r>
    </w:p>
    <w:p>
      <w:pPr>
        <w:spacing w:after="80"/>
        <w:ind w:left="720"/>
      </w:pPr>
      <w:r>
        <w:t xml:space="preserve">• </w:t>
      </w:r>
      <w:r>
        <w:rPr>
          <w:b w:val="0"/>
          <w:i w:val="0"/>
        </w:rPr>
        <w:t>rủi ro, 146</w:t>
      </w:r>
    </w:p>
    <w:p>
      <w:pPr>
        <w:spacing w:after="80"/>
        <w:ind w:left="720"/>
      </w:pPr>
      <w:r>
        <w:t xml:space="preserve">• </w:t>
      </w:r>
      <w:r>
        <w:rPr>
          <w:b w:val="0"/>
          <w:i w:val="0"/>
        </w:rPr>
        <w:t>đơn vị, lực kéo (các vấn đề), 103</w:t>
      </w:r>
    </w:p>
    <w:p>
      <w:pPr>
        <w:spacing w:after="80"/>
        <w:ind w:left="360"/>
      </w:pPr>
      <w:r>
        <w:t xml:space="preserve">• </w:t>
      </w:r>
      <w:r>
        <w:rPr>
          <w:b w:val="0"/>
          <w:i/>
        </w:rPr>
        <w:t>Business Case for Purpose, This</w:t>
      </w:r>
      <w:r>
        <w:rPr>
          <w:b w:val="0"/>
          <w:i w:val="0"/>
        </w:rPr>
        <w:t xml:space="preserve"> (Harvard Business Review Analytics Services), 13, 19</w:t>
      </w:r>
    </w:p>
    <w:p>
      <w:pPr>
        <w:spacing w:after="80"/>
        <w:ind w:left="360"/>
      </w:pPr>
      <w:r>
        <w:t xml:space="preserve">• </w:t>
      </w:r>
      <w:r>
        <w:rPr>
          <w:b w:val="0"/>
          <w:i w:val="0"/>
        </w:rPr>
        <w:t>Butterfly, 78–79</w:t>
      </w:r>
    </w:p>
    <w:p>
      <w:pPr>
        <w:spacing w:after="80"/>
        <w:ind w:left="360"/>
      </w:pPr>
      <w:r>
        <w:rPr>
          <w:b/>
          <w:i w:val="0"/>
        </w:rPr>
        <w:t>C</w:t>
      </w:r>
    </w:p>
    <w:p>
      <w:pPr>
        <w:spacing w:after="80"/>
        <w:ind w:left="360"/>
      </w:pPr>
      <w:r>
        <w:rPr>
          <w:b w:val="0"/>
          <w:i w:val="0"/>
        </w:rPr>
        <w:t>Capital One, 72</w:t>
      </w:r>
    </w:p>
    <w:p>
      <w:pPr>
        <w:spacing w:after="80"/>
        <w:ind w:left="360"/>
      </w:pPr>
      <w:r>
        <w:rPr>
          <w:b w:val="0"/>
          <w:i w:val="0"/>
        </w:rPr>
        <w:t>Carvajal, Dave, 72</w:t>
      </w:r>
    </w:p>
    <w:p>
      <w:pPr>
        <w:spacing w:after="80"/>
        <w:ind w:left="360"/>
      </w:pPr>
      <w:r>
        <w:rPr>
          <w:b w:val="0"/>
          <w:i w:val="0"/>
        </w:rPr>
        <w:t>Chapman, Courtney, 31</w:t>
      </w:r>
    </w:p>
    <w:p>
      <w:pPr>
        <w:spacing w:after="80"/>
        <w:ind w:left="360"/>
      </w:pPr>
      <w:r>
        <w:rPr>
          <w:b w:val="0"/>
          <w:i w:val="0"/>
        </w:rPr>
        <w:t>Giám đốc điều hành (CEO)</w:t>
      </w:r>
    </w:p>
    <w:p>
      <w:pPr>
        <w:spacing w:after="80"/>
        <w:ind w:left="720"/>
      </w:pPr>
      <w:r>
        <w:rPr>
          <w:b w:val="0"/>
          <w:i w:val="0"/>
        </w:rPr>
        <w:t>nút thắt cổ chai, 103</w:t>
      </w:r>
    </w:p>
    <w:p>
      <w:pPr>
        <w:spacing w:after="80"/>
        <w:ind w:left="720"/>
      </w:pPr>
      <w:r>
        <w:rPr>
          <w:b w:val="0"/>
          <w:i w:val="0"/>
        </w:rPr>
        <w:t>cam kết, yêu cầu, 39</w:t>
      </w:r>
    </w:p>
    <w:p>
      <w:pPr>
        <w:spacing w:after="80"/>
        <w:ind w:left="720"/>
      </w:pPr>
      <w:r>
        <w:rPr>
          <w:b w:val="0"/>
          <w:i w:val="0"/>
        </w:rPr>
        <w:t>sự uy nghiêm, 50</w:t>
      </w:r>
    </w:p>
    <w:p>
      <w:pPr>
        <w:spacing w:after="80"/>
        <w:ind w:left="720"/>
      </w:pPr>
      <w:r>
        <w:rPr>
          <w:b w:val="0"/>
          <w:i w:val="0"/>
        </w:rPr>
        <w:t>sự tham gia tuyển dụng, 71–72</w:t>
      </w:r>
    </w:p>
    <w:p>
      <w:pPr>
        <w:spacing w:after="80"/>
        <w:ind w:left="720"/>
      </w:pPr>
      <w:r>
        <w:rPr>
          <w:b w:val="0"/>
          <w:i w:val="0"/>
        </w:rPr>
        <w:t>ngôn ngữ, nói, 126</w:t>
      </w:r>
    </w:p>
    <w:p>
      <w:pPr>
        <w:spacing w:after="80"/>
        <w:ind w:left="360"/>
      </w:pPr>
      <w:r>
        <w:t xml:space="preserve">• </w:t>
      </w:r>
      <w:r>
        <w:rPr>
          <w:b w:val="0"/>
          <w:i w:val="0"/>
        </w:rPr>
        <w:t>Giám đốc Marketing (CMO), vai trò</w:t>
      </w:r>
    </w:p>
    <w:p>
      <w:pPr>
        <w:spacing w:after="80"/>
        <w:ind w:left="720"/>
      </w:pPr>
      <w:r>
        <w:t xml:space="preserve">• </w:t>
      </w:r>
      <w:r>
        <w:rPr>
          <w:b w:val="0"/>
          <w:i w:val="0"/>
        </w:rPr>
        <w:t>thay đổi, 124–126</w:t>
      </w:r>
    </w:p>
    <w:p>
      <w:pPr>
        <w:spacing w:after="80"/>
        <w:ind w:left="720"/>
      </w:pPr>
      <w:r>
        <w:t xml:space="preserve">• </w:t>
      </w:r>
      <w:r>
        <w:rPr>
          <w:b w:val="0"/>
          <w:i w:val="0"/>
        </w:rPr>
        <w:t>nhận diện, 126–127</w:t>
      </w:r>
    </w:p>
    <w:p>
      <w:pPr>
        <w:spacing w:after="80"/>
        <w:ind w:left="360"/>
      </w:pPr>
      <w:r>
        <w:t xml:space="preserve">• </w:t>
      </w:r>
      <w:r>
        <w:rPr>
          <w:b w:val="0"/>
          <w:i w:val="0"/>
        </w:rPr>
        <w:t>Khách hàng</w:t>
      </w:r>
    </w:p>
    <w:p>
      <w:pPr>
        <w:spacing w:after="80"/>
        <w:ind w:left="720"/>
      </w:pPr>
      <w:r>
        <w:t xml:space="preserve">• </w:t>
      </w:r>
      <w:r>
        <w:rPr>
          <w:b w:val="0"/>
          <w:i w:val="0"/>
        </w:rPr>
        <w:t>thu hút, 147</w:t>
      </w:r>
    </w:p>
    <w:p>
      <w:pPr>
        <w:spacing w:after="80"/>
        <w:ind w:left="720"/>
      </w:pPr>
      <w:r>
        <w:t xml:space="preserve">• </w:t>
      </w:r>
      <w:r>
        <w:rPr>
          <w:b w:val="0"/>
          <w:i w:val="0"/>
        </w:rPr>
        <w:t>khảo sát phản hồi khách hàng, 178f</w:t>
      </w:r>
    </w:p>
    <w:p>
      <w:pPr>
        <w:spacing w:after="80"/>
        <w:ind w:left="720"/>
      </w:pPr>
      <w:r>
        <w:t xml:space="preserve">• </w:t>
      </w:r>
      <w:r>
        <w:rPr>
          <w:b w:val="0"/>
          <w:i w:val="0"/>
        </w:rPr>
        <w:t>trò chuyện, 147</w:t>
      </w:r>
    </w:p>
    <w:p>
      <w:pPr>
        <w:spacing w:after="80"/>
        <w:ind w:left="720"/>
      </w:pPr>
      <w:r>
        <w:t xml:space="preserve">• </w:t>
      </w:r>
      <w:r>
        <w:rPr>
          <w:b w:val="0"/>
          <w:i w:val="0"/>
        </w:rPr>
        <w:t>sự phụ thuộc, 58</w:t>
      </w:r>
    </w:p>
    <w:p>
      <w:pPr>
        <w:spacing w:after="80"/>
        <w:ind w:left="720"/>
      </w:pPr>
      <w:r>
        <w:t xml:space="preserve">• </w:t>
      </w:r>
      <w:r>
        <w:rPr>
          <w:b w:val="0"/>
          <w:i w:val="0"/>
        </w:rPr>
        <w:t>kết nối cảm xúc, xây dựng, 147</w:t>
      </w:r>
    </w:p>
    <w:p>
      <w:pPr>
        <w:spacing w:after="80"/>
        <w:ind w:left="720"/>
      </w:pPr>
      <w:r>
        <w:t xml:space="preserve">• </w:t>
      </w:r>
      <w:r>
        <w:rPr>
          <w:b w:val="0"/>
          <w:i w:val="0"/>
        </w:rPr>
        <w:t>khó khăn/kết quả tài chính, 116–117</w:t>
      </w:r>
    </w:p>
    <w:p>
      <w:pPr>
        <w:spacing w:after="80"/>
        <w:ind w:left="720"/>
      </w:pPr>
      <w:r>
        <w:t xml:space="preserve">• </w:t>
      </w:r>
      <w:r>
        <w:rPr>
          <w:b w:val="0"/>
          <w:i w:val="0"/>
        </w:rPr>
        <w:t>sự hài lòng, 147</w:t>
      </w:r>
    </w:p>
    <w:p>
      <w:pPr>
        <w:spacing w:after="80"/>
        <w:ind w:left="720"/>
      </w:pPr>
      <w:r>
        <w:t xml:space="preserve">• </w:t>
      </w:r>
      <w:r>
        <w:rPr>
          <w:b w:val="0"/>
          <w:i w:val="0"/>
        </w:rPr>
        <w:t>tầm quan trọng, 129</w:t>
      </w:r>
    </w:p>
    <w:p>
      <w:pPr>
        <w:spacing w:after="80"/>
        <w:ind w:left="720"/>
      </w:pPr>
      <w:r>
        <w:t xml:space="preserve">• </w:t>
      </w:r>
      <w:r>
        <w:rPr>
          <w:b w:val="0"/>
          <w:i w:val="0"/>
        </w:rPr>
        <w:t>sự tham gia, 127</w:t>
      </w:r>
    </w:p>
    <w:p>
      <w:pPr>
        <w:spacing w:after="80"/>
        <w:ind w:left="720"/>
      </w:pPr>
      <w:r>
        <w:t xml:space="preserve">• </w:t>
      </w:r>
      <w:r>
        <w:rPr>
          <w:b w:val="0"/>
          <w:i w:val="0"/>
        </w:rPr>
        <w:t>nhu cầu</w:t>
      </w:r>
    </w:p>
    <w:p>
      <w:pPr>
        <w:spacing w:after="80"/>
        <w:ind w:left="1080"/>
      </w:pPr>
      <w:r>
        <w:t xml:space="preserve">• </w:t>
      </w:r>
      <w:r>
        <w:rPr>
          <w:b w:val="0"/>
          <w:i w:val="0"/>
        </w:rPr>
        <w:t>học hỏi, 141–146</w:t>
      </w:r>
    </w:p>
    <w:p>
      <w:pPr>
        <w:spacing w:after="80"/>
        <w:ind w:left="1080"/>
      </w:pPr>
      <w:r>
        <w:t xml:space="preserve">• </w:t>
      </w:r>
      <w:r>
        <w:rPr>
          <w:b w:val="0"/>
          <w:i w:val="0"/>
        </w:rPr>
        <w:t>sự thấu hiểu, 147</w:t>
      </w:r>
    </w:p>
    <w:p>
      <w:pPr>
        <w:spacing w:after="80"/>
        <w:ind w:left="720"/>
      </w:pPr>
      <w:r>
        <w:t xml:space="preserve">• </w:t>
      </w:r>
      <w:r>
        <w:rPr>
          <w:b w:val="0"/>
          <w:i w:val="0"/>
        </w:rPr>
        <w:t>mối quan hệ cá nhân, xây dựng, 145</w:t>
      </w:r>
    </w:p>
    <w:p>
      <w:pPr>
        <w:spacing w:after="80"/>
        <w:ind w:left="720"/>
      </w:pPr>
      <w:r>
        <w:t xml:space="preserve">• </w:t>
      </w:r>
      <w:r>
        <w:rPr>
          <w:b w:val="0"/>
          <w:i w:val="0"/>
        </w:rPr>
        <w:t>vấn đề</w:t>
      </w:r>
    </w:p>
    <w:p>
      <w:pPr>
        <w:spacing w:after="80"/>
        <w:ind w:left="1080"/>
      </w:pPr>
      <w:r>
        <w:t xml:space="preserve">• </w:t>
      </w:r>
      <w:r>
        <w:rPr>
          <w:b w:val="0"/>
          <w:i w:val="0"/>
        </w:rPr>
        <w:t>giải quyết, 141–147</w:t>
      </w:r>
    </w:p>
    <w:p>
      <w:pPr>
        <w:spacing w:after="80"/>
        <w:ind w:left="1080"/>
      </w:pPr>
      <w:r>
        <w:t xml:space="preserve">• </w:t>
      </w:r>
      <w:r>
        <w:rPr>
          <w:b w:val="0"/>
          <w:i w:val="0"/>
        </w:rPr>
        <w:t>sự thấu hiểu, 135–136</w:t>
      </w:r>
    </w:p>
    <w:p>
      <w:pPr>
        <w:spacing w:after="80"/>
        <w:ind w:left="720"/>
      </w:pPr>
      <w:r>
        <w:t xml:space="preserve">• </w:t>
      </w:r>
      <w:r>
        <w:rPr>
          <w:b w:val="0"/>
          <w:i w:val="0"/>
        </w:rPr>
        <w:t>quy trình/lý do mua hàng, 139–141</w:t>
      </w:r>
    </w:p>
    <w:p>
      <w:pPr>
        <w:spacing w:after="80"/>
        <w:ind w:left="720"/>
      </w:pPr>
      <w:r>
        <w:t xml:space="preserve">• </w:t>
      </w:r>
      <w:r>
        <w:rPr>
          <w:b w:val="0"/>
          <w:i w:val="0"/>
        </w:rPr>
        <w:t>giữ chân/giới thiệu, 177–179</w:t>
      </w:r>
    </w:p>
    <w:p>
      <w:pPr>
        <w:spacing w:after="80"/>
        <w:ind w:left="720"/>
      </w:pPr>
      <w:r>
        <w:t xml:space="preserve">• </w:t>
      </w:r>
      <w:r>
        <w:rPr>
          <w:b w:val="0"/>
          <w:i w:val="0"/>
        </w:rPr>
        <w:t>sự hài lòng, mục đích (tác động), 176</w:t>
      </w:r>
    </w:p>
    <w:p>
      <w:pPr>
        <w:spacing w:after="80"/>
        <w:ind w:left="720"/>
      </w:pPr>
      <w:r>
        <w:t xml:space="preserve">• </w:t>
      </w:r>
      <w:r>
        <w:rPr>
          <w:b w:val="0"/>
          <w:i w:val="0"/>
        </w:rPr>
        <w:t>thời gian, dành ra, 132</w:t>
      </w:r>
    </w:p>
    <w:p>
      <w:pPr>
        <w:spacing w:after="80"/>
        <w:ind w:left="720"/>
      </w:pPr>
      <w:r>
        <w:t xml:space="preserve">• </w:t>
      </w:r>
      <w:r>
        <w:rPr>
          <w:b w:val="0"/>
          <w:i w:val="0"/>
        </w:rPr>
        <w:t>niềm tin, 140</w:t>
      </w:r>
    </w:p>
    <w:p>
      <w:pPr>
        <w:spacing w:after="80"/>
        <w:ind w:left="360"/>
      </w:pPr>
      <w:r>
        <w:t xml:space="preserve">• </w:t>
      </w:r>
      <w:r>
        <w:rPr>
          <w:b w:val="0"/>
          <w:i w:val="0"/>
        </w:rPr>
        <w:t>Làm hài lòng khách hàng tối đa (Client SuperPleasing), 131–132</w:t>
      </w:r>
    </w:p>
    <w:p>
      <w:pPr>
        <w:spacing w:after="80"/>
        <w:ind w:left="360"/>
      </w:pPr>
      <w:r>
        <w:t xml:space="preserve">• </w:t>
      </w:r>
      <w:r>
        <w:rPr>
          <w:b w:val="0"/>
          <w:i w:val="0"/>
        </w:rPr>
        <w:t>Điểm chung, tác động, 135</w:t>
      </w:r>
    </w:p>
    <w:p>
      <w:pPr>
        <w:spacing w:after="80"/>
        <w:ind w:left="360"/>
      </w:pPr>
      <w:r>
        <w:t xml:space="preserve">• </w:t>
      </w:r>
      <w:r>
        <w:rPr>
          <w:b w:val="0"/>
          <w:i w:val="0"/>
        </w:rPr>
        <w:t>Giao tiếp, 109</w:t>
      </w:r>
    </w:p>
    <w:p>
      <w:pPr>
        <w:spacing w:after="80"/>
        <w:ind w:left="720"/>
      </w:pPr>
      <w:r>
        <w:t xml:space="preserve">• </w:t>
      </w:r>
      <w:r>
        <w:rPr>
          <w:b w:val="0"/>
          <w:i w:val="0"/>
        </w:rPr>
        <w:t>thay đổi, 138f</w:t>
      </w:r>
    </w:p>
    <w:p>
      <w:pPr>
        <w:spacing w:after="80"/>
        <w:ind w:left="720"/>
      </w:pPr>
      <w:r>
        <w:t xml:space="preserve">• </w:t>
      </w:r>
      <w:r>
        <w:rPr>
          <w:b w:val="0"/>
          <w:i w:val="0"/>
        </w:rPr>
        <w:t>tính nhất quán, 143–144</w:t>
      </w:r>
    </w:p>
    <w:p>
      <w:pPr>
        <w:spacing w:after="80"/>
        <w:ind w:left="720"/>
      </w:pPr>
      <w:r>
        <w:t xml:space="preserve">• </w:t>
      </w:r>
      <w:r>
        <w:rPr>
          <w:b w:val="0"/>
          <w:i w:val="0"/>
        </w:rPr>
        <w:t>sự trung thực, tầm quan trọng, 27</w:t>
      </w:r>
    </w:p>
    <w:p>
      <w:pPr>
        <w:spacing w:after="80"/>
        <w:ind w:left="720"/>
      </w:pPr>
      <w:r>
        <w:t xml:space="preserve">• </w:t>
      </w:r>
      <w:r>
        <w:rPr>
          <w:b w:val="0"/>
          <w:i w:val="0"/>
        </w:rPr>
        <w:t>tác động, 107</w:t>
      </w:r>
    </w:p>
    <w:p>
      <w:pPr>
        <w:spacing w:after="80"/>
        <w:ind w:left="720"/>
      </w:pPr>
      <w:r>
        <w:t xml:space="preserve">• </w:t>
      </w:r>
      <w:r>
        <w:rPr>
          <w:b w:val="0"/>
          <w:i w:val="0"/>
        </w:rPr>
        <w:t>kế hoạch, việc tạo ra, 156</w:t>
      </w:r>
    </w:p>
    <w:p>
      <w:pPr>
        <w:spacing w:after="80"/>
        <w:ind w:left="720"/>
      </w:pPr>
      <w:r>
        <w:t xml:space="preserve">• </w:t>
      </w:r>
      <w:r>
        <w:rPr>
          <w:b w:val="0"/>
          <w:i w:val="0"/>
        </w:rPr>
        <w:t>chất lượng, 157</w:t>
      </w:r>
    </w:p>
    <w:p>
      <w:pPr>
        <w:spacing w:after="80"/>
        <w:ind w:left="720"/>
      </w:pPr>
      <w:r>
        <w:t xml:space="preserve">• </w:t>
      </w:r>
      <w:r>
        <w:rPr>
          <w:b w:val="0"/>
          <w:i w:val="0"/>
        </w:rPr>
        <w:t>phong cách, 28–29</w:t>
      </w:r>
    </w:p>
    <w:p>
      <w:pPr>
        <w:spacing w:after="80"/>
        <w:ind w:left="720"/>
      </w:pPr>
      <w:r>
        <w:t xml:space="preserve">• </w:t>
      </w:r>
      <w:r>
        <w:rPr>
          <w:b w:val="0"/>
          <w:i w:val="0"/>
        </w:rPr>
        <w:t>tính minh bạch, việc sử dụng, 147</w:t>
      </w:r>
    </w:p>
    <w:p>
      <w:pPr>
        <w:spacing w:after="80"/>
        <w:ind w:left="720"/>
      </w:pPr>
      <w:r>
        <w:t xml:space="preserve">• </w:t>
      </w:r>
      <w:r>
        <w:rPr>
          <w:b w:val="0"/>
          <w:i w:val="0"/>
        </w:rPr>
        <w:t>giao tiếp bằng lời/không lời, 37</w:t>
      </w:r>
    </w:p>
    <w:p>
      <w:pPr>
        <w:spacing w:after="80"/>
        <w:ind w:left="360"/>
      </w:pPr>
      <w:r>
        <w:t xml:space="preserve">• </w:t>
      </w:r>
      <w:r>
        <w:rPr>
          <w:b w:val="0"/>
          <w:i w:val="0"/>
        </w:rPr>
        <w:t>Cộng đồng, việc xây dựng, 46</w:t>
      </w:r>
    </w:p>
    <w:p>
      <w:pPr>
        <w:spacing w:after="80"/>
        <w:ind w:left="360"/>
      </w:pPr>
      <w:r>
        <w:t xml:space="preserve">• </w:t>
      </w:r>
      <w:r>
        <w:rPr>
          <w:b w:val="0"/>
          <w:i w:val="0"/>
        </w:rPr>
        <w:t>Công ty</w:t>
      </w:r>
    </w:p>
    <w:p>
      <w:pPr>
        <w:spacing w:after="80"/>
        <w:ind w:left="720"/>
      </w:pPr>
      <w:r>
        <w:t xml:space="preserve">• </w:t>
      </w:r>
      <w:r>
        <w:rPr>
          <w:b w:val="0"/>
          <w:i w:val="0"/>
        </w:rPr>
        <w:t>nội dung, người mua xem, 120</w:t>
      </w:r>
    </w:p>
    <w:p>
      <w:pPr>
        <w:spacing w:after="80"/>
        <w:ind w:left="720"/>
      </w:pPr>
      <w:r>
        <w:t xml:space="preserve">• </w:t>
      </w:r>
      <w:r>
        <w:rPr>
          <w:b w:val="0"/>
          <w:i w:val="0"/>
        </w:rPr>
        <w:t>nhân viên, sự tập trung, 79</w:t>
      </w:r>
    </w:p>
    <w:p>
      <w:pPr>
        <w:spacing w:after="80"/>
        <w:ind w:left="720"/>
      </w:pPr>
      <w:r>
        <w:t xml:space="preserve">• </w:t>
      </w:r>
      <w:r>
        <w:rPr>
          <w:b w:val="0"/>
          <w:i w:val="0"/>
        </w:rPr>
        <w:t>tăng trưởng/trưởng thành, 92</w:t>
      </w:r>
    </w:p>
    <w:p>
      <w:pPr>
        <w:spacing w:after="80"/>
        <w:ind w:left="720"/>
      </w:pPr>
      <w:r>
        <w:t xml:space="preserve">• </w:t>
      </w:r>
      <w:r>
        <w:rPr>
          <w:b w:val="0"/>
          <w:i w:val="0"/>
        </w:rPr>
        <w:t>sáp nhập, 151</w:t>
      </w:r>
    </w:p>
    <w:p>
      <w:pPr>
        <w:spacing w:after="80"/>
        <w:ind w:left="720"/>
      </w:pPr>
      <w:r>
        <w:t xml:space="preserve">• </w:t>
      </w:r>
      <w:r>
        <w:rPr>
          <w:b w:val="0"/>
          <w:i w:val="0"/>
        </w:rPr>
        <w:t>hồ sơ, giá trị (kết hợp), 88</w:t>
      </w:r>
    </w:p>
    <w:p>
      <w:pPr>
        <w:spacing w:after="80"/>
        <w:ind w:left="720"/>
      </w:pPr>
      <w:r>
        <w:t xml:space="preserve">• </w:t>
      </w:r>
      <w:r>
        <w:rPr>
          <w:b w:val="0"/>
          <w:i w:val="0"/>
        </w:rPr>
        <w:t>mua, lý do, 152</w:t>
      </w:r>
    </w:p>
    <w:p>
      <w:pPr>
        <w:spacing w:after="80"/>
        <w:ind w:left="720"/>
      </w:pPr>
      <w:r>
        <w:t xml:space="preserve">• </w:t>
      </w:r>
      <w:r>
        <w:rPr>
          <w:b w:val="0"/>
          <w:i w:val="0"/>
        </w:rPr>
        <w:t>thành công, 75</w:t>
      </w:r>
    </w:p>
    <w:p>
      <w:pPr>
        <w:spacing w:after="80"/>
        <w:ind w:left="360"/>
      </w:pPr>
      <w:r>
        <w:t xml:space="preserve">• </w:t>
      </w:r>
      <w:r>
        <w:rPr>
          <w:b w:val="0"/>
          <w:i w:val="0"/>
        </w:rPr>
        <w:t>Thù lao, 83–87</w:t>
      </w:r>
    </w:p>
    <w:p>
      <w:pPr>
        <w:spacing w:after="80"/>
        <w:ind w:left="720"/>
      </w:pPr>
      <w:r>
        <w:t xml:space="preserve">• </w:t>
      </w:r>
      <w:r>
        <w:rPr>
          <w:b w:val="0"/>
          <w:i w:val="0"/>
        </w:rPr>
        <w:t>các phương pháp, lựa chọn thay thế, 85–86</w:t>
      </w:r>
    </w:p>
    <w:p>
      <w:pPr>
        <w:spacing w:after="80"/>
        <w:ind w:left="720"/>
      </w:pPr>
      <w:r>
        <w:t xml:space="preserve">• </w:t>
      </w:r>
      <w:r>
        <w:rPr>
          <w:b w:val="0"/>
          <w:i w:val="0"/>
        </w:rPr>
        <w:t>khuyến khích phi đối tác, 84–85</w:t>
      </w:r>
    </w:p>
    <w:p>
      <w:pPr>
        <w:spacing w:after="80"/>
        <w:ind w:left="720"/>
      </w:pPr>
      <w:r>
        <w:t xml:space="preserve">• </w:t>
      </w:r>
      <w:r>
        <w:rPr>
          <w:b w:val="0"/>
          <w:i w:val="0"/>
        </w:rPr>
        <w:t>thù lao đối tác, 86–87</w:t>
      </w:r>
    </w:p>
    <w:p>
      <w:pPr>
        <w:spacing w:after="80"/>
        <w:ind w:left="720"/>
      </w:pPr>
      <w:r>
        <w:t xml:space="preserve">• </w:t>
      </w:r>
      <w:r>
        <w:rPr>
          <w:b w:val="0"/>
          <w:i w:val="0"/>
        </w:rPr>
        <w:t>mục đích, 87</w:t>
      </w:r>
    </w:p>
    <w:p>
      <w:pPr>
        <w:spacing w:after="80"/>
        <w:ind w:left="360"/>
      </w:pPr>
      <w:r>
        <w:t xml:space="preserve">• </w:t>
      </w:r>
      <w:r>
        <w:rPr>
          <w:b w:val="0"/>
          <w:i w:val="0"/>
        </w:rPr>
        <w:t>Năng lực, 22</w:t>
      </w:r>
    </w:p>
    <w:p>
      <w:pPr>
        <w:spacing w:after="80"/>
        <w:ind w:left="360"/>
      </w:pPr>
      <w:r>
        <w:t xml:space="preserve">• </w:t>
      </w:r>
      <w:r>
        <w:rPr>
          <w:b w:val="0"/>
          <w:i w:val="0"/>
        </w:rPr>
        <w:t>Văn hóa tuân thủ, lãnh đạo độc đoán (tác động), 54–55</w:t>
      </w:r>
    </w:p>
    <w:p>
      <w:pPr>
        <w:spacing w:after="80"/>
        <w:ind w:left="360"/>
      </w:pPr>
      <w:r>
        <w:t xml:space="preserve">• </w:t>
      </w:r>
      <w:r>
        <w:rPr>
          <w:b w:val="0"/>
          <w:i w:val="0"/>
        </w:rPr>
        <w:t>Thỏa hiệp</w:t>
      </w:r>
    </w:p>
    <w:p>
      <w:pPr>
        <w:spacing w:after="80"/>
        <w:ind w:left="720"/>
      </w:pPr>
      <w:r>
        <w:t xml:space="preserve">• </w:t>
      </w:r>
      <w:r>
        <w:rPr>
          <w:b w:val="0"/>
          <w:i w:val="0"/>
        </w:rPr>
        <w:t>kiến thức, 163</w:t>
      </w:r>
    </w:p>
    <w:p>
      <w:pPr>
        <w:spacing w:after="80"/>
        <w:ind w:left="720"/>
      </w:pPr>
      <w:r>
        <w:t xml:space="preserve">• </w:t>
      </w:r>
      <w:r>
        <w:rPr>
          <w:b w:val="0"/>
          <w:i w:val="0"/>
        </w:rPr>
        <w:t>chuẩn bị, 158</w:t>
      </w:r>
    </w:p>
    <w:p>
      <w:pPr>
        <w:spacing w:after="80"/>
        <w:ind w:left="360"/>
      </w:pPr>
      <w:r>
        <w:t xml:space="preserve">• </w:t>
      </w:r>
      <w:r>
        <w:rPr>
          <w:b w:val="0"/>
          <w:i w:val="0"/>
        </w:rPr>
        <w:t>Văn hóa nhất quán (củng cố), lãnh đạo chỉ huy (tác động), 54</w:t>
      </w:r>
    </w:p>
    <w:p>
      <w:pPr>
        <w:spacing w:after="80"/>
        <w:ind w:left="360"/>
      </w:pPr>
      <w:r>
        <w:t xml:space="preserve">• </w:t>
      </w:r>
      <w:r>
        <w:rPr>
          <w:b w:val="0"/>
          <w:i w:val="0"/>
        </w:rPr>
        <w:t>Tính nhất quán, phần thưởng, 84, 85</w:t>
      </w:r>
    </w:p>
    <w:p>
      <w:pPr>
        <w:spacing w:after="80"/>
        <w:ind w:left="360"/>
      </w:pPr>
      <w:r>
        <w:t xml:space="preserve">• </w:t>
      </w:r>
      <w:r>
        <w:rPr>
          <w:b w:val="0"/>
          <w:i w:val="0"/>
        </w:rPr>
        <w:t>Dịch vụ tư vấn, mua (các bước), 140</w:t>
      </w:r>
    </w:p>
    <w:p>
      <w:pPr>
        <w:spacing w:after="80"/>
        <w:ind w:left="360"/>
      </w:pPr>
      <w:r>
        <w:t xml:space="preserve">• </w:t>
      </w:r>
      <w:r>
        <w:rPr>
          <w:b w:val="0"/>
          <w:i w:val="0"/>
        </w:rPr>
        <w:t>Giá trị cốt lõi, 22, 190</w:t>
      </w:r>
    </w:p>
    <w:p>
      <w:pPr>
        <w:spacing w:after="80"/>
        <w:ind w:left="720"/>
      </w:pPr>
      <w:r>
        <w:t xml:space="preserve">• </w:t>
      </w:r>
      <w:r>
        <w:rPr>
          <w:b w:val="0"/>
          <w:i w:val="0"/>
        </w:rPr>
        <w:t>giao tiếp, chất lượng, 157</w:t>
      </w:r>
    </w:p>
    <w:p>
      <w:pPr>
        <w:spacing w:after="80"/>
        <w:ind w:left="720"/>
      </w:pPr>
      <w:r>
        <w:t xml:space="preserve">• </w:t>
      </w:r>
      <w:r>
        <w:rPr>
          <w:b w:val="0"/>
          <w:i w:val="0"/>
        </w:rPr>
        <w:t>nhận diện, 57</w:t>
      </w:r>
    </w:p>
    <w:p>
      <w:pPr>
        <w:spacing w:after="80"/>
        <w:ind w:left="720"/>
      </w:pPr>
      <w:r>
        <w:t xml:space="preserve">• </w:t>
      </w:r>
      <w:r>
        <w:rPr>
          <w:b w:val="0"/>
          <w:i w:val="0"/>
        </w:rPr>
        <w:t>tầm quan trọng, 56</w:t>
      </w:r>
    </w:p>
    <w:p>
      <w:pPr>
        <w:spacing w:after="80"/>
        <w:ind w:left="360"/>
      </w:pPr>
      <w:r>
        <w:t xml:space="preserve">• </w:t>
      </w:r>
      <w:r>
        <w:rPr>
          <w:b w:val="0"/>
          <w:i w:val="0"/>
        </w:rPr>
        <w:t>Đối tác, các cuộc thảo luận/câu hỏi, 152</w:t>
      </w:r>
    </w:p>
    <w:p>
      <w:pPr>
        <w:spacing w:after="80"/>
        <w:ind w:left="360"/>
      </w:pPr>
      <w:r>
        <w:t xml:space="preserve">• </w:t>
      </w:r>
      <w:r>
        <w:rPr>
          <w:b w:val="0"/>
          <w:i w:val="0"/>
        </w:rPr>
        <w:t>Crespo, Francisco, 125</w:t>
      </w:r>
    </w:p>
    <w:p>
      <w:pPr>
        <w:spacing w:after="80"/>
        <w:ind w:left="360"/>
      </w:pPr>
      <w:r>
        <w:t xml:space="preserve">• </w:t>
      </w:r>
      <w:r>
        <w:rPr>
          <w:b w:val="0"/>
          <w:i/>
        </w:rPr>
        <w:t>Crossing the Chasm</w:t>
      </w:r>
      <w:r>
        <w:rPr>
          <w:b w:val="0"/>
          <w:i w:val="0"/>
        </w:rPr>
        <w:t xml:space="preserve"> (Moore), 137</w:t>
      </w:r>
    </w:p>
    <w:p>
      <w:pPr>
        <w:spacing w:after="80"/>
        <w:ind w:left="360"/>
      </w:pPr>
      <w:r>
        <w:t xml:space="preserve">• </w:t>
      </w:r>
      <w:r>
        <w:rPr>
          <w:b w:val="0"/>
          <w:i w:val="0"/>
        </w:rPr>
        <w:t>Cam kết của ban điều hành cấp cao (C-suite), yêu cầu, 39</w:t>
      </w:r>
    </w:p>
    <w:p>
      <w:pPr>
        <w:spacing w:after="80"/>
        <w:ind w:left="360"/>
      </w:pPr>
      <w:r>
        <w:t xml:space="preserve">• </w:t>
      </w:r>
      <w:r>
        <w:rPr>
          <w:b w:val="0"/>
          <w:i w:val="0"/>
        </w:rPr>
        <w:t>Văn hóa</w:t>
      </w:r>
    </w:p>
    <w:p>
      <w:pPr>
        <w:spacing w:after="80"/>
        <w:ind w:left="720"/>
      </w:pPr>
      <w:r>
        <w:t xml:space="preserve">• </w:t>
      </w:r>
      <w:r>
        <w:rPr>
          <w:b w:val="0"/>
          <w:i w:val="0"/>
        </w:rPr>
        <w:t>Nghiên cứu của Accenture, 42</w:t>
      </w:r>
    </w:p>
    <w:p>
      <w:pPr>
        <w:spacing w:after="80"/>
        <w:ind w:left="720"/>
      </w:pPr>
      <w:r>
        <w:t xml:space="preserve">• </w:t>
      </w:r>
      <w:r>
        <w:rPr>
          <w:b w:val="0"/>
          <w:i w:val="0"/>
        </w:rPr>
        <w:t>đánh giá/quản lý (tầm quan trọng), sự công nhận của lãnh đạo doanh nghiệp, 151</w:t>
      </w:r>
    </w:p>
    <w:p>
      <w:pPr>
        <w:spacing w:after="80"/>
        <w:ind w:left="720"/>
      </w:pPr>
      <w:r>
        <w:t xml:space="preserve">• </w:t>
      </w:r>
      <w:r>
        <w:rPr>
          <w:b w:val="0"/>
          <w:i w:val="0"/>
        </w:rPr>
        <w:t>niềm tin, 152</w:t>
      </w:r>
    </w:p>
    <w:p>
      <w:pPr>
        <w:spacing w:after="80"/>
        <w:ind w:left="720"/>
      </w:pPr>
      <w:r>
        <w:t xml:space="preserve">• </w:t>
      </w:r>
      <w:r>
        <w:rPr>
          <w:b w:val="0"/>
          <w:i w:val="0"/>
        </w:rPr>
        <w:t>các khối xây dựng, 33–41</w:t>
      </w:r>
    </w:p>
    <w:p>
      <w:pPr>
        <w:spacing w:after="80"/>
        <w:ind w:left="720"/>
      </w:pPr>
      <w:r>
        <w:t xml:space="preserve">• </w:t>
      </w:r>
      <w:r>
        <w:rPr>
          <w:b w:val="0"/>
          <w:i w:val="0"/>
        </w:rPr>
        <w:t>xây dựng, giao tiếp (việc sử dụng), 37–38</w:t>
      </w:r>
    </w:p>
    <w:p>
      <w:pPr>
        <w:spacing w:after="80"/>
        <w:ind w:left="720"/>
      </w:pPr>
      <w:r>
        <w:t xml:space="preserve">• </w:t>
      </w:r>
      <w:r>
        <w:rPr>
          <w:b w:val="0"/>
          <w:i w:val="0"/>
        </w:rPr>
        <w:t>xây dựng, các chiến lược mang tính chiến thuật, 39</w:t>
      </w:r>
    </w:p>
    <w:p>
      <w:pPr>
        <w:spacing w:after="80"/>
        <w:ind w:left="720"/>
      </w:pPr>
      <w:r>
        <w:t xml:space="preserve">• </w:t>
      </w:r>
      <w:r>
        <w:rPr>
          <w:b w:val="0"/>
          <w:i w:val="0"/>
        </w:rPr>
        <w:t>giao tiếp, 33, 37–39</w:t>
      </w:r>
    </w:p>
    <w:p>
      <w:pPr>
        <w:spacing w:after="80"/>
        <w:ind w:left="720"/>
      </w:pPr>
      <w:r>
        <w:t xml:space="preserve">• </w:t>
      </w:r>
      <w:r>
        <w:rPr>
          <w:b w:val="0"/>
          <w:i w:val="0"/>
        </w:rPr>
        <w:t>ý thức, 157</w:t>
      </w:r>
    </w:p>
    <w:p>
      <w:pPr>
        <w:spacing w:after="80"/>
        <w:ind w:left="720"/>
      </w:pPr>
      <w:r>
        <w:t xml:space="preserve">• </w:t>
      </w:r>
      <w:r>
        <w:rPr>
          <w:b w:val="0"/>
          <w:i w:val="0"/>
        </w:rPr>
        <w:t>văn hóa nhất quán (củng cố), lãnh đạo chỉ đạo (tác động), 54</w:t>
      </w:r>
    </w:p>
    <w:p>
      <w:pPr>
        <w:spacing w:after="80"/>
        <w:ind w:left="720"/>
      </w:pPr>
      <w:r>
        <w:t xml:space="preserve">• </w:t>
      </w:r>
      <w:r>
        <w:rPr>
          <w:b w:val="0"/>
          <w:i w:val="0"/>
        </w:rPr>
        <w:t>định nghĩa, 30</w:t>
      </w:r>
    </w:p>
    <w:p>
      <w:pPr>
        <w:spacing w:after="80"/>
        <w:ind w:left="720"/>
      </w:pPr>
      <w:r>
        <w:t xml:space="preserve">• </w:t>
      </w:r>
      <w:r>
        <w:rPr>
          <w:b w:val="0"/>
          <w:i w:val="0"/>
        </w:rPr>
        <w:t>phát triển, 42</w:t>
      </w:r>
    </w:p>
    <w:p>
      <w:pPr>
        <w:spacing w:after="80"/>
        <w:ind w:left="720"/>
      </w:pPr>
      <w:r>
        <w:t xml:space="preserve">• </w:t>
      </w:r>
      <w:r>
        <w:rPr>
          <w:b w:val="0"/>
          <w:i w:val="0"/>
        </w:rPr>
        <w:t>sự phù hợp, đảm bảo, 71–72</w:t>
      </w:r>
    </w:p>
    <w:p>
      <w:pPr>
        <w:spacing w:after="80"/>
        <w:ind w:left="720"/>
      </w:pPr>
      <w:r>
        <w:t xml:space="preserve">• </w:t>
      </w:r>
      <w:r>
        <w:rPr>
          <w:b w:val="0"/>
          <w:i w:val="0"/>
        </w:rPr>
        <w:t>tầm quan trọng, 32</w:t>
      </w:r>
    </w:p>
    <w:p>
      <w:pPr>
        <w:spacing w:after="80"/>
        <w:ind w:left="720"/>
      </w:pPr>
      <w:r>
        <w:t xml:space="preserve">• </w:t>
      </w:r>
      <w:r>
        <w:rPr>
          <w:b w:val="0"/>
          <w:i w:val="0"/>
        </w:rPr>
        <w:t>đổi mới, 42</w:t>
      </w:r>
    </w:p>
    <w:p>
      <w:pPr>
        <w:spacing w:after="80"/>
        <w:ind w:left="720"/>
      </w:pPr>
      <w:r>
        <w:t xml:space="preserve">• </w:t>
      </w:r>
      <w:r>
        <w:rPr>
          <w:b w:val="0"/>
          <w:i w:val="0"/>
        </w:rPr>
        <w:t>văn hóa đổi mới (sáng tạo), lãnh đạo tham gia (sử dụng), 54</w:t>
      </w:r>
    </w:p>
    <w:p>
      <w:pPr>
        <w:spacing w:after="80"/>
        <w:ind w:left="720"/>
      </w:pPr>
      <w:r>
        <w:t xml:space="preserve">• </w:t>
      </w:r>
      <w:r>
        <w:rPr>
          <w:b w:val="0"/>
          <w:i w:val="0"/>
        </w:rPr>
        <w:t>văn hóa truyền cảm hứng, lãnh đạo chuyển đổi (tác động), 53–54</w:t>
      </w:r>
    </w:p>
    <w:p>
      <w:pPr>
        <w:spacing w:after="80"/>
        <w:ind w:left="720"/>
      </w:pPr>
      <w:r>
        <w:t xml:space="preserve">• </w:t>
      </w:r>
      <w:r>
        <w:rPr>
          <w:b w:val="0"/>
          <w:i w:val="0"/>
        </w:rPr>
        <w:t>sự liên kết, phát triển, 46</w:t>
      </w:r>
    </w:p>
    <w:p>
      <w:pPr>
        <w:spacing w:after="80"/>
        <w:ind w:left="720"/>
      </w:pPr>
      <w:r>
        <w:t xml:space="preserve">• </w:t>
      </w:r>
      <w:r>
        <w:rPr>
          <w:b w:val="0"/>
          <w:i w:val="0"/>
        </w:rPr>
        <w:t>các yếu tố then chốt, 45–46</w:t>
      </w:r>
    </w:p>
    <w:p>
      <w:pPr>
        <w:spacing w:after="80"/>
        <w:ind w:left="720"/>
      </w:pPr>
      <w:r>
        <w:t xml:space="preserve">• </w:t>
      </w:r>
      <w:r>
        <w:rPr>
          <w:b w:val="0"/>
          <w:i w:val="0"/>
        </w:rPr>
        <w:t>các chuẩn mực, sự phát triển, 32–33</w:t>
      </w:r>
    </w:p>
    <w:p>
      <w:pPr>
        <w:spacing w:after="80"/>
        <w:ind w:left="720"/>
      </w:pPr>
      <w:r>
        <w:t xml:space="preserve">• </w:t>
      </w:r>
      <w:r>
        <w:rPr>
          <w:b w:val="0"/>
          <w:i w:val="0"/>
        </w:rPr>
        <w:t>quyền làm chủ, lãnh đạo (tác động), 33–36</w:t>
      </w:r>
    </w:p>
    <w:p>
      <w:pPr>
        <w:spacing w:after="80"/>
        <w:ind w:left="720"/>
      </w:pPr>
      <w:r>
        <w:t xml:space="preserve">• </w:t>
      </w:r>
      <w:r>
        <w:rPr>
          <w:b w:val="0"/>
          <w:i w:val="0"/>
        </w:rPr>
        <w:t>tính lan tỏa, 33, 36</w:t>
      </w:r>
    </w:p>
    <w:p>
      <w:pPr>
        <w:spacing w:after="80"/>
        <w:ind w:left="720"/>
      </w:pPr>
      <w:r>
        <w:t xml:space="preserve">• </w:t>
      </w:r>
      <w:r>
        <w:rPr>
          <w:b w:val="0"/>
          <w:i w:val="0"/>
        </w:rPr>
        <w:t>mục đích/hiệu suất, mối quan hệ, 171</w:t>
      </w:r>
    </w:p>
    <w:p>
      <w:pPr>
        <w:spacing w:after="80"/>
        <w:ind w:left="720"/>
      </w:pPr>
      <w:r>
        <w:t xml:space="preserve">• </w:t>
      </w:r>
      <w:r>
        <w:rPr>
          <w:b w:val="0"/>
          <w:i w:val="0"/>
        </w:rPr>
        <w:t>chuyển giao, 154</w:t>
      </w:r>
    </w:p>
    <w:p>
      <w:pPr>
        <w:spacing w:after="80"/>
        <w:ind w:left="720"/>
      </w:pPr>
      <w:r>
        <w:t xml:space="preserve">• </w:t>
      </w:r>
      <w:r>
        <w:rPr>
          <w:b w:val="0"/>
          <w:i w:val="0"/>
        </w:rPr>
        <w:t>thống nhất, 34</w:t>
      </w:r>
    </w:p>
    <w:p>
      <w:pPr>
        <w:spacing w:after="80"/>
        <w:ind w:left="720"/>
      </w:pPr>
      <w:r>
        <w:t xml:space="preserve">• </w:t>
      </w:r>
      <w:r>
        <w:rPr>
          <w:b w:val="0"/>
          <w:i w:val="0"/>
        </w:rPr>
        <w:t>giá trị, 67–68</w:t>
      </w:r>
    </w:p>
    <w:p>
      <w:pPr>
        <w:spacing w:after="80"/>
        <w:ind w:left="720"/>
      </w:pPr>
      <w:r>
        <w:t xml:space="preserve">• </w:t>
      </w:r>
      <w:r>
        <w:rPr>
          <w:b w:val="0"/>
          <w:i w:val="0"/>
        </w:rPr>
        <w:t>văn hóa dựa trên giá trị, 31</w:t>
      </w:r>
    </w:p>
    <w:p>
      <w:pPr>
        <w:spacing w:after="80"/>
        <w:ind w:left="720"/>
      </w:pPr>
      <w:r>
        <w:t xml:space="preserve">• </w:t>
      </w:r>
      <w:r>
        <w:rPr>
          <w:b w:val="0"/>
          <w:i w:val="0"/>
        </w:rPr>
        <w:t>văn hóa YES!, sự hình thành, 43–44</w:t>
      </w:r>
    </w:p>
    <w:p>
      <w:pPr>
        <w:spacing w:after="80"/>
        <w:ind w:left="360"/>
      </w:pPr>
      <w:r>
        <w:t xml:space="preserve">• </w:t>
      </w:r>
      <w:r>
        <w:rPr>
          <w:b w:val="0"/>
          <w:i w:val="0"/>
        </w:rPr>
        <w:t>Sự hài lòng của khách hàng, 113, 176–177</w:t>
      </w:r>
    </w:p>
    <w:p>
      <w:pPr>
        <w:spacing w:after="80"/>
        <w:ind w:left="720"/>
      </w:pPr>
      <w:r>
        <w:t xml:space="preserve">• </w:t>
      </w:r>
      <w:r>
        <w:rPr>
          <w:b w:val="0"/>
          <w:i w:val="0"/>
        </w:rPr>
        <w:t>bảng điều khiển, 180f</w:t>
      </w:r>
    </w:p>
    <w:p>
      <w:pPr>
        <w:spacing w:after="80"/>
        <w:ind w:left="360"/>
      </w:pPr>
      <w:r>
        <w:rPr>
          <w:b/>
          <w:i w:val="0"/>
        </w:rPr>
        <w:t>D</w:t>
      </w:r>
    </w:p>
    <w:p>
      <w:pPr>
        <w:spacing w:after="80"/>
        <w:ind w:left="360"/>
      </w:pPr>
      <w:r>
        <w:rPr>
          <w:b w:val="0"/>
          <w:i w:val="0"/>
        </w:rPr>
        <w:t>Dữ liệu</w:t>
      </w:r>
    </w:p>
    <w:p>
      <w:pPr>
        <w:spacing w:after="80"/>
        <w:ind w:left="720"/>
      </w:pPr>
      <w:r>
        <w:rPr>
          <w:b w:val="0"/>
          <w:i w:val="0"/>
        </w:rPr>
        <w:t>phân tích, 168</w:t>
      </w:r>
    </w:p>
    <w:p>
      <w:pPr>
        <w:spacing w:after="80"/>
        <w:ind w:left="720"/>
      </w:pPr>
      <w:r>
        <w:rPr>
          <w:b w:val="0"/>
          <w:i w:val="0"/>
        </w:rPr>
        <w:t>thu thập, 168</w:t>
      </w:r>
    </w:p>
    <w:p>
      <w:pPr>
        <w:spacing w:after="80"/>
        <w:ind w:left="720"/>
      </w:pPr>
      <w:r>
        <w:rPr>
          <w:b w:val="0"/>
          <w:i w:val="0"/>
        </w:rPr>
        <w:t>dữ liệu nhân khẩu học, cách sử dụng, 124</w:t>
      </w:r>
    </w:p>
    <w:p>
      <w:pPr>
        <w:spacing w:after="80"/>
        <w:ind w:left="720"/>
      </w:pPr>
      <w:r>
        <w:rPr>
          <w:b w:val="0"/>
          <w:i w:val="0"/>
        </w:rPr>
        <w:t>cách sử dụng Investis Digital, 123–124</w:t>
      </w:r>
    </w:p>
    <w:p>
      <w:pPr>
        <w:spacing w:after="80"/>
        <w:ind w:left="720"/>
      </w:pPr>
      <w:r>
        <w:rPr>
          <w:b w:val="0"/>
          <w:i w:val="0"/>
        </w:rPr>
        <w:t>tận dụng, 124</w:t>
      </w:r>
    </w:p>
    <w:p>
      <w:pPr>
        <w:spacing w:after="80"/>
        <w:ind w:left="720"/>
      </w:pPr>
      <w:r>
        <w:rPr>
          <w:b w:val="0"/>
          <w:i w:val="0"/>
        </w:rPr>
        <w:t>cơ hội/quá tải, 123–124</w:t>
      </w:r>
    </w:p>
    <w:p>
      <w:pPr>
        <w:spacing w:after="80"/>
        <w:ind w:left="720"/>
      </w:pPr>
      <w:r>
        <w:rPr>
          <w:b w:val="0"/>
          <w:i w:val="0"/>
        </w:rPr>
        <w:t>dữ liệu hữu cơ, 169–170</w:t>
      </w:r>
    </w:p>
    <w:p>
      <w:pPr>
        <w:spacing w:after="80"/>
        <w:ind w:left="720"/>
      </w:pPr>
      <w:r>
        <w:rPr>
          <w:b w:val="0"/>
          <w:i w:val="0"/>
        </w:rPr>
        <w:t>dữ liệu thời gian thực, khám phá, 124</w:t>
      </w:r>
    </w:p>
    <w:p>
      <w:pPr>
        <w:spacing w:after="80"/>
        <w:ind w:left="720"/>
      </w:pPr>
      <w:r>
        <w:rPr>
          <w:b w:val="0"/>
          <w:i w:val="0"/>
        </w:rPr>
        <w:t>sự tinh thông, 127</w:t>
      </w:r>
    </w:p>
    <w:p>
      <w:pPr>
        <w:spacing w:after="80"/>
        <w:ind w:left="360"/>
      </w:pPr>
      <w:r>
        <w:t xml:space="preserve">• </w:t>
      </w:r>
      <w:r>
        <w:rPr>
          <w:b w:val="0"/>
          <w:i w:val="0"/>
        </w:rPr>
        <w:t>Davepartners.com, 72</w:t>
      </w:r>
    </w:p>
    <w:p>
      <w:pPr>
        <w:spacing w:after="80"/>
        <w:ind w:left="360"/>
      </w:pPr>
      <w:r>
        <w:t xml:space="preserve">• </w:t>
      </w:r>
      <w:r>
        <w:rPr>
          <w:b w:val="0"/>
          <w:i w:val="0"/>
        </w:rPr>
        <w:t>da Vinci, Leonardo, 24</w:t>
      </w:r>
    </w:p>
    <w:p>
      <w:pPr>
        <w:spacing w:after="80"/>
        <w:ind w:left="360"/>
      </w:pPr>
      <w:r>
        <w:t xml:space="preserve">• </w:t>
      </w:r>
      <w:r>
        <w:rPr>
          <w:b w:val="0"/>
          <w:i w:val="0"/>
        </w:rPr>
        <w:t>Các thương vụ</w:t>
      </w:r>
    </w:p>
    <w:p>
      <w:pPr>
        <w:spacing w:after="80"/>
        <w:ind w:left="720"/>
      </w:pPr>
      <w:r>
        <w:t xml:space="preserve">• </w:t>
      </w:r>
      <w:r>
        <w:rPr>
          <w:b w:val="0"/>
          <w:i w:val="0"/>
        </w:rPr>
        <w:t>thực thi, 152–157</w:t>
      </w:r>
    </w:p>
    <w:p>
      <w:pPr>
        <w:spacing w:after="80"/>
        <w:ind w:left="720"/>
      </w:pPr>
      <w:r>
        <w:t xml:space="preserve">• </w:t>
      </w:r>
      <w:r>
        <w:rPr>
          <w:b w:val="0"/>
          <w:i w:val="0"/>
        </w:rPr>
        <w:t>việc thực hiện, 163</w:t>
      </w:r>
    </w:p>
    <w:p>
      <w:pPr>
        <w:spacing w:after="80"/>
        <w:ind w:left="360"/>
      </w:pPr>
      <w:r>
        <w:t xml:space="preserve">• </w:t>
      </w:r>
      <w:r>
        <w:rPr>
          <w:b w:val="0"/>
          <w:i w:val="0"/>
        </w:rPr>
        <w:t>Đội ngũ thương vụ/các luồng công việc, văn phòng quản lý tích hợp (mối liên hệ), 157</w:t>
      </w:r>
    </w:p>
    <w:p>
      <w:pPr>
        <w:spacing w:after="80"/>
        <w:ind w:left="360"/>
      </w:pPr>
      <w:r>
        <w:t xml:space="preserve">• </w:t>
      </w:r>
      <w:r>
        <w:rPr>
          <w:b w:val="0"/>
          <w:i w:val="0"/>
        </w:rPr>
        <w:t>Các bộ lọc/công cụ ra quyết định, 21</w:t>
      </w:r>
    </w:p>
    <w:p>
      <w:pPr>
        <w:spacing w:after="80"/>
        <w:ind w:left="360"/>
      </w:pPr>
      <w:r>
        <w:t xml:space="preserve">• </w:t>
      </w:r>
      <w:r>
        <w:rPr>
          <w:b w:val="0"/>
          <w:i w:val="0"/>
        </w:rPr>
        <w:t>Dữ liệu nhân khẩu học, việc sử dụng, 124</w:t>
      </w:r>
    </w:p>
    <w:p>
      <w:pPr>
        <w:spacing w:after="80"/>
        <w:ind w:left="360"/>
      </w:pPr>
      <w:r>
        <w:t xml:space="preserve">• </w:t>
      </w:r>
      <w:r>
        <w:rPr>
          <w:b w:val="0"/>
          <w:i w:val="0"/>
        </w:rPr>
        <w:t>Sự chia rẽ giữa các phòng ban, phân tích chi tiết, 46</w:t>
      </w:r>
    </w:p>
    <w:p>
      <w:pPr>
        <w:spacing w:after="80"/>
        <w:ind w:left="360"/>
      </w:pPr>
      <w:r>
        <w:t xml:space="preserve">• </w:t>
      </w:r>
      <w:r>
        <w:rPr>
          <w:b w:val="0"/>
          <w:i w:val="0"/>
        </w:rPr>
        <w:t>Dấu chân kỹ thuật số, việc sử dụng, 29</w:t>
      </w:r>
    </w:p>
    <w:p>
      <w:pPr>
        <w:spacing w:after="80"/>
        <w:ind w:left="360"/>
      </w:pPr>
      <w:r>
        <w:t xml:space="preserve">• </w:t>
      </w:r>
      <w:r>
        <w:rPr>
          <w:b w:val="0"/>
          <w:i w:val="0"/>
        </w:rPr>
        <w:t>Phong cách lãnh đạo chỉ huy, tác động, 54</w:t>
      </w:r>
    </w:p>
    <w:p>
      <w:pPr>
        <w:spacing w:after="80"/>
        <w:ind w:left="360"/>
      </w:pPr>
      <w:r>
        <w:t xml:space="preserve">• </w:t>
      </w:r>
      <w:r>
        <w:rPr>
          <w:b w:val="0"/>
          <w:i w:val="0"/>
        </w:rPr>
        <w:t>Ấn phẩm gửi thư trực tiếp, yêu cầu, 12</w:t>
      </w:r>
    </w:p>
    <w:p>
      <w:pPr>
        <w:spacing w:after="80"/>
        <w:ind w:left="360"/>
      </w:pPr>
      <w:r>
        <w:t xml:space="preserve">• </w:t>
      </w:r>
      <w:r>
        <w:rPr>
          <w:b w:val="0"/>
          <w:i w:val="0"/>
        </w:rPr>
        <w:t>Sự liên kết trực tiếp với các bên liên quan, phương trình, 165, 167, 186</w:t>
      </w:r>
    </w:p>
    <w:p>
      <w:pPr>
        <w:spacing w:after="80"/>
        <w:ind w:left="360"/>
      </w:pPr>
      <w:r>
        <w:t xml:space="preserve">• </w:t>
      </w:r>
      <w:r>
        <w:rPr>
          <w:b w:val="0"/>
          <w:i w:val="0"/>
        </w:rPr>
        <w:t>Việc chiết khấu, cách xử lý, 84, 85</w:t>
      </w:r>
    </w:p>
    <w:p>
      <w:pPr>
        <w:spacing w:after="80"/>
        <w:ind w:left="360"/>
      </w:pPr>
      <w:r>
        <w:t xml:space="preserve">• </w:t>
      </w:r>
      <w:r>
        <w:rPr>
          <w:b w:val="0"/>
          <w:i w:val="0"/>
        </w:rPr>
        <w:t>Công nghệ đột phá, sự thay đổi, 52</w:t>
      </w:r>
    </w:p>
    <w:p>
      <w:pPr>
        <w:spacing w:after="80"/>
        <w:ind w:left="360"/>
      </w:pPr>
      <w:r>
        <w:t xml:space="preserve">• </w:t>
      </w:r>
      <w:r>
        <w:rPr>
          <w:b w:val="0"/>
          <w:i w:val="0"/>
        </w:rPr>
        <w:t>Cơ cấu tổ chức theo bộ phận, 93, 98–99, 98f</w:t>
      </w:r>
    </w:p>
    <w:p>
      <w:pPr>
        <w:spacing w:after="80"/>
        <w:ind w:left="360"/>
      </w:pPr>
      <w:r>
        <w:t xml:space="preserve">• </w:t>
      </w:r>
      <w:r>
        <w:rPr>
          <w:b w:val="0"/>
          <w:i w:val="0"/>
        </w:rPr>
        <w:t>“Don's Download,” 38</w:t>
      </w:r>
    </w:p>
    <w:p>
      <w:pPr>
        <w:spacing w:after="80"/>
        <w:ind w:left="360"/>
      </w:pPr>
      <w:r>
        <w:t xml:space="preserve">• </w:t>
      </w:r>
      <w:r>
        <w:rPr>
          <w:b w:val="0"/>
          <w:i w:val="0"/>
        </w:rPr>
        <w:t>Drucker, Peter, 50, 165</w:t>
      </w:r>
    </w:p>
    <w:p>
      <w:pPr>
        <w:spacing w:after="80"/>
        <w:ind w:left="360"/>
      </w:pPr>
      <w:r>
        <w:t xml:space="preserve">• </w:t>
      </w:r>
      <w:r>
        <w:rPr>
          <w:b w:val="0"/>
          <w:i w:val="0"/>
        </w:rPr>
        <w:t>Thẩm định kỹ lưỡng (Due diligence), 159</w:t>
      </w:r>
    </w:p>
    <w:p>
      <w:pPr>
        <w:spacing w:after="80"/>
        <w:ind w:left="360"/>
      </w:pPr>
      <w:r>
        <w:rPr>
          <w:b/>
          <w:i w:val="0"/>
        </w:rPr>
        <w:t>E</w:t>
      </w:r>
    </w:p>
    <w:p>
      <w:pPr>
        <w:spacing w:after="80"/>
        <w:ind w:left="360"/>
      </w:pPr>
      <w:r>
        <w:rPr>
          <w:b w:val="0"/>
          <w:i w:val="0"/>
        </w:rPr>
        <w:t>Khoản thanh toán thêm (Earnouts), 160–161</w:t>
      </w:r>
    </w:p>
    <w:p>
      <w:pPr>
        <w:spacing w:after="80"/>
        <w:ind w:left="360"/>
      </w:pPr>
      <w:r>
        <w:rPr>
          <w:b w:val="0"/>
          <w:i w:val="0"/>
        </w:rPr>
        <w:t>Embrace Clarity (Investis Digital), 9, 24</w:t>
      </w:r>
    </w:p>
    <w:p>
      <w:pPr>
        <w:spacing w:after="80"/>
        <w:ind w:left="720"/>
      </w:pPr>
      <w:r>
        <w:rPr>
          <w:b w:val="0"/>
          <w:i w:val="0"/>
        </w:rPr>
        <w:t>logo giá trị, 10f</w:t>
      </w:r>
    </w:p>
    <w:p>
      <w:pPr>
        <w:spacing w:after="80"/>
        <w:ind w:left="360"/>
      </w:pPr>
      <w:r>
        <w:t xml:space="preserve">• </w:t>
      </w:r>
      <w:r>
        <w:rPr>
          <w:b w:val="0"/>
          <w:i w:val="0"/>
        </w:rPr>
        <w:t>“Embrace Diversity,” 116</w:t>
      </w:r>
    </w:p>
    <w:p>
      <w:pPr>
        <w:spacing w:after="80"/>
        <w:ind w:left="360"/>
      </w:pPr>
      <w:r>
        <w:t xml:space="preserve">• </w:t>
      </w:r>
      <w:r>
        <w:rPr>
          <w:b w:val="0"/>
          <w:i w:val="0"/>
        </w:rPr>
        <w:t>Kết nối cảm xúc, xây dựng, 147</w:t>
      </w:r>
    </w:p>
    <w:p>
      <w:pPr>
        <w:spacing w:after="80"/>
        <w:ind w:left="360"/>
      </w:pPr>
      <w:r>
        <w:t xml:space="preserve">• </w:t>
      </w:r>
      <w:r>
        <w:rPr>
          <w:b w:val="0"/>
          <w:i w:val="0"/>
        </w:rPr>
        <w:t>Nhân viên</w:t>
      </w:r>
    </w:p>
    <w:p>
      <w:pPr>
        <w:spacing w:after="80"/>
        <w:ind w:left="720"/>
      </w:pPr>
      <w:r>
        <w:t xml:space="preserve">• </w:t>
      </w:r>
      <w:r>
        <w:rPr>
          <w:b w:val="0"/>
          <w:i w:val="0"/>
        </w:rPr>
        <w:t>kiệt sức, sự chú ý, 39</w:t>
      </w:r>
    </w:p>
    <w:p>
      <w:pPr>
        <w:spacing w:after="80"/>
        <w:ind w:left="720"/>
      </w:pPr>
      <w:r>
        <w:t xml:space="preserve">• </w:t>
      </w:r>
      <w:r>
        <w:rPr>
          <w:b w:val="0"/>
          <w:i w:val="0"/>
        </w:rPr>
        <w:t>con bướm, 78–79</w:t>
      </w:r>
    </w:p>
    <w:p>
      <w:pPr>
        <w:spacing w:after="80"/>
        <w:ind w:left="720"/>
      </w:pPr>
      <w:r>
        <w:t xml:space="preserve">• </w:t>
      </w:r>
      <w:r>
        <w:rPr>
          <w:b w:val="0"/>
          <w:i w:val="0"/>
        </w:rPr>
        <w:t>văn hóa</w:t>
      </w:r>
    </w:p>
    <w:p>
      <w:pPr>
        <w:spacing w:after="80"/>
        <w:ind w:left="1080"/>
      </w:pPr>
      <w:r>
        <w:t xml:space="preserve">• </w:t>
      </w:r>
      <w:r>
        <w:rPr>
          <w:b w:val="0"/>
          <w:i w:val="0"/>
        </w:rPr>
        <w:t>bảng điều khiển, 174f</w:t>
      </w:r>
    </w:p>
    <w:p>
      <w:pPr>
        <w:spacing w:after="80"/>
        <w:ind w:left="1080"/>
      </w:pPr>
      <w:r>
        <w:t xml:space="preserve">• </w:t>
      </w:r>
      <w:r>
        <w:rPr>
          <w:b w:val="0"/>
          <w:i w:val="0"/>
        </w:rPr>
        <w:t>khảo sát phản hồi, 173f</w:t>
      </w:r>
    </w:p>
    <w:p>
      <w:pPr>
        <w:spacing w:after="80"/>
        <w:ind w:left="720"/>
      </w:pPr>
      <w:r>
        <w:t xml:space="preserve">• </w:t>
      </w:r>
      <w:r>
        <w:rPr>
          <w:b w:val="0"/>
          <w:i w:val="0"/>
        </w:rPr>
        <w:t>tò mò, 78–79</w:t>
      </w:r>
    </w:p>
    <w:p>
      <w:pPr>
        <w:spacing w:after="80"/>
        <w:ind w:left="720"/>
      </w:pPr>
      <w:r>
        <w:t xml:space="preserve">• </w:t>
      </w:r>
      <w:r>
        <w:rPr>
          <w:b w:val="0"/>
          <w:i w:val="0"/>
        </w:rPr>
        <w:t>quy trình phát triển, 175</w:t>
      </w:r>
    </w:p>
    <w:p>
      <w:pPr>
        <w:spacing w:after="80"/>
        <w:ind w:left="720"/>
      </w:pPr>
      <w:r>
        <w:t xml:space="preserve">• </w:t>
      </w:r>
      <w:r>
        <w:rPr>
          <w:b w:val="0"/>
          <w:i w:val="0"/>
        </w:rPr>
        <w:t>cựu nhân viên, tuyển dụng, 75</w:t>
      </w:r>
    </w:p>
    <w:p>
      <w:pPr>
        <w:spacing w:after="80"/>
        <w:ind w:left="720"/>
      </w:pPr>
      <w:r>
        <w:t xml:space="preserve">• </w:t>
      </w:r>
      <w:r>
        <w:rPr>
          <w:b w:val="0"/>
          <w:i w:val="0"/>
        </w:rPr>
        <w:t>tăng trưởng (hỗ trợ), đầu tư (sử dụng), 79</w:t>
      </w:r>
    </w:p>
    <w:p>
      <w:pPr>
        <w:spacing w:after="80"/>
        <w:ind w:left="720"/>
      </w:pPr>
      <w:r>
        <w:t xml:space="preserve">• </w:t>
      </w:r>
      <w:r>
        <w:rPr>
          <w:b w:val="0"/>
          <w:i w:val="0"/>
        </w:rPr>
        <w:t>hiệu suất, phần thưởng, 39</w:t>
      </w:r>
    </w:p>
    <w:p>
      <w:pPr>
        <w:spacing w:after="80"/>
        <w:ind w:left="720"/>
      </w:pPr>
      <w:r>
        <w:t xml:space="preserve">• </w:t>
      </w:r>
      <w:r>
        <w:rPr>
          <w:b w:val="0"/>
          <w:i w:val="0"/>
        </w:rPr>
        <w:t>phúc lợi, đầu tư, 39</w:t>
      </w:r>
    </w:p>
    <w:p>
      <w:pPr>
        <w:spacing w:after="80"/>
        <w:ind w:left="720"/>
      </w:pPr>
      <w:r>
        <w:t xml:space="preserve">• </w:t>
      </w:r>
      <w:r>
        <w:rPr>
          <w:b w:val="0"/>
          <w:i w:val="0"/>
        </w:rPr>
        <w:t>phát triển cá nhân/chuyên môn, trọng tâm, 61</w:t>
      </w:r>
    </w:p>
    <w:p>
      <w:pPr>
        <w:spacing w:after="80"/>
        <w:ind w:left="720"/>
      </w:pPr>
      <w:r>
        <w:t xml:space="preserve">• </w:t>
      </w:r>
      <w:r>
        <w:rPr>
          <w:b w:val="0"/>
          <w:i w:val="0"/>
        </w:rPr>
        <w:t>các mối quan hệ, vun đắp, 39</w:t>
      </w:r>
    </w:p>
    <w:p>
      <w:pPr>
        <w:spacing w:after="80"/>
        <w:ind w:left="720"/>
      </w:pPr>
      <w:r>
        <w:t xml:space="preserve">• </w:t>
      </w:r>
      <w:r>
        <w:rPr>
          <w:b w:val="0"/>
          <w:i w:val="0"/>
        </w:rPr>
        <w:t>sự hài lòng, 170</w:t>
      </w:r>
    </w:p>
    <w:p>
      <w:pPr>
        <w:spacing w:after="80"/>
        <w:ind w:left="720"/>
      </w:pPr>
      <w:r>
        <w:t xml:space="preserve">• </w:t>
      </w:r>
      <w:r>
        <w:rPr>
          <w:b w:val="0"/>
          <w:i w:val="0"/>
        </w:rPr>
        <w:t>các mối liên kết, duy trì, 88</w:t>
      </w:r>
    </w:p>
    <w:p>
      <w:pPr>
        <w:spacing w:after="80"/>
        <w:ind w:left="720"/>
      </w:pPr>
      <w:r>
        <w:t xml:space="preserve">• </w:t>
      </w:r>
      <w:r>
        <w:rPr>
          <w:b w:val="0"/>
          <w:i w:val="0"/>
        </w:rPr>
        <w:t>thời gian nghỉ, 86</w:t>
      </w:r>
    </w:p>
    <w:p>
      <w:pPr>
        <w:spacing w:after="80"/>
        <w:ind w:left="360"/>
      </w:pPr>
      <w:r>
        <w:t xml:space="preserve">• </w:t>
      </w:r>
      <w:r>
        <w:rPr>
          <w:b w:val="0"/>
          <w:i w:val="0"/>
        </w:rPr>
        <w:t>Trao quyền, 46</w:t>
      </w:r>
    </w:p>
    <w:p>
      <w:pPr>
        <w:spacing w:after="80"/>
        <w:ind w:left="360"/>
      </w:pPr>
      <w:r>
        <w:t xml:space="preserve">• </w:t>
      </w:r>
      <w:r>
        <w:rPr>
          <w:b w:val="0"/>
          <w:i w:val="0"/>
        </w:rPr>
        <w:t>Năng lượng, định hướng, 157</w:t>
      </w:r>
    </w:p>
    <w:p>
      <w:pPr>
        <w:spacing w:after="80"/>
        <w:ind w:left="360"/>
      </w:pPr>
      <w:r>
        <w:t xml:space="preserve">• </w:t>
      </w:r>
      <w:r>
        <w:rPr>
          <w:b w:val="0"/>
          <w:i w:val="0"/>
        </w:rPr>
        <w:t>Bình đẳng, văn hóa, 42</w:t>
      </w:r>
    </w:p>
    <w:p>
      <w:pPr>
        <w:spacing w:after="80"/>
        <w:ind w:left="360"/>
      </w:pPr>
      <w:r>
        <w:t xml:space="preserve">• </w:t>
      </w:r>
      <w:r>
        <w:rPr>
          <w:b w:val="0"/>
          <w:i w:val="0"/>
        </w:rPr>
        <w:t>Trải nghiệm, 2–3</w:t>
      </w:r>
    </w:p>
    <w:p>
      <w:pPr>
        <w:spacing w:after="80"/>
        <w:ind w:left="720"/>
      </w:pPr>
      <w:r>
        <w:t xml:space="preserve">• </w:t>
      </w:r>
      <w:r>
        <w:rPr>
          <w:b w:val="0"/>
          <w:i w:val="0"/>
        </w:rPr>
        <w:t>sáng tạo, 127</w:t>
      </w:r>
    </w:p>
    <w:p>
      <w:pPr>
        <w:spacing w:after="80"/>
        <w:ind w:left="720"/>
      </w:pPr>
      <w:r>
        <w:t xml:space="preserve">• </w:t>
      </w:r>
      <w:r>
        <w:rPr>
          <w:b w:val="0"/>
          <w:i w:val="0"/>
        </w:rPr>
        <w:t>chuyên môn, đối chiếu, 139</w:t>
      </w:r>
    </w:p>
    <w:p>
      <w:pPr>
        <w:spacing w:after="80"/>
        <w:ind w:left="360"/>
      </w:pPr>
      <w:r>
        <w:t xml:space="preserve">• </w:t>
      </w:r>
      <w:r>
        <w:rPr>
          <w:b w:val="0"/>
          <w:i w:val="0"/>
        </w:rPr>
        <w:t>Các phép đo bên ngoài, 172</w:t>
      </w:r>
    </w:p>
    <w:p>
      <w:pPr>
        <w:spacing w:after="80"/>
        <w:ind w:left="360"/>
      </w:pPr>
      <w:r>
        <w:t xml:space="preserve">• </w:t>
      </w:r>
      <w:r>
        <w:rPr>
          <w:b w:val="0"/>
          <w:i w:val="0"/>
        </w:rPr>
        <w:t>Các bên liên quan bên ngoài, 56</w:t>
      </w:r>
    </w:p>
    <w:p>
      <w:pPr>
        <w:spacing w:after="80"/>
        <w:ind w:left="360"/>
      </w:pPr>
      <w:r>
        <w:rPr>
          <w:b/>
          <w:i w:val="0"/>
        </w:rPr>
        <w:t>F</w:t>
      </w:r>
    </w:p>
    <w:p>
      <w:pPr>
        <w:spacing w:after="80"/>
        <w:ind w:left="360"/>
      </w:pPr>
      <w:r>
        <w:rPr>
          <w:b w:val="0"/>
          <w:i w:val="0"/>
        </w:rPr>
        <w:t>Fairbank, Richard, 72</w:t>
      </w:r>
    </w:p>
    <w:p>
      <w:pPr>
        <w:spacing w:after="80"/>
        <w:ind w:left="360"/>
      </w:pPr>
      <w:r>
        <w:rPr>
          <w:b w:val="0"/>
          <w:i w:val="0"/>
        </w:rPr>
        <w:t>Phản hồi, 164</w:t>
      </w:r>
    </w:p>
    <w:p>
      <w:pPr>
        <w:spacing w:after="80"/>
        <w:ind w:left="720"/>
      </w:pPr>
      <w:r>
        <w:rPr>
          <w:b w:val="0"/>
          <w:i w:val="0"/>
        </w:rPr>
        <w:t>Vòng phản hồi 360 độ, 15–16</w:t>
      </w:r>
    </w:p>
    <w:p>
      <w:pPr>
        <w:spacing w:after="80"/>
        <w:ind w:left="720"/>
      </w:pPr>
      <w:r>
        <w:rPr>
          <w:b w:val="0"/>
          <w:i w:val="0"/>
        </w:rPr>
        <w:t>khảo sát phản hồi từ khách hàng/người dùng, 178f</w:t>
      </w:r>
    </w:p>
    <w:p>
      <w:pPr>
        <w:spacing w:after="80"/>
        <w:ind w:left="360"/>
      </w:pPr>
      <w:r>
        <w:t xml:space="preserve">• </w:t>
      </w:r>
      <w:r>
        <w:rPr>
          <w:b w:val="0"/>
          <w:i w:val="0"/>
        </w:rPr>
        <w:t>Sa thải, tốc độ, 77</w:t>
      </w:r>
    </w:p>
    <w:p>
      <w:pPr>
        <w:spacing w:after="80"/>
        <w:ind w:left="360"/>
      </w:pPr>
      <w:r>
        <w:t xml:space="preserve">• </w:t>
      </w:r>
      <w:r>
        <w:rPr>
          <w:b w:val="0"/>
          <w:i w:val="0"/>
        </w:rPr>
        <w:t>Các công ty</w:t>
      </w:r>
    </w:p>
    <w:p>
      <w:pPr>
        <w:spacing w:after="80"/>
        <w:ind w:left="720"/>
      </w:pPr>
      <w:r>
        <w:t xml:space="preserve">• </w:t>
      </w:r>
      <w:r>
        <w:rPr>
          <w:b w:val="0"/>
          <w:i w:val="0"/>
        </w:rPr>
        <w:t>khách hàng, chuyên môn, 126</w:t>
      </w:r>
    </w:p>
    <w:p>
      <w:pPr>
        <w:spacing w:after="80"/>
        <w:ind w:left="720"/>
      </w:pPr>
      <w:r>
        <w:t xml:space="preserve">• </w:t>
      </w:r>
      <w:r>
        <w:rPr>
          <w:b w:val="0"/>
          <w:i w:val="0"/>
        </w:rPr>
        <w:t>nhân viên, mất mát, 158</w:t>
      </w:r>
    </w:p>
    <w:p>
      <w:pPr>
        <w:spacing w:after="80"/>
        <w:ind w:left="720"/>
      </w:pPr>
      <w:r>
        <w:t xml:space="preserve">• </w:t>
      </w:r>
      <w:r>
        <w:rPr>
          <w:b w:val="0"/>
          <w:i w:val="0"/>
        </w:rPr>
        <w:t>lợi ích, 140</w:t>
      </w:r>
    </w:p>
    <w:p>
      <w:pPr>
        <w:spacing w:after="80"/>
        <w:ind w:left="720"/>
      </w:pPr>
      <w:r>
        <w:t xml:space="preserve">• </w:t>
      </w:r>
      <w:r>
        <w:rPr>
          <w:b w:val="0"/>
          <w:i w:val="0"/>
        </w:rPr>
        <w:t>cơ cấu tổ chức, 101–102</w:t>
      </w:r>
    </w:p>
    <w:p>
      <w:pPr>
        <w:spacing w:after="80"/>
        <w:ind w:left="720"/>
      </w:pPr>
      <w:r>
        <w:t xml:space="preserve">• </w:t>
      </w:r>
      <w:r>
        <w:rPr>
          <w:b w:val="0"/>
          <w:i w:val="0"/>
        </w:rPr>
        <w:t>tính cách, thể hiện, 113</w:t>
      </w:r>
    </w:p>
    <w:p>
      <w:pPr>
        <w:spacing w:after="80"/>
        <w:ind w:left="720"/>
      </w:pPr>
      <w:r>
        <w:t xml:space="preserve">• </w:t>
      </w:r>
      <w:r>
        <w:rPr>
          <w:b w:val="0"/>
          <w:i w:val="0"/>
        </w:rPr>
        <w:t>mục đích, Ba Chìa khóa (sự liên kết), 129–130</w:t>
      </w:r>
    </w:p>
    <w:p>
      <w:pPr>
        <w:spacing w:after="80"/>
        <w:ind w:left="720"/>
      </w:pPr>
      <w:r>
        <w:t xml:space="preserve">• </w:t>
      </w:r>
      <w:r>
        <w:rPr>
          <w:b w:val="0"/>
          <w:i w:val="0"/>
        </w:rPr>
        <w:t>các giá trị</w:t>
      </w:r>
    </w:p>
    <w:p>
      <w:pPr>
        <w:spacing w:after="80"/>
        <w:ind w:left="1080"/>
      </w:pPr>
      <w:r>
        <w:t xml:space="preserve">• </w:t>
      </w:r>
      <w:r>
        <w:rPr>
          <w:b w:val="0"/>
          <w:i w:val="0"/>
        </w:rPr>
        <w:t>echo, 114</w:t>
      </w:r>
    </w:p>
    <w:p>
      <w:pPr>
        <w:spacing w:after="80"/>
        <w:ind w:left="1080"/>
      </w:pPr>
      <w:r>
        <w:t xml:space="preserve">• </w:t>
      </w:r>
      <w:r>
        <w:rPr>
          <w:b w:val="0"/>
          <w:i w:val="0"/>
        </w:rPr>
        <w:t>truyền dịch/duy trì, 104–105</w:t>
      </w:r>
    </w:p>
    <w:p>
      <w:pPr>
        <w:spacing w:after="80"/>
        <w:ind w:left="360"/>
      </w:pPr>
      <w:r>
        <w:t xml:space="preserve">• </w:t>
      </w:r>
      <w:r>
        <w:rPr>
          <w:b w:val="0"/>
          <w:i w:val="0"/>
        </w:rPr>
        <w:t>Fletcher, Doug, 140</w:t>
      </w:r>
    </w:p>
    <w:p>
      <w:pPr>
        <w:spacing w:after="80"/>
        <w:ind w:left="360"/>
      </w:pPr>
      <w:r>
        <w:t xml:space="preserve">• </w:t>
      </w:r>
      <w:r>
        <w:rPr>
          <w:b w:val="0"/>
          <w:i w:val="0"/>
        </w:rPr>
        <w:t>Nhân viên cũ, tuyển dụng, 75</w:t>
      </w:r>
    </w:p>
    <w:p>
      <w:pPr>
        <w:spacing w:after="80"/>
        <w:ind w:left="360"/>
      </w:pPr>
      <w:r>
        <w:t xml:space="preserve">• </w:t>
      </w:r>
      <w:r>
        <w:rPr>
          <w:b w:val="0"/>
          <w:i w:val="0"/>
        </w:rPr>
        <w:t>Cơ cấu tổ chức theo quyền hạn chức năng, 93–95, 95f</w:t>
      </w:r>
    </w:p>
    <w:p>
      <w:pPr>
        <w:spacing w:after="80"/>
        <w:ind w:left="360"/>
      </w:pPr>
      <w:r>
        <w:t xml:space="preserve">• </w:t>
      </w:r>
      <w:r>
        <w:rPr>
          <w:b w:val="0"/>
          <w:i w:val="0"/>
        </w:rPr>
        <w:t xml:space="preserve">Phễu. </w:t>
      </w:r>
      <w:r>
        <w:rPr>
          <w:b w:val="0"/>
          <w:i/>
        </w:rPr>
        <w:t>Xem</w:t>
      </w:r>
      <w:r>
        <w:rPr>
          <w:b w:val="0"/>
          <w:i w:val="0"/>
        </w:rPr>
        <w:t xml:space="preserve"> Tiếp thị; Phễu bán hàng</w:t>
      </w:r>
    </w:p>
    <w:p>
      <w:pPr>
        <w:spacing w:after="80"/>
        <w:ind w:left="360"/>
      </w:pPr>
      <w:r>
        <w:t xml:space="preserve">• </w:t>
      </w:r>
      <w:r>
        <w:rPr>
          <w:b w:val="0"/>
          <w:i w:val="0"/>
        </w:rPr>
        <w:t>Tương lai, đón nhận, 152–157</w:t>
      </w:r>
    </w:p>
    <w:p>
      <w:pPr>
        <w:spacing w:after="80"/>
        <w:ind w:left="360"/>
      </w:pPr>
      <w:r>
        <w:t xml:space="preserve">• </w:t>
      </w:r>
      <w:r>
        <w:rPr>
          <w:b w:val="0"/>
          <w:i w:val="0"/>
        </w:rPr>
        <w:t>Các nhà lãnh đạo tương lai, nhận diện, 50</w:t>
      </w:r>
    </w:p>
    <w:p>
      <w:pPr>
        <w:spacing w:after="80"/>
        <w:ind w:left="360"/>
      </w:pPr>
      <w:r>
        <w:rPr>
          <w:b/>
          <w:i w:val="0"/>
        </w:rPr>
        <w:t>G</w:t>
      </w:r>
    </w:p>
    <w:p>
      <w:pPr>
        <w:spacing w:after="80"/>
        <w:ind w:left="360"/>
      </w:pPr>
      <w:r>
        <w:rPr>
          <w:b w:val="0"/>
          <w:i w:val="0"/>
        </w:rPr>
        <w:t>Garofano, Christina, 163</w:t>
      </w:r>
    </w:p>
    <w:p>
      <w:pPr>
        <w:spacing w:after="80"/>
        <w:ind w:left="360"/>
      </w:pPr>
      <w:r>
        <w:rPr>
          <w:b w:val="0"/>
          <w:i w:val="0"/>
        </w:rPr>
        <w:t>Geneen, Harold, 91</w:t>
      </w:r>
    </w:p>
    <w:p>
      <w:pPr>
        <w:spacing w:after="80"/>
        <w:ind w:left="360"/>
      </w:pPr>
      <w:r>
        <w:rPr>
          <w:b w:val="0"/>
          <w:i w:val="0"/>
        </w:rPr>
        <w:t>Nền kinh tế việc làm tự do (gig economy), 31–32</w:t>
      </w:r>
    </w:p>
    <w:p>
      <w:pPr>
        <w:spacing w:after="80"/>
        <w:ind w:left="360"/>
      </w:pPr>
      <w:r>
        <w:rPr>
          <w:b w:val="0"/>
          <w:i w:val="0"/>
        </w:rPr>
        <w:t>Mục tiêu, xác định/đạt được, 34</w:t>
      </w:r>
    </w:p>
    <w:p>
      <w:pPr>
        <w:spacing w:after="80"/>
        <w:ind w:left="360"/>
      </w:pPr>
      <w:r>
        <w:rPr>
          <w:b w:val="0"/>
          <w:i w:val="0"/>
        </w:rPr>
        <w:t>“Hòa nhập bản địa” (“Going native”), tránh, 146</w:t>
      </w:r>
    </w:p>
    <w:p>
      <w:pPr>
        <w:spacing w:after="80"/>
        <w:ind w:left="360"/>
      </w:pPr>
      <w:r>
        <w:rPr>
          <w:b w:val="0"/>
          <w:i w:val="0"/>
        </w:rPr>
        <w:t>Quản trị, kiểm soát, 157</w:t>
      </w:r>
    </w:p>
    <w:p>
      <w:pPr>
        <w:spacing w:after="80"/>
        <w:ind w:left="360"/>
      </w:pPr>
      <w:r>
        <w:rPr>
          <w:b w:val="0"/>
          <w:i w:val="0"/>
        </w:rPr>
        <w:t>Greenleaf, Robert, 51</w:t>
      </w:r>
    </w:p>
    <w:p>
      <w:pPr>
        <w:spacing w:after="80"/>
        <w:ind w:left="360"/>
      </w:pPr>
      <w:r>
        <w:rPr>
          <w:b w:val="0"/>
          <w:i w:val="0"/>
        </w:rPr>
        <w:t>Tăng trưởng</w:t>
      </w:r>
    </w:p>
    <w:p>
      <w:pPr>
        <w:spacing w:after="80"/>
        <w:ind w:left="720"/>
      </w:pPr>
      <w:r>
        <w:rPr>
          <w:b w:val="0"/>
          <w:i w:val="0"/>
        </w:rPr>
        <w:t>hacking, 122</w:t>
      </w:r>
    </w:p>
    <w:p>
      <w:pPr>
        <w:spacing w:after="80"/>
        <w:ind w:left="720"/>
      </w:pPr>
      <w:r>
        <w:rPr>
          <w:b w:val="0"/>
          <w:i w:val="0"/>
        </w:rPr>
        <w:t>kích thích, giao tiếp (tác động), 107</w:t>
      </w:r>
    </w:p>
    <w:p>
      <w:pPr>
        <w:spacing w:after="80"/>
        <w:ind w:left="360"/>
      </w:pPr>
      <w:r>
        <w:rPr>
          <w:b/>
          <w:i w:val="0"/>
        </w:rPr>
        <w:t>H</w:t>
      </w:r>
    </w:p>
    <w:p>
      <w:pPr>
        <w:spacing w:after="80"/>
        <w:ind w:left="360"/>
      </w:pPr>
      <w:r>
        <w:rPr>
          <w:b w:val="0"/>
          <w:i w:val="0"/>
        </w:rPr>
        <w:t>Heckelman, Wendy L., 163</w:t>
      </w:r>
    </w:p>
    <w:p>
      <w:pPr>
        <w:spacing w:after="80"/>
        <w:ind w:left="360"/>
      </w:pPr>
      <w:r>
        <w:rPr>
          <w:b w:val="0"/>
          <w:i w:val="0"/>
        </w:rPr>
        <w:t>Herzog, Jeff, 159–160</w:t>
      </w:r>
    </w:p>
    <w:p>
      <w:pPr>
        <w:spacing w:after="80"/>
        <w:ind w:left="360"/>
      </w:pPr>
      <w:r>
        <w:rPr>
          <w:b w:val="0"/>
          <w:i w:val="0"/>
        </w:rPr>
        <w:t>Tuyển dụng</w:t>
      </w:r>
    </w:p>
    <w:p>
      <w:pPr>
        <w:spacing w:after="80"/>
        <w:ind w:left="720"/>
      </w:pPr>
      <w:r>
        <w:rPr>
          <w:b w:val="0"/>
          <w:i w:val="0"/>
        </w:rPr>
        <w:t>tuyển dụng sai người</w:t>
      </w:r>
    </w:p>
    <w:p>
      <w:pPr>
        <w:spacing w:after="80"/>
        <w:ind w:left="1080"/>
      </w:pPr>
      <w:r>
        <w:rPr>
          <w:b w:val="0"/>
          <w:i w:val="0"/>
        </w:rPr>
        <w:t>chi phí, 76–77</w:t>
      </w:r>
    </w:p>
    <w:p>
      <w:pPr>
        <w:spacing w:after="80"/>
        <w:ind w:left="1080"/>
      </w:pPr>
      <w:r>
        <w:rPr>
          <w:b w:val="0"/>
          <w:i w:val="0"/>
        </w:rPr>
        <w:t>sự xuất hiện, 77–78</w:t>
      </w:r>
    </w:p>
    <w:p>
      <w:pPr>
        <w:spacing w:after="80"/>
        <w:ind w:left="720"/>
      </w:pPr>
      <w:r>
        <w:rPr>
          <w:b w:val="0"/>
          <w:i w:val="0"/>
        </w:rPr>
        <w:t>lợi nhuận ròng, mối liên hệ, 76–80</w:t>
      </w:r>
    </w:p>
    <w:p>
      <w:pPr>
        <w:spacing w:after="80"/>
        <w:ind w:left="720"/>
      </w:pPr>
      <w:r>
        <w:rPr>
          <w:b w:val="0"/>
          <w:i w:val="0"/>
        </w:rPr>
        <w:t>sự tham gia của Giám đốc điều hành (CEO), 71–72</w:t>
      </w:r>
    </w:p>
    <w:p>
      <w:pPr>
        <w:spacing w:after="80"/>
        <w:ind w:left="720"/>
      </w:pPr>
      <w:r>
        <w:rPr>
          <w:b w:val="0"/>
          <w:i w:val="0"/>
        </w:rPr>
        <w:t>chi phí, hiểu biết, 72</w:t>
      </w:r>
    </w:p>
    <w:p>
      <w:pPr>
        <w:spacing w:after="80"/>
        <w:ind w:left="720"/>
      </w:pPr>
      <w:r>
        <w:rPr>
          <w:b w:val="0"/>
          <w:i w:val="0"/>
        </w:rPr>
        <w:t>đầu tư, 76</w:t>
      </w:r>
    </w:p>
    <w:p>
      <w:pPr>
        <w:spacing w:after="80"/>
        <w:ind w:left="720"/>
      </w:pPr>
      <w:r>
        <w:rPr>
          <w:b w:val="0"/>
          <w:i w:val="0"/>
        </w:rPr>
        <w:t>các thực hành, thay đổi, 65</w:t>
      </w:r>
    </w:p>
    <w:p>
      <w:pPr>
        <w:spacing w:after="80"/>
        <w:ind w:left="720"/>
      </w:pPr>
      <w:r>
        <w:rPr>
          <w:b w:val="0"/>
          <w:i w:val="0"/>
        </w:rPr>
        <w:t>quá trình</w:t>
      </w:r>
    </w:p>
    <w:p>
      <w:pPr>
        <w:spacing w:after="80"/>
        <w:ind w:left="1080"/>
      </w:pPr>
      <w:r>
        <w:rPr>
          <w:b w:val="0"/>
          <w:i w:val="0"/>
        </w:rPr>
        <w:t>thay đổi, 65–67</w:t>
      </w:r>
    </w:p>
    <w:p>
      <w:pPr>
        <w:spacing w:after="80"/>
        <w:ind w:left="1080"/>
      </w:pPr>
      <w:r>
        <w:rPr>
          <w:b w:val="0"/>
          <w:i w:val="0"/>
        </w:rPr>
        <w:t>đầu tư, 69–70</w:t>
      </w:r>
    </w:p>
    <w:p>
      <w:pPr>
        <w:spacing w:after="80"/>
        <w:ind w:left="720"/>
      </w:pPr>
      <w:r>
        <w:rPr>
          <w:b w:val="0"/>
          <w:i w:val="0"/>
        </w:rPr>
        <w:t>mục đích, mối quan hệ, 175</w:t>
      </w:r>
    </w:p>
    <w:p>
      <w:pPr>
        <w:spacing w:after="80"/>
        <w:ind w:left="720"/>
      </w:pPr>
      <w:r>
        <w:rPr>
          <w:b w:val="0"/>
          <w:i w:val="0"/>
        </w:rPr>
        <w:t>sự chậm rãi, 77</w:t>
      </w:r>
    </w:p>
    <w:p>
      <w:pPr>
        <w:spacing w:after="80"/>
        <w:ind w:left="720"/>
      </w:pPr>
      <w:r>
        <w:rPr>
          <w:b w:val="0"/>
          <w:i w:val="0"/>
        </w:rPr>
        <w:t>lập kế hoạch kế nhiệm, tác động, 81–83</w:t>
      </w:r>
    </w:p>
    <w:p>
      <w:pPr>
        <w:spacing w:after="80"/>
        <w:ind w:left="720"/>
      </w:pPr>
      <w:r>
        <w:rPr>
          <w:b w:val="0"/>
          <w:i w:val="0"/>
        </w:rPr>
        <w:t>thời gian, dư thừa (vấn đề), 72</w:t>
      </w:r>
    </w:p>
    <w:p>
      <w:pPr>
        <w:spacing w:after="80"/>
        <w:ind w:left="360"/>
      </w:pPr>
      <w:r>
        <w:t xml:space="preserve">• </w:t>
      </w:r>
      <w:r>
        <w:rPr>
          <w:b w:val="0"/>
          <w:i w:val="0"/>
        </w:rPr>
        <w:t>Sự trung thực, tác động, 117</w:t>
      </w:r>
    </w:p>
    <w:p>
      <w:pPr>
        <w:spacing w:after="80"/>
        <w:ind w:left="360"/>
      </w:pPr>
      <w:r>
        <w:t xml:space="preserve">• </w:t>
      </w:r>
      <w:r>
        <w:rPr>
          <w:b w:val="0"/>
          <w:i/>
        </w:rPr>
        <w:t>How Clients Buy</w:t>
      </w:r>
      <w:r>
        <w:rPr>
          <w:b w:val="0"/>
          <w:i w:val="0"/>
        </w:rPr>
        <w:t xml:space="preserve"> (Fletcher/McMakin), 140</w:t>
      </w:r>
    </w:p>
    <w:p>
      <w:pPr>
        <w:spacing w:after="80"/>
        <w:ind w:left="360"/>
      </w:pPr>
      <w:r>
        <w:t xml:space="preserve">• </w:t>
      </w:r>
      <w:r>
        <w:rPr>
          <w:b w:val="0"/>
          <w:i/>
        </w:rPr>
        <w:t>How to Market a Professional Services Firm</w:t>
      </w:r>
      <w:r>
        <w:rPr>
          <w:b w:val="0"/>
          <w:i w:val="0"/>
        </w:rPr>
        <w:t xml:space="preserve"> (Maisel), 132</w:t>
      </w:r>
    </w:p>
    <w:p>
      <w:pPr>
        <w:spacing w:after="80"/>
        <w:ind w:left="360"/>
      </w:pPr>
      <w:r>
        <w:t xml:space="preserve">• </w:t>
      </w:r>
      <w:r>
        <w:rPr>
          <w:b w:val="0"/>
          <w:i w:val="0"/>
        </w:rPr>
        <w:t>Hsieh, Tony, 76–77</w:t>
      </w:r>
    </w:p>
    <w:p>
      <w:pPr>
        <w:spacing w:after="80"/>
        <w:ind w:left="360"/>
      </w:pPr>
      <w:r>
        <w:t xml:space="preserve">• </w:t>
      </w:r>
      <w:r>
        <w:rPr>
          <w:b w:val="0"/>
          <w:i w:val="0"/>
        </w:rPr>
        <w:t>HubSpot, nghiên cứu, 119–120</w:t>
      </w:r>
    </w:p>
    <w:p>
      <w:pPr>
        <w:spacing w:after="80"/>
        <w:ind w:left="360"/>
      </w:pPr>
      <w:r>
        <w:rPr>
          <w:b/>
          <w:i w:val="0"/>
        </w:rPr>
        <w:t>I</w:t>
      </w:r>
    </w:p>
    <w:p>
      <w:pPr>
        <w:spacing w:after="80"/>
        <w:ind w:left="360"/>
      </w:pPr>
      <w:r>
        <w:rPr>
          <w:b w:val="0"/>
          <w:i w:val="0"/>
        </w:rPr>
        <w:t>iCrossing</w:t>
      </w:r>
    </w:p>
    <w:p>
      <w:pPr>
        <w:spacing w:after="80"/>
        <w:ind w:left="720"/>
      </w:pPr>
      <w:r>
        <w:rPr>
          <w:b w:val="0"/>
          <w:i w:val="0"/>
        </w:rPr>
        <w:t>AKQA, sáp nhập, 161–162</w:t>
      </w:r>
    </w:p>
    <w:p>
      <w:pPr>
        <w:spacing w:after="80"/>
        <w:ind w:left="720"/>
      </w:pPr>
      <w:r>
        <w:rPr>
          <w:b w:val="0"/>
          <w:i w:val="0"/>
        </w:rPr>
        <w:t>nhân viên, cuộc họp, 159</w:t>
      </w:r>
    </w:p>
    <w:p>
      <w:pPr>
        <w:spacing w:after="80"/>
        <w:ind w:left="360"/>
      </w:pPr>
      <w:r>
        <w:t xml:space="preserve">• </w:t>
      </w:r>
      <w:r>
        <w:rPr>
          <w:b w:val="0"/>
          <w:i w:val="0"/>
        </w:rPr>
        <w:t>Bản sắc, đóng góp tích cực, 34</w:t>
      </w:r>
    </w:p>
    <w:p>
      <w:pPr>
        <w:spacing w:after="80"/>
        <w:ind w:left="360"/>
      </w:pPr>
      <w:r>
        <w:t xml:space="preserve">• </w:t>
      </w:r>
      <w:r>
        <w:rPr>
          <w:b w:val="0"/>
          <w:i w:val="0"/>
        </w:rPr>
        <w:t>Hình ảnh, đóng góp tích cực, 34</w:t>
      </w:r>
    </w:p>
    <w:p>
      <w:pPr>
        <w:spacing w:after="80"/>
        <w:ind w:left="360"/>
      </w:pPr>
      <w:r>
        <w:t xml:space="preserve">• </w:t>
      </w:r>
      <w:r>
        <w:rPr>
          <w:b w:val="0"/>
          <w:i w:val="0"/>
        </w:rPr>
        <w:t>Tiếp thị kéo (inbound marketing), 111–112</w:t>
      </w:r>
    </w:p>
    <w:p>
      <w:pPr>
        <w:spacing w:after="80"/>
        <w:ind w:left="720"/>
      </w:pPr>
      <w:r>
        <w:t xml:space="preserve">• </w:t>
      </w:r>
      <w:r>
        <w:rPr>
          <w:b w:val="0"/>
          <w:i w:val="0"/>
        </w:rPr>
        <w:t>tiếp thị đẩy (outbound marketing), sự tương phản, 119</w:t>
      </w:r>
    </w:p>
    <w:p>
      <w:pPr>
        <w:spacing w:after="80"/>
        <w:ind w:left="360"/>
      </w:pPr>
      <w:r>
        <w:t xml:space="preserve">• </w:t>
      </w:r>
      <w:r>
        <w:rPr>
          <w:b w:val="0"/>
          <w:i w:val="0"/>
        </w:rPr>
        <w:t>Cá nhân (định nghĩa), giá trị cốt lõi (tác động), 56</w:t>
      </w:r>
    </w:p>
    <w:p>
      <w:pPr>
        <w:spacing w:after="80"/>
        <w:ind w:left="360"/>
      </w:pPr>
      <w:r>
        <w:t xml:space="preserve">• </w:t>
      </w:r>
      <w:r>
        <w:rPr>
          <w:b w:val="0"/>
          <w:i w:val="0"/>
        </w:rPr>
        <w:t>Dòng chảy thông tin, 106</w:t>
      </w:r>
    </w:p>
    <w:p>
      <w:pPr>
        <w:spacing w:after="80"/>
        <w:ind w:left="360"/>
      </w:pPr>
      <w:r>
        <w:t xml:space="preserve">• </w:t>
      </w:r>
      <w:r>
        <w:rPr>
          <w:b w:val="0"/>
          <w:i w:val="0"/>
        </w:rPr>
        <w:t>Đổi mới sáng tạo (khuyến khích), cộng tác (sử dụng), 61</w:t>
      </w:r>
    </w:p>
    <w:p>
      <w:pPr>
        <w:spacing w:after="80"/>
        <w:ind w:left="360"/>
      </w:pPr>
      <w:r>
        <w:t xml:space="preserve">• </w:t>
      </w:r>
      <w:r>
        <w:rPr>
          <w:b w:val="0"/>
          <w:i w:val="0"/>
        </w:rPr>
        <w:t>Văn hóa đổi mới sáng tạo (kiến tạo), lãnh đạo có sự tham gia (sử dụng), 54</w:t>
      </w:r>
    </w:p>
    <w:p>
      <w:pPr>
        <w:spacing w:after="80"/>
        <w:ind w:left="360"/>
      </w:pPr>
      <w:r>
        <w:t xml:space="preserve">• </w:t>
      </w:r>
      <w:r>
        <w:rPr>
          <w:b w:val="0"/>
          <w:i w:val="0"/>
        </w:rPr>
        <w:t>Bán hàng dựa trên hiểu biết (insight selling), bán hàng theo giải pháp (solution selling) (sự tương phản), 142–143</w:t>
      </w:r>
    </w:p>
    <w:p>
      <w:pPr>
        <w:spacing w:after="80"/>
        <w:ind w:left="360"/>
      </w:pPr>
      <w:r>
        <w:t xml:space="preserve">• </w:t>
      </w:r>
      <w:r>
        <w:rPr>
          <w:b w:val="0"/>
          <w:i w:val="0"/>
        </w:rPr>
        <w:t>Văn hóa truyền cảm hứng, lãnh đạo chuyển đổi (tác động), 53–54</w:t>
      </w:r>
    </w:p>
    <w:p>
      <w:pPr>
        <w:spacing w:after="80"/>
        <w:ind w:left="360"/>
      </w:pPr>
      <w:r>
        <w:t xml:space="preserve">• </w:t>
      </w:r>
      <w:r>
        <w:rPr>
          <w:b w:val="0"/>
          <w:i w:val="0"/>
        </w:rPr>
        <w:t>Truyền cảm hứng vĩ đại (Inspire Greatness) (biểu trưng giá trị của Investis Digital), 11f</w:t>
      </w:r>
    </w:p>
    <w:p>
      <w:pPr>
        <w:spacing w:after="80"/>
        <w:ind w:left="360"/>
      </w:pPr>
      <w:r>
        <w:t xml:space="preserve">• </w:t>
      </w:r>
      <w:r>
        <w:rPr>
          <w:b w:val="0"/>
          <w:i w:val="0"/>
        </w:rPr>
        <w:t>Tích hợp, các chi tiết (tầm quan trọng), 163</w:t>
      </w:r>
    </w:p>
    <w:p>
      <w:pPr>
        <w:spacing w:after="80"/>
        <w:ind w:left="360"/>
      </w:pPr>
      <w:r>
        <w:t xml:space="preserve">• </w:t>
      </w:r>
      <w:r>
        <w:rPr>
          <w:b w:val="0"/>
          <w:i w:val="0"/>
        </w:rPr>
        <w:t>Văn phòng quản lý tích hợp, đội ngũ giao dịch/các luồng công việc (mối liên hệ), 157</w:t>
      </w:r>
    </w:p>
    <w:p>
      <w:pPr>
        <w:spacing w:after="80"/>
        <w:ind w:left="360"/>
      </w:pPr>
      <w:r>
        <w:t xml:space="preserve">• </w:t>
      </w:r>
      <w:r>
        <w:rPr>
          <w:b w:val="0"/>
          <w:i w:val="0"/>
        </w:rPr>
        <w:t>Các cuộc trò chuyện nội bộ, tác động, 133</w:t>
      </w:r>
    </w:p>
    <w:p>
      <w:pPr>
        <w:spacing w:after="80"/>
        <w:ind w:left="360"/>
      </w:pPr>
      <w:r>
        <w:t xml:space="preserve">• </w:t>
      </w:r>
      <w:r>
        <w:rPr>
          <w:b w:val="0"/>
          <w:i w:val="0"/>
        </w:rPr>
        <w:t>Các phép đo nội bộ, 171–172</w:t>
      </w:r>
    </w:p>
    <w:p>
      <w:pPr>
        <w:spacing w:after="80"/>
        <w:ind w:left="360"/>
      </w:pPr>
      <w:r>
        <w:t xml:space="preserve">• </w:t>
      </w:r>
      <w:r>
        <w:rPr>
          <w:b w:val="0"/>
          <w:i w:val="0"/>
        </w:rPr>
        <w:t>Các bên liên quan nội bộ, 56</w:t>
      </w:r>
    </w:p>
    <w:p>
      <w:pPr>
        <w:spacing w:after="80"/>
        <w:ind w:left="360"/>
      </w:pPr>
      <w:r>
        <w:t xml:space="preserve">• </w:t>
      </w:r>
      <w:r>
        <w:rPr>
          <w:b w:val="0"/>
          <w:i w:val="0"/>
        </w:rPr>
        <w:t>Phỏng vấn</w:t>
      </w:r>
    </w:p>
    <w:p>
      <w:pPr>
        <w:spacing w:after="80"/>
        <w:ind w:left="720"/>
      </w:pPr>
      <w:r>
        <w:t xml:space="preserve">• </w:t>
      </w:r>
      <w:r>
        <w:rPr>
          <w:b w:val="0"/>
          <w:i w:val="0"/>
        </w:rPr>
        <w:t>từ khóa, 72–75</w:t>
      </w:r>
    </w:p>
    <w:p>
      <w:pPr>
        <w:spacing w:after="80"/>
        <w:ind w:left="720"/>
      </w:pPr>
      <w:r>
        <w:t xml:space="preserve">• </w:t>
      </w:r>
      <w:r>
        <w:rPr>
          <w:b w:val="0"/>
          <w:i w:val="0"/>
        </w:rPr>
        <w:t>mục đích/câu chuyện, giao tiếp, 88</w:t>
      </w:r>
    </w:p>
    <w:p>
      <w:pPr>
        <w:spacing w:after="80"/>
        <w:ind w:left="360"/>
      </w:pPr>
      <w:r>
        <w:t xml:space="preserve">• </w:t>
      </w:r>
      <w:r>
        <w:rPr>
          <w:b w:val="0"/>
          <w:i w:val="0"/>
        </w:rPr>
        <w:t>Investis Digital</w:t>
      </w:r>
    </w:p>
    <w:p>
      <w:pPr>
        <w:spacing w:after="80"/>
        <w:ind w:left="720"/>
      </w:pPr>
      <w:r>
        <w:t xml:space="preserve">• </w:t>
      </w:r>
      <w:r>
        <w:rPr>
          <w:b w:val="0"/>
          <w:i w:val="0"/>
        </w:rPr>
        <w:t>thách thức/cơ hội, 130</w:t>
      </w:r>
    </w:p>
    <w:p>
      <w:pPr>
        <w:spacing w:after="80"/>
        <w:ind w:left="720"/>
      </w:pPr>
      <w:r>
        <w:t xml:space="preserve">• </w:t>
      </w:r>
      <w:r>
        <w:rPr>
          <w:b w:val="0"/>
          <w:i w:val="0"/>
        </w:rPr>
        <w:t>dữ liệu, cách sử dụng, 123–124</w:t>
      </w:r>
    </w:p>
    <w:p>
      <w:pPr>
        <w:spacing w:after="80"/>
        <w:ind w:left="720"/>
      </w:pPr>
      <w:r>
        <w:t xml:space="preserve">• </w:t>
      </w:r>
      <w:r>
        <w:rPr>
          <w:b w:val="0"/>
          <w:i w:val="0"/>
        </w:rPr>
        <w:t>tái định vị thương hiệu toàn cầu, 17</w:t>
      </w:r>
    </w:p>
    <w:p>
      <w:pPr>
        <w:spacing w:after="80"/>
        <w:ind w:left="720"/>
      </w:pPr>
      <w:r>
        <w:t xml:space="preserve">• </w:t>
      </w:r>
      <w:r>
        <w:rPr>
          <w:b w:val="0"/>
          <w:i w:val="0"/>
        </w:rPr>
        <w:t>logo, 6f</w:t>
      </w:r>
    </w:p>
    <w:p>
      <w:pPr>
        <w:spacing w:after="80"/>
        <w:ind w:left="1080"/>
      </w:pPr>
      <w:r>
        <w:t xml:space="preserve">• </w:t>
      </w:r>
      <w:r>
        <w:rPr>
          <w:b w:val="0"/>
          <w:i w:val="0"/>
        </w:rPr>
        <w:t>thiết kế, 17</w:t>
      </w:r>
    </w:p>
    <w:p>
      <w:pPr>
        <w:spacing w:after="80"/>
        <w:ind w:left="720"/>
      </w:pPr>
      <w:r>
        <w:t xml:space="preserve">• </w:t>
      </w:r>
      <w:r>
        <w:rPr>
          <w:b w:val="0"/>
          <w:i w:val="0"/>
        </w:rPr>
        <w:t>tiếp thị, 112</w:t>
      </w:r>
    </w:p>
    <w:p>
      <w:pPr>
        <w:spacing w:after="80"/>
        <w:ind w:left="720"/>
      </w:pPr>
      <w:r>
        <w:t xml:space="preserve">• </w:t>
      </w:r>
      <w:r>
        <w:rPr>
          <w:b w:val="0"/>
          <w:i w:val="0"/>
        </w:rPr>
        <w:t>thế hệ millennials, mối quan hệ, 41</w:t>
      </w:r>
    </w:p>
    <w:p>
      <w:pPr>
        <w:spacing w:after="80"/>
        <w:ind w:left="720"/>
      </w:pPr>
      <w:r>
        <w:t xml:space="preserve">• </w:t>
      </w:r>
      <w:r>
        <w:rPr>
          <w:b w:val="0"/>
          <w:i w:val="0"/>
        </w:rPr>
        <w:t>văn hóa đa thế hệ, 42–43</w:t>
      </w:r>
    </w:p>
    <w:p>
      <w:pPr>
        <w:spacing w:after="80"/>
        <w:ind w:left="720"/>
      </w:pPr>
      <w:r>
        <w:t xml:space="preserve">• </w:t>
      </w:r>
      <w:r>
        <w:rPr>
          <w:b w:val="0"/>
          <w:i w:val="0"/>
        </w:rPr>
        <w:t>câu chuyện khởi nguồn, 26–27</w:t>
      </w:r>
    </w:p>
    <w:p>
      <w:pPr>
        <w:spacing w:after="80"/>
        <w:ind w:left="720"/>
      </w:pPr>
      <w:r>
        <w:t xml:space="preserve">• </w:t>
      </w:r>
      <w:r>
        <w:rPr>
          <w:b w:val="0"/>
          <w:i w:val="0"/>
        </w:rPr>
        <w:t>giá trị, hình ảnh, 10f, 11f</w:t>
      </w:r>
    </w:p>
    <w:p>
      <w:pPr>
        <w:spacing w:after="80"/>
        <w:ind w:left="720"/>
      </w:pPr>
      <w:r>
        <w:t xml:space="preserve">• </w:t>
      </w:r>
      <w:r>
        <w:rPr>
          <w:b w:val="0"/>
          <w:i w:val="0"/>
        </w:rPr>
        <w:t>các giá trị, ví dụ, 24</w:t>
      </w:r>
    </w:p>
    <w:p>
      <w:pPr>
        <w:spacing w:after="80"/>
        <w:ind w:left="720"/>
      </w:pPr>
      <w:r>
        <w:t xml:space="preserve">• </w:t>
      </w:r>
      <w:r>
        <w:rPr>
          <w:b w:val="0"/>
          <w:i w:val="0"/>
        </w:rPr>
        <w:t>ZOG Digital</w:t>
      </w:r>
    </w:p>
    <w:p>
      <w:pPr>
        <w:spacing w:after="80"/>
        <w:ind w:left="1080"/>
      </w:pPr>
      <w:r>
        <w:t xml:space="preserve">• </w:t>
      </w:r>
      <w:r>
        <w:rPr>
          <w:b w:val="0"/>
          <w:i w:val="0"/>
        </w:rPr>
        <w:t>mua lại, 5</w:t>
      </w:r>
    </w:p>
    <w:p>
      <w:pPr>
        <w:spacing w:after="80"/>
        <w:ind w:left="1080"/>
      </w:pPr>
      <w:r>
        <w:t xml:space="preserve">• </w:t>
      </w:r>
      <w:r>
        <w:rPr>
          <w:b w:val="0"/>
          <w:i w:val="0"/>
        </w:rPr>
        <w:t>sáp nhập, 26, 102, 150, 154–155</w:t>
      </w:r>
    </w:p>
    <w:p>
      <w:pPr>
        <w:spacing w:after="80"/>
        <w:ind w:left="360"/>
      </w:pPr>
      <w:r>
        <w:t xml:space="preserve">• </w:t>
      </w:r>
      <w:r>
        <w:rPr>
          <w:b w:val="0"/>
          <w:i w:val="0"/>
        </w:rPr>
        <w:t>Các khoản đầu tư</w:t>
      </w:r>
    </w:p>
    <w:p>
      <w:pPr>
        <w:spacing w:after="80"/>
        <w:ind w:left="720"/>
      </w:pPr>
      <w:r>
        <w:t xml:space="preserve">• </w:t>
      </w:r>
      <w:r>
        <w:rPr>
          <w:b w:val="0"/>
          <w:i w:val="0"/>
        </w:rPr>
        <w:t>ưu tiên hóa, 131</w:t>
      </w:r>
    </w:p>
    <w:p>
      <w:pPr>
        <w:spacing w:after="80"/>
        <w:ind w:left="720"/>
      </w:pPr>
      <w:r>
        <w:t xml:space="preserve">• </w:t>
      </w:r>
      <w:r>
        <w:rPr>
          <w:b w:val="0"/>
          <w:i w:val="0"/>
        </w:rPr>
        <w:t>cách sử dụng, 79</w:t>
      </w:r>
    </w:p>
    <w:p>
      <w:pPr>
        <w:spacing w:after="80"/>
        <w:ind w:left="360"/>
      </w:pPr>
      <w:r>
        <w:t xml:space="preserve">• </w:t>
      </w:r>
      <w:r>
        <w:rPr>
          <w:b w:val="0"/>
          <w:i w:val="0"/>
        </w:rPr>
        <w:t>Quan hệ nhà đầu tư (IR), 3–4</w:t>
      </w:r>
    </w:p>
    <w:p>
      <w:pPr>
        <w:spacing w:after="80"/>
        <w:ind w:left="360"/>
      </w:pPr>
      <w:r>
        <w:rPr>
          <w:b/>
          <w:i w:val="0"/>
        </w:rPr>
        <w:t>J</w:t>
      </w:r>
    </w:p>
    <w:p>
      <w:pPr>
        <w:spacing w:after="80"/>
        <w:ind w:left="360"/>
      </w:pPr>
      <w:r>
        <w:rPr>
          <w:b w:val="0"/>
          <w:i/>
        </w:rPr>
        <w:t>Jab, Jab, Jab, Right Hook</w:t>
      </w:r>
      <w:r>
        <w:rPr>
          <w:b w:val="0"/>
          <w:i w:val="0"/>
        </w:rPr>
        <w:t xml:space="preserve"> (Vaynerchuk), 109</w:t>
      </w:r>
    </w:p>
    <w:p>
      <w:pPr>
        <w:spacing w:after="80"/>
        <w:ind w:left="360"/>
      </w:pPr>
      <w:r>
        <w:rPr>
          <w:b w:val="0"/>
          <w:i w:val="0"/>
        </w:rPr>
        <w:t>Ứng viên xin việc</w:t>
      </w:r>
    </w:p>
    <w:p>
      <w:pPr>
        <w:spacing w:after="80"/>
        <w:ind w:left="720"/>
      </w:pPr>
      <w:r>
        <w:rPr>
          <w:b w:val="0"/>
          <w:i w:val="0"/>
        </w:rPr>
        <w:t>rào cản, 70–71</w:t>
      </w:r>
    </w:p>
    <w:p>
      <w:pPr>
        <w:spacing w:after="80"/>
        <w:ind w:left="720"/>
      </w:pPr>
      <w:r>
        <w:rPr>
          <w:b w:val="0"/>
          <w:i w:val="0"/>
        </w:rPr>
        <w:t>phẩm chất, 74</w:t>
      </w:r>
    </w:p>
    <w:p>
      <w:pPr>
        <w:spacing w:after="80"/>
        <w:ind w:left="720"/>
      </w:pPr>
      <w:r>
        <w:rPr>
          <w:b w:val="0"/>
          <w:i w:val="0"/>
        </w:rPr>
        <w:t>lịch sử làm việc, vấn đề, 73</w:t>
      </w:r>
    </w:p>
    <w:p>
      <w:pPr>
        <w:spacing w:after="80"/>
        <w:ind w:left="360"/>
      </w:pPr>
      <w:r>
        <w:t xml:space="preserve">• </w:t>
      </w:r>
      <w:r>
        <w:rPr>
          <w:b w:val="0"/>
          <w:i w:val="0"/>
        </w:rPr>
        <w:t>Tìm việc, 66</w:t>
      </w:r>
    </w:p>
    <w:p>
      <w:pPr>
        <w:spacing w:after="80"/>
        <w:ind w:left="360"/>
      </w:pPr>
      <w:r>
        <w:t xml:space="preserve">• </w:t>
      </w:r>
      <w:r>
        <w:rPr>
          <w:b w:val="0"/>
          <w:i w:val="0"/>
        </w:rPr>
        <w:t>JotForm, 72</w:t>
      </w:r>
    </w:p>
    <w:p>
      <w:pPr>
        <w:spacing w:after="80"/>
        <w:ind w:left="360"/>
      </w:pPr>
      <w:r>
        <w:t xml:space="preserve">• </w:t>
      </w:r>
      <w:r>
        <w:rPr>
          <w:b w:val="0"/>
          <w:i w:val="0"/>
        </w:rPr>
        <w:t>Yếu tố “Chỉ vì”, 145–146</w:t>
      </w:r>
    </w:p>
    <w:p>
      <w:pPr>
        <w:spacing w:after="80"/>
        <w:ind w:left="360"/>
      </w:pPr>
      <w:r>
        <w:rPr>
          <w:b/>
          <w:i w:val="0"/>
        </w:rPr>
        <w:t>K</w:t>
      </w:r>
    </w:p>
    <w:p>
      <w:pPr>
        <w:spacing w:after="80"/>
        <w:ind w:left="360"/>
      </w:pPr>
      <w:r>
        <w:rPr>
          <w:b w:val="0"/>
          <w:i w:val="0"/>
        </w:rPr>
        <w:t>Karkowsky, Judah, 43, 114</w:t>
      </w:r>
    </w:p>
    <w:p>
      <w:pPr>
        <w:spacing w:after="80"/>
        <w:ind w:left="360"/>
      </w:pPr>
      <w:r>
        <w:rPr>
          <w:b w:val="0"/>
          <w:i w:val="0"/>
        </w:rPr>
        <w:t>Katzenbach, Jon, 45</w:t>
      </w:r>
    </w:p>
    <w:p>
      <w:pPr>
        <w:spacing w:after="80"/>
        <w:ind w:left="360"/>
      </w:pPr>
      <w:r>
        <w:rPr>
          <w:b w:val="0"/>
          <w:i w:val="0"/>
        </w:rPr>
        <w:t>Các chỉ số mục đích chính (KPIs)</w:t>
      </w:r>
    </w:p>
    <w:p>
      <w:pPr>
        <w:spacing w:after="80"/>
        <w:ind w:left="720"/>
      </w:pPr>
      <w:r>
        <w:rPr>
          <w:b w:val="0"/>
          <w:i w:val="0"/>
        </w:rPr>
        <w:t>khảo sát phản hồi khách hàng/đối tác, 178f</w:t>
      </w:r>
    </w:p>
    <w:p>
      <w:pPr>
        <w:spacing w:after="80"/>
        <w:ind w:left="720"/>
      </w:pPr>
      <w:r>
        <w:rPr>
          <w:b w:val="0"/>
          <w:i w:val="0"/>
        </w:rPr>
        <w:t>bảng điều khiển mức độ hài lòng của khách hàng, 180f</w:t>
      </w:r>
    </w:p>
    <w:p>
      <w:pPr>
        <w:spacing w:after="80"/>
        <w:ind w:left="720"/>
      </w:pPr>
      <w:r>
        <w:rPr>
          <w:b w:val="0"/>
          <w:i w:val="0"/>
        </w:rPr>
        <w:t>bảng điều khiển, 169, 183</w:t>
      </w:r>
    </w:p>
    <w:p>
      <w:pPr>
        <w:spacing w:after="80"/>
        <w:ind w:left="720"/>
      </w:pPr>
      <w:r>
        <w:rPr>
          <w:b w:val="0"/>
          <w:i w:val="0"/>
        </w:rPr>
        <w:t>văn hóa nhân viên</w:t>
      </w:r>
    </w:p>
    <w:p>
      <w:pPr>
        <w:spacing w:after="80"/>
        <w:ind w:left="1080"/>
      </w:pPr>
      <w:r>
        <w:rPr>
          <w:b w:val="0"/>
          <w:i w:val="0"/>
        </w:rPr>
        <w:t>bảng điều khiển, 174f</w:t>
      </w:r>
    </w:p>
    <w:p>
      <w:pPr>
        <w:spacing w:after="80"/>
        <w:ind w:left="1080"/>
      </w:pPr>
      <w:r>
        <w:rPr>
          <w:b w:val="0"/>
          <w:i w:val="0"/>
        </w:rPr>
        <w:t>khảo sát phản hồi, 173f</w:t>
      </w:r>
    </w:p>
    <w:p>
      <w:pPr>
        <w:spacing w:after="80"/>
        <w:ind w:left="720"/>
      </w:pPr>
      <w:r>
        <w:rPr>
          <w:b w:val="0"/>
          <w:i w:val="0"/>
        </w:rPr>
        <w:t>các phép đo bên ngoài, 172</w:t>
      </w:r>
    </w:p>
    <w:p>
      <w:pPr>
        <w:spacing w:after="80"/>
        <w:ind w:left="720"/>
      </w:pPr>
      <w:r>
        <w:rPr>
          <w:b w:val="0"/>
          <w:i w:val="0"/>
        </w:rPr>
        <w:t>mục tiêu, viết/tiến triển, 184</w:t>
      </w:r>
    </w:p>
    <w:p>
      <w:pPr>
        <w:spacing w:after="80"/>
        <w:ind w:left="720"/>
      </w:pPr>
      <w:r>
        <w:rPr>
          <w:b w:val="0"/>
          <w:i w:val="0"/>
        </w:rPr>
        <w:t>tầm quan trọng, 177</w:t>
      </w:r>
    </w:p>
    <w:p>
      <w:pPr>
        <w:spacing w:after="80"/>
        <w:ind w:left="720"/>
      </w:pPr>
      <w:r>
        <w:rPr>
          <w:b w:val="0"/>
          <w:i w:val="0"/>
        </w:rPr>
        <w:t>đo lường nội bộ, 170–171</w:t>
      </w:r>
    </w:p>
    <w:p>
      <w:pPr>
        <w:spacing w:after="80"/>
        <w:ind w:left="720"/>
      </w:pPr>
      <w:r>
        <w:rPr>
          <w:b w:val="0"/>
          <w:i w:val="0"/>
        </w:rPr>
        <w:t>bảng điều khiển đối tác chính, 182f</w:t>
      </w:r>
    </w:p>
    <w:p>
      <w:pPr>
        <w:spacing w:after="80"/>
        <w:ind w:left="720"/>
      </w:pPr>
      <w:r>
        <w:rPr>
          <w:b w:val="0"/>
          <w:i w:val="0"/>
        </w:rPr>
        <w:t>quyền sở hữu, nhận diện, 167–168</w:t>
      </w:r>
    </w:p>
    <w:p>
      <w:pPr>
        <w:spacing w:after="80"/>
        <w:ind w:left="720"/>
      </w:pPr>
      <w:r>
        <w:rPr>
          <w:b w:val="0"/>
          <w:i w:val="0"/>
        </w:rPr>
        <w:t>khảo sát phản hồi đối tác/nhà cung cấp, 181f</w:t>
      </w:r>
    </w:p>
    <w:p>
      <w:pPr>
        <w:spacing w:after="80"/>
        <w:ind w:left="360"/>
      </w:pPr>
      <w:r>
        <w:t xml:space="preserve">• </w:t>
      </w:r>
      <w:r>
        <w:rPr>
          <w:b w:val="0"/>
          <w:i w:val="0"/>
        </w:rPr>
        <w:t xml:space="preserve">Từ khóa. </w:t>
      </w:r>
      <w:r>
        <w:rPr>
          <w:b w:val="0"/>
          <w:i/>
        </w:rPr>
        <w:t>Xem</w:t>
      </w:r>
      <w:r>
        <w:rPr>
          <w:b w:val="0"/>
          <w:i w:val="0"/>
        </w:rPr>
        <w:t xml:space="preserve"> Thương hiệu; Văn hóa; Tiếp thị; Ba Chìa khóa</w:t>
      </w:r>
    </w:p>
    <w:p>
      <w:pPr>
        <w:spacing w:after="80"/>
        <w:ind w:left="720"/>
      </w:pPr>
      <w:r>
        <w:t xml:space="preserve">• </w:t>
      </w:r>
      <w:r>
        <w:rPr>
          <w:b w:val="0"/>
          <w:i w:val="0"/>
        </w:rPr>
        <w:t>cách sử dụng, 88, 185</w:t>
      </w:r>
    </w:p>
    <w:p>
      <w:pPr>
        <w:spacing w:after="80"/>
        <w:ind w:left="360"/>
      </w:pPr>
      <w:r>
        <w:t xml:space="preserve">• </w:t>
      </w:r>
      <w:r>
        <w:rPr>
          <w:b w:val="0"/>
          <w:i w:val="0"/>
        </w:rPr>
        <w:t>Krzyzewski, Mike, 78</w:t>
      </w:r>
    </w:p>
    <w:p>
      <w:pPr>
        <w:spacing w:after="80"/>
        <w:ind w:left="360"/>
      </w:pPr>
      <w:r>
        <w:rPr>
          <w:b/>
          <w:i w:val="0"/>
        </w:rPr>
        <w:t>L</w:t>
      </w:r>
    </w:p>
    <w:p>
      <w:pPr>
        <w:spacing w:after="80"/>
        <w:ind w:left="360"/>
      </w:pPr>
      <w:r>
        <w:rPr>
          <w:b w:val="0"/>
          <w:i w:val="0"/>
        </w:rPr>
        <w:t>Nhà lãnh đạo</w:t>
      </w:r>
    </w:p>
    <w:p>
      <w:pPr>
        <w:spacing w:after="80"/>
        <w:ind w:left="720"/>
      </w:pPr>
      <w:r>
        <w:rPr>
          <w:b w:val="0"/>
          <w:i w:val="0"/>
        </w:rPr>
        <w:t>hành vi, 57</w:t>
      </w:r>
    </w:p>
    <w:p>
      <w:pPr>
        <w:spacing w:after="80"/>
        <w:ind w:left="720"/>
      </w:pPr>
      <w:r>
        <w:rPr>
          <w:b w:val="0"/>
          <w:i w:val="0"/>
        </w:rPr>
        <w:t>tính nhất quán, 57–58</w:t>
      </w:r>
    </w:p>
    <w:p>
      <w:pPr>
        <w:spacing w:after="80"/>
        <w:ind w:left="720"/>
      </w:pPr>
      <w:r>
        <w:rPr>
          <w:b w:val="0"/>
          <w:i w:val="0"/>
        </w:rPr>
        <w:t>định hình, giá trị cốt lõi (tác động), 56</w:t>
      </w:r>
    </w:p>
    <w:p>
      <w:pPr>
        <w:spacing w:after="80"/>
        <w:ind w:left="720"/>
      </w:pPr>
      <w:r>
        <w:rPr>
          <w:b w:val="0"/>
          <w:i w:val="0"/>
        </w:rPr>
        <w:t>trao quyền, 157</w:t>
      </w:r>
    </w:p>
    <w:p>
      <w:pPr>
        <w:spacing w:after="80"/>
        <w:ind w:left="720"/>
      </w:pPr>
      <w:r>
        <w:rPr>
          <w:b w:val="0"/>
          <w:i w:val="0"/>
        </w:rPr>
        <w:t>dữ kiện/chi tiết cụ thể, 60</w:t>
      </w:r>
    </w:p>
    <w:p>
      <w:pPr>
        <w:spacing w:after="80"/>
        <w:ind w:left="720"/>
      </w:pPr>
      <w:r>
        <w:rPr>
          <w:b w:val="0"/>
          <w:i w:val="0"/>
        </w:rPr>
        <w:t>tuyển dụng, 63</w:t>
      </w:r>
    </w:p>
    <w:p>
      <w:pPr>
        <w:spacing w:after="80"/>
        <w:ind w:left="720"/>
      </w:pPr>
      <w:r>
        <w:rPr>
          <w:b w:val="0"/>
          <w:i w:val="0"/>
        </w:rPr>
        <w:t>tính mục đích, 187</w:t>
      </w:r>
    </w:p>
    <w:p>
      <w:pPr>
        <w:spacing w:after="80"/>
        <w:ind w:left="720"/>
      </w:pPr>
      <w:r>
        <w:rPr>
          <w:b w:val="0"/>
          <w:i w:val="0"/>
        </w:rPr>
        <w:t>tự nhận thức/đánh giá lại, 51</w:t>
      </w:r>
    </w:p>
    <w:p>
      <w:pPr>
        <w:spacing w:after="80"/>
        <w:ind w:left="720"/>
      </w:pPr>
      <w:r>
        <w:rPr>
          <w:b w:val="0"/>
          <w:i w:val="0"/>
        </w:rPr>
        <w:t>kiểu, nhận diện, 53–55</w:t>
      </w:r>
    </w:p>
    <w:p>
      <w:pPr>
        <w:spacing w:after="80"/>
        <w:ind w:left="720"/>
      </w:pPr>
      <w:r>
        <w:rPr>
          <w:b w:val="0"/>
          <w:i w:val="0"/>
        </w:rPr>
        <w:t>giá trị, sự kết nối, 50</w:t>
      </w:r>
    </w:p>
    <w:p>
      <w:pPr>
        <w:spacing w:after="80"/>
        <w:ind w:left="360"/>
      </w:pPr>
      <w:r>
        <w:t xml:space="preserve">• </w:t>
      </w:r>
      <w:r>
        <w:rPr>
          <w:b w:val="0"/>
          <w:i w:val="0"/>
        </w:rPr>
        <w:t>Lãnh đạo, 49</w:t>
      </w:r>
    </w:p>
    <w:p>
      <w:pPr>
        <w:spacing w:after="80"/>
        <w:ind w:left="720"/>
      </w:pPr>
      <w:r>
        <w:t xml:space="preserve">• </w:t>
      </w:r>
      <w:r>
        <w:rPr>
          <w:b w:val="0"/>
          <w:i w:val="0"/>
        </w:rPr>
        <w:t>lãnh đạo độc đoán, cách sử dụng, 54–55</w:t>
      </w:r>
    </w:p>
    <w:p>
      <w:pPr>
        <w:spacing w:after="80"/>
        <w:ind w:left="720"/>
      </w:pPr>
      <w:r>
        <w:t xml:space="preserve">• </w:t>
      </w:r>
      <w:r>
        <w:rPr>
          <w:b w:val="0"/>
          <w:i w:val="0"/>
        </w:rPr>
        <w:t>tính nhất quán, 57–58</w:t>
      </w:r>
    </w:p>
    <w:p>
      <w:pPr>
        <w:spacing w:after="80"/>
        <w:ind w:left="720"/>
      </w:pPr>
      <w:r>
        <w:t xml:space="preserve">• </w:t>
      </w:r>
      <w:r>
        <w:rPr>
          <w:b w:val="0"/>
          <w:i w:val="0"/>
        </w:rPr>
        <w:t>lãnh đạo chỉ huy, tác động, 54</w:t>
      </w:r>
    </w:p>
    <w:p>
      <w:pPr>
        <w:spacing w:after="80"/>
        <w:ind w:left="720"/>
      </w:pPr>
      <w:r>
        <w:t xml:space="preserve">• </w:t>
      </w:r>
      <w:r>
        <w:rPr>
          <w:b w:val="0"/>
          <w:i w:val="0"/>
        </w:rPr>
        <w:t>sự phát triển, 52</w:t>
      </w:r>
    </w:p>
    <w:p>
      <w:pPr>
        <w:spacing w:after="80"/>
        <w:ind w:left="720"/>
      </w:pPr>
      <w:r>
        <w:t xml:space="preserve">• </w:t>
      </w:r>
      <w:r>
        <w:rPr>
          <w:b w:val="0"/>
          <w:i w:val="0"/>
        </w:rPr>
        <w:t>sự nhận diện, 50–51</w:t>
      </w:r>
    </w:p>
    <w:p>
      <w:pPr>
        <w:spacing w:after="80"/>
        <w:ind w:left="720"/>
      </w:pPr>
      <w:r>
        <w:t xml:space="preserve">• </w:t>
      </w:r>
      <w:r>
        <w:rPr>
          <w:b w:val="0"/>
          <w:i w:val="0"/>
        </w:rPr>
        <w:t>các tác động, 106</w:t>
      </w:r>
    </w:p>
    <w:p>
      <w:pPr>
        <w:spacing w:after="80"/>
        <w:ind w:left="720"/>
      </w:pPr>
      <w:r>
        <w:t xml:space="preserve">• </w:t>
      </w:r>
      <w:r>
        <w:rPr>
          <w:b w:val="0"/>
          <w:i w:val="0"/>
        </w:rPr>
        <w:t>phẩm chất ứng viên cho vị trí công việc, 74</w:t>
      </w:r>
    </w:p>
    <w:p>
      <w:pPr>
        <w:spacing w:after="80"/>
        <w:ind w:left="720"/>
      </w:pPr>
      <w:r>
        <w:t xml:space="preserve">• </w:t>
      </w:r>
      <w:r>
        <w:rPr>
          <w:b w:val="0"/>
          <w:i w:val="0"/>
        </w:rPr>
        <w:t>quản lý, sự tương phản, 51</w:t>
      </w:r>
    </w:p>
    <w:p>
      <w:pPr>
        <w:spacing w:after="80"/>
        <w:ind w:left="720"/>
      </w:pPr>
      <w:r>
        <w:t xml:space="preserve">• </w:t>
      </w:r>
      <w:r>
        <w:rPr>
          <w:b w:val="0"/>
          <w:i w:val="0"/>
        </w:rPr>
        <w:t>tư duy, 52</w:t>
      </w:r>
    </w:p>
    <w:p>
      <w:pPr>
        <w:spacing w:after="80"/>
        <w:ind w:left="720"/>
      </w:pPr>
      <w:r>
        <w:t xml:space="preserve">• </w:t>
      </w:r>
      <w:r>
        <w:rPr>
          <w:b w:val="0"/>
          <w:i w:val="0"/>
        </w:rPr>
        <w:t>lãnh đạo có sự tham gia, cách sử dụng, 54</w:t>
      </w:r>
    </w:p>
    <w:p>
      <w:pPr>
        <w:spacing w:after="80"/>
        <w:ind w:left="720"/>
      </w:pPr>
      <w:r>
        <w:t xml:space="preserve">• </w:t>
      </w:r>
      <w:r>
        <w:rPr>
          <w:b w:val="0"/>
          <w:i w:val="0"/>
        </w:rPr>
        <w:t>hiệu suất, 87–88</w:t>
      </w:r>
    </w:p>
    <w:p>
      <w:pPr>
        <w:spacing w:after="80"/>
        <w:ind w:left="720"/>
      </w:pPr>
      <w:r>
        <w:t xml:space="preserve">• </w:t>
      </w:r>
      <w:r>
        <w:rPr>
          <w:b w:val="0"/>
          <w:i w:val="0"/>
        </w:rPr>
        <w:t>lập kế hoạch kế nhiệm chủ động, 80–81</w:t>
      </w:r>
    </w:p>
    <w:p>
      <w:pPr>
        <w:spacing w:after="80"/>
        <w:ind w:left="720"/>
      </w:pPr>
      <w:r>
        <w:t xml:space="preserve">• </w:t>
      </w:r>
      <w:r>
        <w:rPr>
          <w:b w:val="0"/>
          <w:i w:val="0"/>
        </w:rPr>
        <w:t>mục đích, 55–56, 87–88</w:t>
      </w:r>
    </w:p>
    <w:p>
      <w:pPr>
        <w:spacing w:after="80"/>
        <w:ind w:left="720"/>
      </w:pPr>
      <w:r>
        <w:t xml:space="preserve">• </w:t>
      </w:r>
      <w:r>
        <w:rPr>
          <w:b w:val="0"/>
          <w:i w:val="0"/>
        </w:rPr>
        <w:t>phẩm chất, phỏng vấn, 74</w:t>
      </w:r>
    </w:p>
    <w:p>
      <w:pPr>
        <w:spacing w:after="80"/>
        <w:ind w:left="720"/>
      </w:pPr>
      <w:r>
        <w:t xml:space="preserve">• </w:t>
      </w:r>
      <w:r>
        <w:rPr>
          <w:b w:val="0"/>
          <w:i w:val="0"/>
        </w:rPr>
        <w:t>lãnh đạo phụng sự, tác động, 54</w:t>
      </w:r>
    </w:p>
    <w:p>
      <w:pPr>
        <w:spacing w:after="80"/>
        <w:ind w:left="720"/>
      </w:pPr>
      <w:r>
        <w:t xml:space="preserve">• </w:t>
      </w:r>
      <w:r>
        <w:rPr>
          <w:b w:val="0"/>
          <w:i w:val="0"/>
        </w:rPr>
        <w:t>vị thế, 51–53</w:t>
      </w:r>
    </w:p>
    <w:p>
      <w:pPr>
        <w:spacing w:after="80"/>
        <w:ind w:left="720"/>
      </w:pPr>
      <w:r>
        <w:t xml:space="preserve">• </w:t>
      </w:r>
      <w:r>
        <w:rPr>
          <w:b w:val="0"/>
          <w:i w:val="0"/>
        </w:rPr>
        <w:t>phong cách, tác động/hỗ trợ, 53–55</w:t>
      </w:r>
    </w:p>
    <w:p>
      <w:pPr>
        <w:spacing w:after="80"/>
        <w:ind w:left="720"/>
      </w:pPr>
      <w:r>
        <w:t xml:space="preserve">• </w:t>
      </w:r>
      <w:r>
        <w:rPr>
          <w:b w:val="0"/>
          <w:i w:val="0"/>
        </w:rPr>
        <w:t>kế nhiệm, lập kế hoạch, 80–83</w:t>
      </w:r>
    </w:p>
    <w:p>
      <w:pPr>
        <w:spacing w:after="80"/>
        <w:ind w:left="1080"/>
      </w:pPr>
      <w:r>
        <w:t xml:space="preserve">• </w:t>
      </w:r>
      <w:r>
        <w:rPr>
          <w:b w:val="0"/>
          <w:i w:val="0"/>
        </w:rPr>
        <w:t>tác động, 81–83</w:t>
      </w:r>
    </w:p>
    <w:p>
      <w:pPr>
        <w:spacing w:after="80"/>
        <w:ind w:left="720"/>
      </w:pPr>
      <w:r>
        <w:t xml:space="preserve">• </w:t>
      </w:r>
      <w:r>
        <w:rPr>
          <w:b w:val="0"/>
          <w:i w:val="0"/>
        </w:rPr>
        <w:t>vận hành nhóm, giá trị (tác động), 36</w:t>
      </w:r>
    </w:p>
    <w:p>
      <w:pPr>
        <w:spacing w:after="80"/>
        <w:ind w:left="360"/>
      </w:pPr>
      <w:r>
        <w:t xml:space="preserve">• </w:t>
      </w:r>
      <w:r>
        <w:rPr>
          <w:b w:val="0"/>
          <w:i w:val="0"/>
        </w:rPr>
        <w:t>Tạo khách hàng tiềm năng (lợi ích), mạng xã hội (sử dụng), 120</w:t>
      </w:r>
    </w:p>
    <w:p>
      <w:pPr>
        <w:spacing w:after="80"/>
        <w:ind w:left="360"/>
      </w:pPr>
      <w:r>
        <w:t xml:space="preserve">• </w:t>
      </w:r>
      <w:r>
        <w:rPr>
          <w:b w:val="0"/>
          <w:i w:val="0"/>
        </w:rPr>
        <w:t>Leduc, Bob, 34</w:t>
      </w:r>
    </w:p>
    <w:p>
      <w:pPr>
        <w:spacing w:after="80"/>
        <w:ind w:left="360"/>
      </w:pPr>
      <w:r>
        <w:t xml:space="preserve">• </w:t>
      </w:r>
      <w:r>
        <w:rPr>
          <w:b w:val="0"/>
          <w:i w:val="0"/>
        </w:rPr>
        <w:t>Lời nói dối, tác động, 116–117</w:t>
      </w:r>
    </w:p>
    <w:p>
      <w:pPr>
        <w:spacing w:after="80"/>
        <w:ind w:left="360"/>
      </w:pPr>
      <w:r>
        <w:t xml:space="preserve">• </w:t>
      </w:r>
      <w:r>
        <w:rPr>
          <w:b w:val="0"/>
          <w:i w:val="0"/>
        </w:rPr>
        <w:t>Cuộc sống</w:t>
      </w:r>
    </w:p>
    <w:p>
      <w:pPr>
        <w:spacing w:after="80"/>
        <w:ind w:left="720"/>
      </w:pPr>
      <w:r>
        <w:t xml:space="preserve">• </w:t>
      </w:r>
      <w:r>
        <w:rPr>
          <w:b w:val="0"/>
          <w:i w:val="0"/>
        </w:rPr>
        <w:t>thành tựu, 192</w:t>
      </w:r>
    </w:p>
    <w:p>
      <w:pPr>
        <w:spacing w:after="80"/>
        <w:ind w:left="720"/>
      </w:pPr>
      <w:r>
        <w:t xml:space="preserve">• </w:t>
      </w:r>
      <w:r>
        <w:rPr>
          <w:b w:val="0"/>
          <w:i w:val="0"/>
        </w:rPr>
        <w:t>tác động, 192</w:t>
      </w:r>
    </w:p>
    <w:p>
      <w:pPr>
        <w:spacing w:after="80"/>
        <w:ind w:left="360"/>
      </w:pPr>
      <w:r>
        <w:t xml:space="preserve">• </w:t>
      </w:r>
      <w:r>
        <w:rPr>
          <w:b w:val="0"/>
          <w:i w:val="0"/>
        </w:rPr>
        <w:t>Cơ cấu tổ chức theo tuyến, 93–94, 94f, 96–97, 97f</w:t>
      </w:r>
    </w:p>
    <w:p>
      <w:pPr>
        <w:spacing w:after="80"/>
        <w:ind w:left="360"/>
      </w:pPr>
      <w:r>
        <w:t xml:space="preserve">• </w:t>
      </w:r>
      <w:r>
        <w:rPr>
          <w:b w:val="0"/>
          <w:i w:val="0"/>
        </w:rPr>
        <w:t>LinkedIn (hồ sơ công ty), giá trị (kết hợp), 88</w:t>
      </w:r>
    </w:p>
    <w:p>
      <w:pPr>
        <w:spacing w:after="80"/>
        <w:ind w:left="360"/>
      </w:pPr>
      <w:r>
        <w:t xml:space="preserve">• </w:t>
      </w:r>
      <w:r>
        <w:rPr>
          <w:b w:val="0"/>
          <w:i w:val="0"/>
        </w:rPr>
        <w:t>Logos</w:t>
      </w:r>
    </w:p>
    <w:p>
      <w:pPr>
        <w:spacing w:after="80"/>
        <w:ind w:left="720"/>
      </w:pPr>
      <w:r>
        <w:t xml:space="preserve">• </w:t>
      </w:r>
      <w:r>
        <w:rPr>
          <w:b w:val="0"/>
          <w:i w:val="0"/>
        </w:rPr>
        <w:t>tác động, 5–7</w:t>
      </w:r>
    </w:p>
    <w:p>
      <w:pPr>
        <w:spacing w:after="80"/>
        <w:ind w:left="720"/>
      </w:pPr>
      <w:r>
        <w:t xml:space="preserve">• </w:t>
      </w:r>
      <w:r>
        <w:rPr>
          <w:b w:val="0"/>
          <w:i w:val="0"/>
        </w:rPr>
        <w:t>quy trình, khó khăn, 7–11</w:t>
      </w:r>
    </w:p>
    <w:p>
      <w:pPr>
        <w:spacing w:after="80"/>
        <w:ind w:left="360"/>
      </w:pPr>
      <w:r>
        <w:t xml:space="preserve">• </w:t>
      </w:r>
      <w:r>
        <w:rPr>
          <w:b w:val="0"/>
          <w:i w:val="0"/>
        </w:rPr>
        <w:t>Phát triển dài hạn, áp lực ngắn hạn (tác động), 103</w:t>
      </w:r>
    </w:p>
    <w:p>
      <w:pPr>
        <w:spacing w:after="80"/>
        <w:ind w:left="360"/>
      </w:pPr>
      <w:r>
        <w:t xml:space="preserve">• </w:t>
      </w:r>
      <w:r>
        <w:rPr>
          <w:b w:val="0"/>
          <w:i w:val="0"/>
        </w:rPr>
        <w:t>Tập trung dài hạn, duy trì bền bỉ, 82–83</w:t>
      </w:r>
    </w:p>
    <w:p>
      <w:pPr>
        <w:spacing w:after="80"/>
        <w:ind w:left="360"/>
      </w:pPr>
      <w:r>
        <w:rPr>
          <w:b/>
          <w:i w:val="0"/>
        </w:rPr>
        <w:t>M</w:t>
      </w:r>
    </w:p>
    <w:p>
      <w:pPr>
        <w:spacing w:after="80"/>
        <w:ind w:left="360"/>
      </w:pPr>
      <w:r>
        <w:rPr>
          <w:b w:val="0"/>
          <w:i w:val="0"/>
        </w:rPr>
        <w:t>Maister, David, 1, 131</w:t>
      </w:r>
    </w:p>
    <w:p>
      <w:pPr>
        <w:spacing w:after="80"/>
        <w:ind w:left="360"/>
      </w:pPr>
      <w:r>
        <w:rPr>
          <w:b w:val="0"/>
          <w:i w:val="0"/>
        </w:rPr>
        <w:t>Quản lý</w:t>
      </w:r>
    </w:p>
    <w:p>
      <w:pPr>
        <w:spacing w:after="80"/>
        <w:ind w:left="720"/>
      </w:pPr>
      <w:r>
        <w:rPr>
          <w:b w:val="0"/>
          <w:i w:val="0"/>
        </w:rPr>
        <w:t>lãnh đạo, sự tương phản, 51</w:t>
      </w:r>
    </w:p>
    <w:p>
      <w:pPr>
        <w:spacing w:after="80"/>
        <w:ind w:left="720"/>
      </w:pPr>
      <w:r>
        <w:rPr>
          <w:b w:val="0"/>
          <w:i w:val="0"/>
        </w:rPr>
        <w:t>các cấp độ, rào cản (loại bỏ), 97</w:t>
      </w:r>
    </w:p>
    <w:p>
      <w:pPr>
        <w:spacing w:after="80"/>
        <w:ind w:left="360"/>
      </w:pPr>
      <w:r>
        <w:t xml:space="preserve">• </w:t>
      </w:r>
      <w:r>
        <w:rPr>
          <w:b w:val="0"/>
          <w:i w:val="0"/>
        </w:rPr>
        <w:t>Nhà quản lý, quy trình/quản lý thời gian, 51</w:t>
      </w:r>
    </w:p>
    <w:p>
      <w:pPr>
        <w:spacing w:after="80"/>
        <w:ind w:left="360"/>
      </w:pPr>
      <w:r>
        <w:t xml:space="preserve">• </w:t>
      </w:r>
      <w:r>
        <w:rPr>
          <w:b w:val="0"/>
          <w:i/>
        </w:rPr>
        <w:t>Managing the Professional Service Firm</w:t>
      </w:r>
      <w:r>
        <w:rPr>
          <w:b w:val="0"/>
          <w:i w:val="0"/>
        </w:rPr>
        <w:t xml:space="preserve"> (Maister), 1</w:t>
      </w:r>
    </w:p>
    <w:p>
      <w:pPr>
        <w:spacing w:after="80"/>
        <w:ind w:left="360"/>
      </w:pPr>
      <w:r>
        <w:t xml:space="preserve">• </w:t>
      </w:r>
      <w:r>
        <w:rPr>
          <w:b w:val="0"/>
          <w:i w:val="0"/>
        </w:rPr>
        <w:t>Nhà tiếp thị, tận dụng dữ liệu, 124</w:t>
      </w:r>
    </w:p>
    <w:p>
      <w:pPr>
        <w:spacing w:after="80"/>
        <w:ind w:left="360"/>
      </w:pPr>
      <w:r>
        <w:t xml:space="preserve">• </w:t>
      </w:r>
      <w:r>
        <w:rPr>
          <w:b w:val="0"/>
          <w:i w:val="0"/>
        </w:rPr>
        <w:t>Tiếp thị, 109–112</w:t>
      </w:r>
    </w:p>
    <w:p>
      <w:pPr>
        <w:spacing w:after="80"/>
        <w:ind w:left="720"/>
      </w:pPr>
      <w:r>
        <w:t xml:space="preserve">• </w:t>
      </w:r>
      <w:r>
        <w:rPr>
          <w:b w:val="0"/>
          <w:i w:val="0"/>
        </w:rPr>
        <w:t>tiếp thị dựa trên tài khoản, 121</w:t>
      </w:r>
    </w:p>
    <w:p>
      <w:pPr>
        <w:spacing w:after="80"/>
        <w:ind w:left="720"/>
      </w:pPr>
      <w:r>
        <w:t xml:space="preserve">• </w:t>
      </w:r>
      <w:r>
        <w:rPr>
          <w:b w:val="0"/>
          <w:i w:val="0"/>
        </w:rPr>
        <w:t>cách tiếp cận, 127–128</w:t>
      </w:r>
    </w:p>
    <w:p>
      <w:pPr>
        <w:spacing w:after="80"/>
        <w:ind w:left="720"/>
      </w:pPr>
      <w:r>
        <w:t xml:space="preserve">• </w:t>
      </w:r>
      <w:r>
        <w:rPr>
          <w:b w:val="0"/>
          <w:i w:val="0"/>
        </w:rPr>
        <w:t>kinh doanh, mối quan hệ, 109–110</w:t>
      </w:r>
    </w:p>
    <w:p>
      <w:pPr>
        <w:spacing w:after="80"/>
        <w:ind w:left="720"/>
      </w:pPr>
      <w:r>
        <w:t xml:space="preserve">• </w:t>
      </w:r>
      <w:r>
        <w:rPr>
          <w:b w:val="0"/>
          <w:i w:val="0"/>
        </w:rPr>
        <w:t>yếu tố khác biệt, tác động, 171</w:t>
      </w:r>
    </w:p>
    <w:p>
      <w:pPr>
        <w:spacing w:after="80"/>
        <w:ind w:left="720"/>
      </w:pPr>
      <w:r>
        <w:t xml:space="preserve">• </w:t>
      </w:r>
      <w:r>
        <w:rPr>
          <w:b w:val="0"/>
          <w:i w:val="0"/>
        </w:rPr>
        <w:t>Investis Digital, 112</w:t>
      </w:r>
    </w:p>
    <w:p>
      <w:pPr>
        <w:spacing w:after="80"/>
        <w:ind w:left="720"/>
      </w:pPr>
      <w:r>
        <w:t xml:space="preserve">• </w:t>
      </w:r>
      <w:r>
        <w:rPr>
          <w:b w:val="0"/>
          <w:i w:val="0"/>
        </w:rPr>
        <w:t>các điểm then chốt</w:t>
      </w:r>
    </w:p>
    <w:p>
      <w:pPr>
        <w:spacing w:after="80"/>
        <w:ind w:left="1080"/>
      </w:pPr>
      <w:r>
        <w:t xml:space="preserve">• </w:t>
      </w:r>
      <w:r>
        <w:rPr>
          <w:b w:val="0"/>
          <w:i w:val="0"/>
        </w:rPr>
        <w:t>căn chỉnh, 127</w:t>
      </w:r>
    </w:p>
    <w:p>
      <w:pPr>
        <w:spacing w:after="80"/>
        <w:ind w:left="1080"/>
      </w:pPr>
      <w:r>
        <w:t xml:space="preserve">• </w:t>
      </w:r>
      <w:r>
        <w:rPr>
          <w:b w:val="0"/>
          <w:i w:val="0"/>
        </w:rPr>
        <w:t>tác động, 113–118</w:t>
      </w:r>
    </w:p>
    <w:p>
      <w:pPr>
        <w:spacing w:after="80"/>
        <w:ind w:left="720"/>
      </w:pPr>
      <w:r>
        <w:t xml:space="preserve">• </w:t>
      </w:r>
      <w:r>
        <w:rPr>
          <w:b w:val="0"/>
          <w:i w:val="0"/>
        </w:rPr>
        <w:t>sự xuất hiện, 127–128</w:t>
      </w:r>
    </w:p>
    <w:p>
      <w:pPr>
        <w:spacing w:after="80"/>
        <w:ind w:left="720"/>
      </w:pPr>
      <w:r>
        <w:t xml:space="preserve">• </w:t>
      </w:r>
      <w:r>
        <w:rPr>
          <w:b w:val="0"/>
          <w:i w:val="0"/>
        </w:rPr>
        <w:t>quy trình, chiến thuật, 118–122</w:t>
      </w:r>
    </w:p>
    <w:p>
      <w:pPr>
        <w:spacing w:after="80"/>
        <w:ind w:left="720"/>
      </w:pPr>
      <w:r>
        <w:t xml:space="preserve">• </w:t>
      </w:r>
      <w:r>
        <w:rPr>
          <w:b w:val="0"/>
          <w:i w:val="0"/>
        </w:rPr>
        <w:t>phễu khách hàng tiềm năng, 137–139</w:t>
      </w:r>
    </w:p>
    <w:p>
      <w:pPr>
        <w:spacing w:after="80"/>
        <w:ind w:left="1080"/>
      </w:pPr>
      <w:r>
        <w:t xml:space="preserve">• </w:t>
      </w:r>
      <w:r>
        <w:rPr>
          <w:b w:val="0"/>
          <w:i w:val="0"/>
        </w:rPr>
        <w:t>bỏ qua, 138f</w:t>
      </w:r>
    </w:p>
    <w:p>
      <w:pPr>
        <w:spacing w:after="80"/>
        <w:ind w:left="720"/>
      </w:pPr>
      <w:r>
        <w:t xml:space="preserve">• </w:t>
      </w:r>
      <w:r>
        <w:rPr>
          <w:b w:val="0"/>
          <w:i w:val="0"/>
        </w:rPr>
        <w:t>mục đích, tác động, 115–116</w:t>
      </w:r>
    </w:p>
    <w:p>
      <w:pPr>
        <w:spacing w:after="80"/>
        <w:ind w:left="720"/>
      </w:pPr>
      <w:r>
        <w:t xml:space="preserve">• </w:t>
      </w:r>
      <w:r>
        <w:rPr>
          <w:b w:val="0"/>
          <w:i w:val="0"/>
        </w:rPr>
        <w:t>chiến thuật, 120–121</w:t>
      </w:r>
    </w:p>
    <w:p>
      <w:pPr>
        <w:spacing w:after="80"/>
        <w:ind w:left="360"/>
      </w:pPr>
      <w:r>
        <w:t xml:space="preserve">• </w:t>
      </w:r>
      <w:r>
        <w:rPr>
          <w:b w:val="0"/>
          <w:i w:val="0"/>
        </w:rPr>
        <w:t>Marketing, các yếu tố then chốt, 12–14</w:t>
      </w:r>
    </w:p>
    <w:p>
      <w:pPr>
        <w:spacing w:after="80"/>
        <w:ind w:left="720"/>
      </w:pPr>
      <w:r>
        <w:t xml:space="preserve">• </w:t>
      </w:r>
      <w:r>
        <w:rPr>
          <w:b w:val="0"/>
          <w:i w:val="0"/>
        </w:rPr>
        <w:t>sáng tạo, 15</w:t>
      </w:r>
    </w:p>
    <w:p>
      <w:pPr>
        <w:spacing w:after="80"/>
        <w:ind w:left="360"/>
      </w:pPr>
      <w:r>
        <w:t xml:space="preserve">• </w:t>
      </w:r>
      <w:r>
        <w:rPr>
          <w:b w:val="0"/>
          <w:i w:val="0"/>
        </w:rPr>
        <w:t>Cơ cấu tổ chức ma trận, 93, 100–101, 101f</w:t>
      </w:r>
    </w:p>
    <w:p>
      <w:pPr>
        <w:spacing w:after="80"/>
        <w:ind w:left="360"/>
      </w:pPr>
      <w:r>
        <w:t xml:space="preserve">• </w:t>
      </w:r>
      <w:r>
        <w:rPr>
          <w:b w:val="0"/>
          <w:i w:val="0"/>
        </w:rPr>
        <w:t>May, Olivier, 150</w:t>
      </w:r>
    </w:p>
    <w:p>
      <w:pPr>
        <w:spacing w:after="80"/>
        <w:ind w:left="360"/>
      </w:pPr>
      <w:r>
        <w:t xml:space="preserve">• </w:t>
      </w:r>
      <w:r>
        <w:rPr>
          <w:b w:val="0"/>
          <w:i w:val="0"/>
        </w:rPr>
        <w:t>McLeod, Earle, 132</w:t>
      </w:r>
    </w:p>
    <w:p>
      <w:pPr>
        <w:spacing w:after="80"/>
        <w:ind w:left="360"/>
      </w:pPr>
      <w:r>
        <w:t xml:space="preserve">• </w:t>
      </w:r>
      <w:r>
        <w:rPr>
          <w:b w:val="0"/>
          <w:i w:val="0"/>
        </w:rPr>
        <w:t>McMakin, Tom, 140</w:t>
      </w:r>
    </w:p>
    <w:p>
      <w:pPr>
        <w:spacing w:after="80"/>
        <w:ind w:left="360"/>
      </w:pPr>
      <w:r>
        <w:t xml:space="preserve">• </w:t>
      </w:r>
      <w:r>
        <w:rPr>
          <w:b w:val="0"/>
          <w:i w:val="0"/>
        </w:rPr>
        <w:t>Đo lường</w:t>
      </w:r>
    </w:p>
    <w:p>
      <w:pPr>
        <w:spacing w:after="80"/>
        <w:ind w:left="720"/>
      </w:pPr>
      <w:r>
        <w:t xml:space="preserve">• </w:t>
      </w:r>
      <w:r>
        <w:rPr>
          <w:b w:val="0"/>
          <w:i w:val="0"/>
        </w:rPr>
        <w:t>các phép đo bên ngoài, 172</w:t>
      </w:r>
    </w:p>
    <w:p>
      <w:pPr>
        <w:spacing w:after="80"/>
        <w:ind w:left="720"/>
      </w:pPr>
      <w:r>
        <w:t xml:space="preserve">• </w:t>
      </w:r>
      <w:r>
        <w:rPr>
          <w:b w:val="0"/>
          <w:i w:val="0"/>
        </w:rPr>
        <w:t>đo lường nội bộ, 170–171</w:t>
      </w:r>
    </w:p>
    <w:p>
      <w:pPr>
        <w:spacing w:after="80"/>
        <w:ind w:left="720"/>
      </w:pPr>
      <w:r>
        <w:t xml:space="preserve">• </w:t>
      </w:r>
      <w:r>
        <w:rPr>
          <w:b w:val="0"/>
          <w:i w:val="0"/>
        </w:rPr>
        <w:t>hiệu suất, mối quan hệ, 183</w:t>
      </w:r>
    </w:p>
    <w:p>
      <w:pPr>
        <w:spacing w:after="80"/>
        <w:ind w:left="720"/>
      </w:pPr>
      <w:r>
        <w:t xml:space="preserve">• </w:t>
      </w:r>
      <w:r>
        <w:rPr>
          <w:b w:val="0"/>
          <w:i w:val="0"/>
        </w:rPr>
        <w:t>quy trình, sự quyết tâm, 168–182</w:t>
      </w:r>
    </w:p>
    <w:p>
      <w:pPr>
        <w:spacing w:after="80"/>
        <w:ind w:left="360"/>
      </w:pPr>
      <w:r>
        <w:t xml:space="preserve">• </w:t>
      </w:r>
      <w:r>
        <w:rPr>
          <w:b w:val="0"/>
          <w:i w:val="0"/>
        </w:rPr>
        <w:t>Sáp nhập và mua lại (Mergers and acquisitions - M&amp;As), 149</w:t>
      </w:r>
    </w:p>
    <w:p>
      <w:pPr>
        <w:spacing w:after="80"/>
        <w:ind w:left="720"/>
      </w:pPr>
      <w:r>
        <w:t xml:space="preserve">• </w:t>
      </w:r>
      <w:r>
        <w:rPr>
          <w:b w:val="0"/>
          <w:i w:val="0"/>
        </w:rPr>
        <w:t>những trải nghiệm, 161–162</w:t>
      </w:r>
    </w:p>
    <w:p>
      <w:pPr>
        <w:spacing w:after="80"/>
        <w:ind w:left="720"/>
      </w:pPr>
      <w:r>
        <w:t xml:space="preserve">• </w:t>
      </w:r>
      <w:r>
        <w:rPr>
          <w:b w:val="0"/>
          <w:i w:val="0"/>
        </w:rPr>
        <w:t>thành công, khả năng, 162</w:t>
      </w:r>
    </w:p>
    <w:p>
      <w:pPr>
        <w:spacing w:after="80"/>
        <w:ind w:left="720"/>
      </w:pPr>
      <w:r>
        <w:t xml:space="preserve">• </w:t>
      </w:r>
      <w:r>
        <w:rPr>
          <w:b w:val="0"/>
          <w:i w:val="0"/>
        </w:rPr>
        <w:t>giá trị/sự tương thích, thấu hiểu, 162</w:t>
      </w:r>
    </w:p>
    <w:p>
      <w:pPr>
        <w:spacing w:after="80"/>
        <w:ind w:left="720"/>
      </w:pPr>
      <w:r>
        <w:t xml:space="preserve">• </w:t>
      </w:r>
      <w:r>
        <w:rPr>
          <w:b w:val="0"/>
          <w:i w:val="0"/>
        </w:rPr>
        <w:t>công việc, 158–160</w:t>
      </w:r>
    </w:p>
    <w:p>
      <w:pPr>
        <w:spacing w:after="80"/>
        <w:ind w:left="360"/>
      </w:pPr>
      <w:r>
        <w:t xml:space="preserve">• </w:t>
      </w:r>
      <w:r>
        <w:rPr>
          <w:b w:val="0"/>
          <w:i w:val="0"/>
        </w:rPr>
        <w:t>Sáp nhập, sự xuất hiện, 160–161</w:t>
      </w:r>
    </w:p>
    <w:p>
      <w:pPr>
        <w:spacing w:after="80"/>
        <w:ind w:left="360"/>
      </w:pPr>
      <w:r>
        <w:t xml:space="preserve">• </w:t>
      </w:r>
      <w:r>
        <w:rPr>
          <w:b w:val="0"/>
          <w:i w:val="0"/>
        </w:rPr>
        <w:t>Thông điệp</w:t>
      </w:r>
    </w:p>
    <w:p>
      <w:pPr>
        <w:spacing w:after="80"/>
        <w:ind w:left="720"/>
      </w:pPr>
      <w:r>
        <w:t xml:space="preserve">• </w:t>
      </w:r>
      <w:r>
        <w:rPr>
          <w:b w:val="0"/>
          <w:i w:val="0"/>
        </w:rPr>
        <w:t>nhân văn hóa, 157</w:t>
      </w:r>
    </w:p>
    <w:p>
      <w:pPr>
        <w:spacing w:after="80"/>
        <w:ind w:left="720"/>
      </w:pPr>
      <w:r>
        <w:t xml:space="preserve">• </w:t>
      </w:r>
      <w:r>
        <w:rPr>
          <w:b w:val="0"/>
          <w:i w:val="0"/>
        </w:rPr>
        <w:t>tầm quan trọng, 109</w:t>
      </w:r>
    </w:p>
    <w:p>
      <w:pPr>
        <w:spacing w:after="80"/>
        <w:ind w:left="720"/>
      </w:pPr>
      <w:r>
        <w:t xml:space="preserve">• </w:t>
      </w:r>
      <w:r>
        <w:rPr>
          <w:b w:val="0"/>
          <w:i w:val="0"/>
        </w:rPr>
        <w:t>sự phóng chiếu, 138f</w:t>
      </w:r>
    </w:p>
    <w:p>
      <w:pPr>
        <w:spacing w:after="80"/>
        <w:ind w:left="360"/>
      </w:pPr>
      <w:r>
        <w:t xml:space="preserve">• </w:t>
      </w:r>
      <w:r>
        <w:rPr>
          <w:b w:val="0"/>
          <w:i w:val="0"/>
        </w:rPr>
        <w:t>Thế hệ Millennials</w:t>
      </w:r>
    </w:p>
    <w:p>
      <w:pPr>
        <w:spacing w:after="80"/>
        <w:ind w:left="720"/>
      </w:pPr>
      <w:r>
        <w:t xml:space="preserve">• </w:t>
      </w:r>
      <w:r>
        <w:rPr>
          <w:b w:val="0"/>
          <w:i w:val="0"/>
        </w:rPr>
        <w:t>Investis Digital, mối quan hệ, 41</w:t>
      </w:r>
    </w:p>
    <w:p>
      <w:pPr>
        <w:spacing w:after="80"/>
        <w:ind w:left="720"/>
      </w:pPr>
      <w:r>
        <w:t xml:space="preserve">• </w:t>
      </w:r>
      <w:r>
        <w:rPr>
          <w:b w:val="0"/>
          <w:i w:val="0"/>
        </w:rPr>
        <w:t>tính chọn lọc trong công việc, 40–41</w:t>
      </w:r>
    </w:p>
    <w:p>
      <w:pPr>
        <w:spacing w:after="80"/>
        <w:ind w:left="720"/>
      </w:pPr>
      <w:r>
        <w:t xml:space="preserve">• </w:t>
      </w:r>
      <w:r>
        <w:rPr>
          <w:b w:val="0"/>
          <w:i w:val="0"/>
        </w:rPr>
        <w:t>lực lượng lao động, phản hồi, 40–41</w:t>
      </w:r>
    </w:p>
    <w:p>
      <w:pPr>
        <w:spacing w:after="80"/>
        <w:ind w:left="360"/>
      </w:pPr>
      <w:r>
        <w:t xml:space="preserve">• </w:t>
      </w:r>
      <w:r>
        <w:rPr>
          <w:b w:val="0"/>
          <w:i w:val="0"/>
        </w:rPr>
        <w:t>Sứ mệnh, 129–130</w:t>
      </w:r>
    </w:p>
    <w:p>
      <w:pPr>
        <w:spacing w:after="80"/>
        <w:ind w:left="720"/>
      </w:pPr>
      <w:r>
        <w:t xml:space="preserve">• </w:t>
      </w:r>
      <w:r>
        <w:rPr>
          <w:b w:val="0"/>
          <w:i w:val="0"/>
        </w:rPr>
        <w:t>yếu tố then chốt của thương hiệu, 20–21</w:t>
      </w:r>
    </w:p>
    <w:p>
      <w:pPr>
        <w:spacing w:after="80"/>
        <w:ind w:left="1080"/>
      </w:pPr>
      <w:r>
        <w:t xml:space="preserve">• </w:t>
      </w:r>
      <w:r>
        <w:rPr>
          <w:b w:val="0"/>
          <w:i w:val="0"/>
        </w:rPr>
        <w:t>thành tựu, các chiến lược, 22</w:t>
      </w:r>
    </w:p>
    <w:p>
      <w:pPr>
        <w:spacing w:after="80"/>
        <w:ind w:left="720"/>
      </w:pPr>
      <w:r>
        <w:t xml:space="preserve">• </w:t>
      </w:r>
      <w:r>
        <w:rPr>
          <w:b w:val="0"/>
          <w:i w:val="0"/>
        </w:rPr>
        <w:t>sự thấu hiểu, ứng viên thể hiện, 74</w:t>
      </w:r>
    </w:p>
    <w:p>
      <w:pPr>
        <w:spacing w:after="80"/>
        <w:ind w:left="360"/>
      </w:pPr>
      <w:r>
        <w:t xml:space="preserve">• </w:t>
      </w:r>
      <w:r>
        <w:rPr>
          <w:b w:val="0"/>
          <w:i w:val="0"/>
        </w:rPr>
        <w:t>Sai lầm, sửa chữa, 72</w:t>
      </w:r>
    </w:p>
    <w:p>
      <w:pPr>
        <w:spacing w:after="80"/>
        <w:ind w:left="360"/>
      </w:pPr>
      <w:r>
        <w:t xml:space="preserve">• </w:t>
      </w:r>
      <w:r>
        <w:rPr>
          <w:b w:val="0"/>
          <w:i w:val="0"/>
        </w:rPr>
        <w:t>Thiết bị di động, tương tác tiếp thị, 120–121</w:t>
      </w:r>
    </w:p>
    <w:p>
      <w:pPr>
        <w:spacing w:after="80"/>
        <w:ind w:left="360"/>
      </w:pPr>
      <w:r>
        <w:t xml:space="preserve">• </w:t>
      </w:r>
      <w:r>
        <w:rPr>
          <w:b w:val="0"/>
          <w:i w:val="0"/>
        </w:rPr>
        <w:t>Tiền</w:t>
      </w:r>
    </w:p>
    <w:p>
      <w:pPr>
        <w:spacing w:after="80"/>
        <w:ind w:left="720"/>
      </w:pPr>
      <w:r>
        <w:t xml:space="preserve">• </w:t>
      </w:r>
      <w:r>
        <w:rPr>
          <w:b w:val="0"/>
          <w:i w:val="0"/>
        </w:rPr>
        <w:t>kiểm soát, 140</w:t>
      </w:r>
    </w:p>
    <w:p>
      <w:pPr>
        <w:spacing w:after="80"/>
        <w:ind w:left="720"/>
      </w:pPr>
      <w:r>
        <w:t xml:space="preserve">• </w:t>
      </w:r>
      <w:r>
        <w:rPr>
          <w:b w:val="0"/>
          <w:i w:val="0"/>
        </w:rPr>
        <w:t>các kế hoạch trả thù lao tập trung vào tiền, 84</w:t>
      </w:r>
    </w:p>
    <w:p>
      <w:pPr>
        <w:spacing w:after="80"/>
        <w:ind w:left="360"/>
      </w:pPr>
      <w:r>
        <w:t xml:space="preserve">• </w:t>
      </w:r>
      <w:r>
        <w:rPr>
          <w:b w:val="0"/>
          <w:i w:val="0"/>
        </w:rPr>
        <w:t>Moore, Geoffrey, 137</w:t>
      </w:r>
    </w:p>
    <w:p>
      <w:pPr>
        <w:spacing w:after="80"/>
        <w:ind w:left="360"/>
      </w:pPr>
      <w:r>
        <w:t xml:space="preserve">• </w:t>
      </w:r>
      <w:r>
        <w:rPr>
          <w:b w:val="0"/>
          <w:i w:val="0"/>
        </w:rPr>
        <w:t>Động lực, 61</w:t>
      </w:r>
    </w:p>
    <w:p>
      <w:pPr>
        <w:spacing w:after="80"/>
        <w:ind w:left="360"/>
      </w:pPr>
      <w:r>
        <w:t xml:space="preserve">• </w:t>
      </w:r>
      <w:r>
        <w:rPr>
          <w:b w:val="0"/>
          <w:i w:val="0"/>
        </w:rPr>
        <w:t>Văn hóa đa thế hệ (Investis Digital), 42–43</w:t>
      </w:r>
    </w:p>
    <w:p>
      <w:pPr>
        <w:spacing w:after="80"/>
        <w:ind w:left="360"/>
      </w:pPr>
      <w:r>
        <w:t xml:space="preserve">• </w:t>
      </w:r>
      <w:r>
        <w:rPr>
          <w:b w:val="0"/>
          <w:i w:val="0"/>
        </w:rPr>
        <w:t>Munroe, Myles, 49</w:t>
      </w:r>
    </w:p>
    <w:p>
      <w:pPr>
        <w:spacing w:after="80"/>
        <w:ind w:left="360"/>
      </w:pPr>
      <w:r>
        <w:t xml:space="preserve">• </w:t>
      </w:r>
      <w:r>
        <w:rPr>
          <w:b w:val="0"/>
          <w:i w:val="0"/>
        </w:rPr>
        <w:t>Murdoch, Rupert, 43–44</w:t>
      </w:r>
    </w:p>
    <w:p>
      <w:pPr>
        <w:spacing w:after="80"/>
        <w:ind w:left="360"/>
      </w:pPr>
      <w:r>
        <w:rPr>
          <w:b/>
          <w:i w:val="0"/>
        </w:rPr>
        <w:t>N</w:t>
      </w:r>
    </w:p>
    <w:p>
      <w:pPr>
        <w:spacing w:after="80"/>
        <w:ind w:left="360"/>
      </w:pPr>
      <w:r>
        <w:rPr>
          <w:b w:val="0"/>
          <w:i w:val="0"/>
        </w:rPr>
        <w:t>Tường thuật, sáng tạo, 127</w:t>
      </w:r>
    </w:p>
    <w:p>
      <w:pPr>
        <w:spacing w:after="80"/>
        <w:ind w:left="360"/>
      </w:pPr>
      <w:r>
        <w:rPr>
          <w:b w:val="0"/>
          <w:i w:val="0"/>
        </w:rPr>
        <w:t>Nelson, Tom, 149</w:t>
      </w:r>
    </w:p>
    <w:p>
      <w:pPr>
        <w:spacing w:after="80"/>
        <w:ind w:left="360"/>
      </w:pPr>
      <w:r>
        <w:rPr>
          <w:b w:val="0"/>
          <w:i w:val="0"/>
        </w:rPr>
        <w:t>Bản tin, phát hành (ví dụ), 38</w:t>
      </w:r>
    </w:p>
    <w:p>
      <w:pPr>
        <w:spacing w:after="80"/>
        <w:ind w:left="360"/>
      </w:pPr>
      <w:r>
        <w:rPr>
          <w:b w:val="0"/>
          <w:i w:val="0"/>
        </w:rPr>
        <w:t>Mục đích Bán hàng Cao cả (Noble Sales Purpose - NSP), 132–133</w:t>
      </w:r>
    </w:p>
    <w:p>
      <w:pPr>
        <w:spacing w:after="80"/>
        <w:ind w:left="360"/>
      </w:pPr>
      <w:r>
        <w:rPr>
          <w:b w:val="0"/>
          <w:i w:val="0"/>
        </w:rPr>
        <w:t>Ưu đãi ngoài đối tác, 84–85</w:t>
      </w:r>
    </w:p>
    <w:p>
      <w:pPr>
        <w:spacing w:after="80"/>
        <w:ind w:left="360"/>
      </w:pPr>
      <w:r>
        <w:rPr>
          <w:b w:val="0"/>
          <w:i w:val="0"/>
        </w:rPr>
        <w:t>Quy tắc "Không Bất Ngờ", 143–144</w:t>
      </w:r>
    </w:p>
    <w:p>
      <w:pPr>
        <w:spacing w:after="80"/>
        <w:ind w:left="360"/>
      </w:pPr>
      <w:r>
        <w:rPr>
          <w:b/>
          <w:i w:val="0"/>
        </w:rPr>
        <w:t>O</w:t>
      </w:r>
    </w:p>
    <w:p>
      <w:pPr>
        <w:spacing w:after="80"/>
        <w:ind w:left="360"/>
      </w:pPr>
      <w:r>
        <w:rPr>
          <w:b w:val="0"/>
          <w:i w:val="0"/>
        </w:rPr>
        <w:t>Bảng điều khiển KPI vận hành, 179, 183</w:t>
      </w:r>
    </w:p>
    <w:p>
      <w:pPr>
        <w:spacing w:after="80"/>
        <w:ind w:left="360"/>
      </w:pPr>
      <w:r>
        <w:rPr>
          <w:b w:val="0"/>
          <w:i w:val="0"/>
        </w:rPr>
        <w:t>Dữ liệu tự nhiên, 169–170</w:t>
      </w:r>
    </w:p>
    <w:p>
      <w:pPr>
        <w:spacing w:after="80"/>
        <w:ind w:left="360"/>
      </w:pPr>
      <w:r>
        <w:rPr>
          <w:b w:val="0"/>
          <w:i w:val="0"/>
        </w:rPr>
        <w:t>Tổ chức</w:t>
      </w:r>
    </w:p>
    <w:p>
      <w:pPr>
        <w:spacing w:after="80"/>
        <w:ind w:left="720"/>
      </w:pPr>
      <w:r>
        <w:rPr>
          <w:b w:val="0"/>
          <w:i w:val="0"/>
        </w:rPr>
        <w:t>định nghĩa, giá trị chia sẻ (tác động), 56</w:t>
      </w:r>
    </w:p>
    <w:p>
      <w:pPr>
        <w:spacing w:after="80"/>
        <w:ind w:left="720"/>
      </w:pPr>
      <w:r>
        <w:rPr>
          <w:b w:val="0"/>
          <w:i w:val="0"/>
        </w:rPr>
        <w:t>thiết kế, 92–101</w:t>
      </w:r>
    </w:p>
    <w:p>
      <w:pPr>
        <w:spacing w:after="80"/>
        <w:ind w:left="720"/>
      </w:pPr>
      <w:r>
        <w:rPr>
          <w:b w:val="0"/>
          <w:i w:val="0"/>
        </w:rPr>
        <w:t>tăng trưởng, sự thiếu vắng, 65</w:t>
      </w:r>
    </w:p>
    <w:p>
      <w:pPr>
        <w:spacing w:after="80"/>
        <w:ind w:left="720"/>
      </w:pPr>
      <w:r>
        <w:rPr>
          <w:b w:val="0"/>
          <w:i w:val="0"/>
        </w:rPr>
        <w:t>tích hợp, 163</w:t>
      </w:r>
    </w:p>
    <w:p>
      <w:pPr>
        <w:spacing w:after="80"/>
        <w:ind w:left="720"/>
      </w:pPr>
      <w:r>
        <w:rPr>
          <w:b w:val="0"/>
          <w:i w:val="0"/>
        </w:rPr>
        <w:t>mục đích/giá trị/câu chuyện, chia sẻ, 157</w:t>
      </w:r>
    </w:p>
    <w:p>
      <w:pPr>
        <w:spacing w:after="80"/>
        <w:ind w:left="720"/>
      </w:pPr>
      <w:r>
        <w:rPr>
          <w:b w:val="0"/>
          <w:i w:val="0"/>
        </w:rPr>
        <w:t>Ba Chìa khóa, 80–81</w:t>
      </w:r>
    </w:p>
    <w:p>
      <w:pPr>
        <w:spacing w:after="80"/>
        <w:ind w:left="720"/>
      </w:pPr>
      <w:r>
        <w:rPr>
          <w:b w:val="0"/>
          <w:i w:val="0"/>
        </w:rPr>
        <w:t>các tổ chức dựa trên giá trị, 22</w:t>
      </w:r>
    </w:p>
    <w:p>
      <w:pPr>
        <w:spacing w:after="80"/>
        <w:ind w:left="360"/>
      </w:pPr>
      <w:r>
        <w:t xml:space="preserve">• </w:t>
      </w:r>
      <w:r>
        <w:rPr>
          <w:b w:val="0"/>
          <w:i w:val="0"/>
        </w:rPr>
        <w:t>Sắp xếp tổ chức, tính độc đáo, 100</w:t>
      </w:r>
    </w:p>
    <w:p>
      <w:pPr>
        <w:spacing w:after="80"/>
        <w:ind w:left="360"/>
      </w:pPr>
      <w:r>
        <w:t xml:space="preserve">• </w:t>
      </w:r>
      <w:r>
        <w:rPr>
          <w:b w:val="0"/>
          <w:i w:val="0"/>
        </w:rPr>
        <w:t>Sơ đồ tổ chức</w:t>
      </w:r>
    </w:p>
    <w:p>
      <w:pPr>
        <w:spacing w:after="80"/>
        <w:ind w:left="720"/>
      </w:pPr>
      <w:r>
        <w:t xml:space="preserve">• </w:t>
      </w:r>
      <w:r>
        <w:rPr>
          <w:b w:val="0"/>
          <w:i w:val="0"/>
        </w:rPr>
        <w:t>việc kiểm tra, 108</w:t>
      </w:r>
    </w:p>
    <w:p>
      <w:pPr>
        <w:spacing w:after="80"/>
        <w:ind w:left="720"/>
      </w:pPr>
      <w:r>
        <w:t xml:space="preserve">• </w:t>
      </w:r>
      <w:r>
        <w:rPr>
          <w:b w:val="0"/>
          <w:i w:val="0"/>
        </w:rPr>
        <w:t>việc sử dụng, 105</w:t>
      </w:r>
    </w:p>
    <w:p>
      <w:pPr>
        <w:spacing w:after="80"/>
        <w:ind w:left="360"/>
      </w:pPr>
      <w:r>
        <w:t xml:space="preserve">• </w:t>
      </w:r>
      <w:r>
        <w:rPr>
          <w:b w:val="0"/>
          <w:i w:val="0"/>
        </w:rPr>
        <w:t>Văn hóa tổ chức</w:t>
      </w:r>
    </w:p>
    <w:p>
      <w:pPr>
        <w:spacing w:after="80"/>
        <w:ind w:left="720"/>
      </w:pPr>
      <w:r>
        <w:t xml:space="preserve">• </w:t>
      </w:r>
      <w:r>
        <w:rPr>
          <w:b w:val="0"/>
          <w:i w:val="0"/>
        </w:rPr>
        <w:t>tài sản chiến lược, 151</w:t>
      </w:r>
    </w:p>
    <w:p>
      <w:pPr>
        <w:spacing w:after="80"/>
        <w:ind w:left="720"/>
      </w:pPr>
      <w:r>
        <w:t xml:space="preserve">• </w:t>
      </w:r>
      <w:r>
        <w:rPr>
          <w:b w:val="0"/>
          <w:i w:val="0"/>
        </w:rPr>
        <w:t>hiểu/biểu hiện, 60</w:t>
      </w:r>
    </w:p>
    <w:p>
      <w:pPr>
        <w:spacing w:after="80"/>
        <w:ind w:left="360"/>
      </w:pPr>
      <w:r>
        <w:t xml:space="preserve">• </w:t>
      </w:r>
      <w:r>
        <w:rPr>
          <w:b w:val="0"/>
          <w:i w:val="0"/>
        </w:rPr>
        <w:t>Thiết kế tổ chức/Ba Chìa khóa, mối quan hệ (sự vắng mặt), 92, 106–107</w:t>
      </w:r>
    </w:p>
    <w:p>
      <w:pPr>
        <w:spacing w:after="80"/>
        <w:ind w:left="360"/>
      </w:pPr>
      <w:r>
        <w:t xml:space="preserve">• </w:t>
      </w:r>
      <w:r>
        <w:rPr>
          <w:b w:val="0"/>
          <w:i w:val="0"/>
        </w:rPr>
        <w:t>Các cấu trúc tổ chức, 93–101</w:t>
      </w:r>
    </w:p>
    <w:p>
      <w:pPr>
        <w:spacing w:after="80"/>
        <w:ind w:left="720"/>
      </w:pPr>
      <w:r>
        <w:t xml:space="preserve">• </w:t>
      </w:r>
      <w:r>
        <w:rPr>
          <w:b w:val="0"/>
          <w:i w:val="0"/>
        </w:rPr>
        <w:t>thay đổi, thời điểm, 103–104</w:t>
      </w:r>
    </w:p>
    <w:p>
      <w:pPr>
        <w:spacing w:after="80"/>
        <w:ind w:left="720"/>
      </w:pPr>
      <w:r>
        <w:t xml:space="preserve">• </w:t>
      </w:r>
      <w:r>
        <w:rPr>
          <w:b w:val="0"/>
          <w:i w:val="0"/>
        </w:rPr>
        <w:t>cân nhắc, 108</w:t>
      </w:r>
    </w:p>
    <w:p>
      <w:pPr>
        <w:spacing w:after="80"/>
        <w:ind w:left="720"/>
      </w:pPr>
      <w:r>
        <w:t xml:space="preserve">• </w:t>
      </w:r>
      <w:r>
        <w:rPr>
          <w:b w:val="0"/>
          <w:i w:val="0"/>
        </w:rPr>
        <w:t>ví dụ, 102</w:t>
      </w:r>
    </w:p>
    <w:p>
      <w:pPr>
        <w:spacing w:after="80"/>
        <w:ind w:left="720"/>
      </w:pPr>
      <w:r>
        <w:t xml:space="preserve">• </w:t>
      </w:r>
      <w:r>
        <w:rPr>
          <w:b w:val="0"/>
          <w:i w:val="0"/>
        </w:rPr>
        <w:t>khuyết điểm, 106</w:t>
      </w:r>
    </w:p>
    <w:p>
      <w:pPr>
        <w:spacing w:after="80"/>
        <w:ind w:left="720"/>
      </w:pPr>
      <w:r>
        <w:t xml:space="preserve">• </w:t>
      </w:r>
      <w:r>
        <w:rPr>
          <w:b w:val="0"/>
          <w:i w:val="0"/>
        </w:rPr>
        <w:t>lựa chọn, 107–108</w:t>
      </w:r>
    </w:p>
    <w:p>
      <w:pPr>
        <w:spacing w:after="80"/>
        <w:ind w:left="360"/>
      </w:pPr>
      <w:r>
        <w:t xml:space="preserve">• </w:t>
      </w:r>
      <w:r>
        <w:rPr>
          <w:b w:val="0"/>
          <w:i w:val="0"/>
        </w:rPr>
        <w:t>Hỗ trợ tổ chức, kiểm soát, 140</w:t>
      </w:r>
    </w:p>
    <w:p>
      <w:pPr>
        <w:spacing w:after="80"/>
        <w:ind w:left="360"/>
      </w:pPr>
      <w:r>
        <w:t xml:space="preserve">• </w:t>
      </w:r>
      <w:r>
        <w:rPr>
          <w:b w:val="0"/>
          <w:i w:val="0"/>
        </w:rPr>
        <w:t>Marketing ra bên ngoài (outbound marketing), 111–112</w:t>
      </w:r>
    </w:p>
    <w:p>
      <w:pPr>
        <w:spacing w:after="80"/>
        <w:ind w:left="720"/>
      </w:pPr>
      <w:r>
        <w:t xml:space="preserve">• </w:t>
      </w:r>
      <w:r>
        <w:rPr>
          <w:b w:val="0"/>
          <w:i w:val="0"/>
        </w:rPr>
        <w:t>Marketing kéo vào (inbound marketing), sự tương phản, 119–120</w:t>
      </w:r>
    </w:p>
    <w:p>
      <w:pPr>
        <w:spacing w:after="80"/>
        <w:ind w:left="360"/>
      </w:pPr>
      <w:r>
        <w:rPr>
          <w:b/>
          <w:i w:val="0"/>
        </w:rPr>
        <w:t>P</w:t>
      </w:r>
    </w:p>
    <w:p>
      <w:pPr>
        <w:spacing w:after="80"/>
        <w:ind w:left="360"/>
      </w:pPr>
      <w:r>
        <w:rPr>
          <w:b w:val="0"/>
          <w:i w:val="0"/>
        </w:rPr>
        <w:t>Page, Larry, 71</w:t>
      </w:r>
    </w:p>
    <w:p>
      <w:pPr>
        <w:spacing w:after="80"/>
        <w:ind w:left="360"/>
      </w:pPr>
      <w:r>
        <w:rPr>
          <w:b w:val="0"/>
          <w:i w:val="0"/>
        </w:rPr>
        <w:t>Lãnh đạo tham gia (participative leadership), cách sử dụng, 54</w:t>
      </w:r>
    </w:p>
    <w:p>
      <w:pPr>
        <w:spacing w:after="80"/>
        <w:ind w:left="360"/>
      </w:pPr>
      <w:r>
        <w:rPr>
          <w:b w:val="0"/>
          <w:i w:val="0"/>
        </w:rPr>
        <w:t>Đối tác (Partner)</w:t>
      </w:r>
    </w:p>
    <w:p>
      <w:pPr>
        <w:spacing w:after="80"/>
        <w:ind w:left="720"/>
      </w:pPr>
      <w:r>
        <w:rPr>
          <w:b w:val="0"/>
          <w:i w:val="0"/>
        </w:rPr>
        <w:t>thù lao (compensation), 86–87</w:t>
      </w:r>
    </w:p>
    <w:p>
      <w:pPr>
        <w:spacing w:after="80"/>
        <w:ind w:left="720"/>
      </w:pPr>
      <w:r>
        <w:rPr>
          <w:b w:val="0"/>
          <w:i w:val="0"/>
        </w:rPr>
        <w:t>khảo sát phản hồi từ đối tác/nhà cung cấp (partner/vendor feedback survey), 181f</w:t>
      </w:r>
    </w:p>
    <w:p>
      <w:pPr>
        <w:spacing w:after="80"/>
        <w:ind w:left="360"/>
      </w:pPr>
      <w:r>
        <w:t xml:space="preserve">• </w:t>
      </w:r>
      <w:r>
        <w:rPr>
          <w:b w:val="0"/>
          <w:i w:val="0"/>
        </w:rPr>
        <w:t>Con người (People)</w:t>
      </w:r>
    </w:p>
    <w:p>
      <w:pPr>
        <w:spacing w:after="80"/>
        <w:ind w:left="720"/>
      </w:pPr>
      <w:r>
        <w:t xml:space="preserve">• </w:t>
      </w:r>
      <w:r>
        <w:rPr>
          <w:b w:val="0"/>
          <w:i w:val="0"/>
        </w:rPr>
        <w:t>mối quan tâm (interest), 140</w:t>
      </w:r>
    </w:p>
    <w:p>
      <w:pPr>
        <w:spacing w:after="80"/>
        <w:ind w:left="720"/>
      </w:pPr>
      <w:r>
        <w:t xml:space="preserve">• </w:t>
      </w:r>
      <w:r>
        <w:rPr>
          <w:b w:val="0"/>
          <w:i w:val="0"/>
        </w:rPr>
        <w:t>đầu tư/tăng trưởng (investment/growth), 78–80</w:t>
      </w:r>
    </w:p>
    <w:p>
      <w:pPr>
        <w:spacing w:after="80"/>
        <w:ind w:left="720"/>
      </w:pPr>
      <w:r>
        <w:t xml:space="preserve">• </w:t>
      </w:r>
      <w:r>
        <w:rPr>
          <w:b w:val="0"/>
          <w:i w:val="0"/>
        </w:rPr>
        <w:t>đầu tư, cơ hội tăng trưởng (growth opportunity), 83</w:t>
      </w:r>
    </w:p>
    <w:p>
      <w:pPr>
        <w:spacing w:after="80"/>
        <w:ind w:left="720"/>
      </w:pPr>
      <w:r>
        <w:t xml:space="preserve">• </w:t>
      </w:r>
      <w:r>
        <w:rPr>
          <w:b w:val="0"/>
          <w:i w:val="0"/>
        </w:rPr>
        <w:t>lãnh đạo, sự quyết tâm (đầu tư), 83</w:t>
      </w:r>
    </w:p>
    <w:p>
      <w:pPr>
        <w:spacing w:after="80"/>
        <w:ind w:left="720"/>
      </w:pPr>
      <w:r>
        <w:t xml:space="preserve">• </w:t>
      </w:r>
      <w:r>
        <w:rPr>
          <w:b w:val="0"/>
          <w:i w:val="0"/>
        </w:rPr>
        <w:t>sản phẩm/dịch vụ, sự chấp nhận (adoption), 138f</w:t>
      </w:r>
    </w:p>
    <w:p>
      <w:pPr>
        <w:spacing w:after="80"/>
        <w:ind w:left="720"/>
      </w:pPr>
      <w:r>
        <w:t xml:space="preserve">• </w:t>
      </w:r>
      <w:r>
        <w:rPr>
          <w:b w:val="0"/>
          <w:i w:val="0"/>
        </w:rPr>
        <w:t>tài sản chiến lược (strategic asset), 151</w:t>
      </w:r>
    </w:p>
    <w:p>
      <w:pPr>
        <w:spacing w:after="80"/>
        <w:ind w:left="720"/>
      </w:pPr>
      <w:r>
        <w:t xml:space="preserve">• </w:t>
      </w:r>
      <w:r>
        <w:rPr>
          <w:b w:val="0"/>
          <w:i w:val="0"/>
        </w:rPr>
        <w:t>giá trị (values), sự liên kết (alignment), 67–69</w:t>
      </w:r>
    </w:p>
    <w:p>
      <w:pPr>
        <w:spacing w:after="80"/>
        <w:ind w:left="360"/>
      </w:pPr>
      <w:r>
        <w:t xml:space="preserve">• </w:t>
      </w:r>
      <w:r>
        <w:rPr>
          <w:b w:val="0"/>
          <w:i w:val="0"/>
        </w:rPr>
        <w:t>Hiệu suất, 87–88</w:t>
      </w:r>
    </w:p>
    <w:p>
      <w:pPr>
        <w:spacing w:after="80"/>
        <w:ind w:left="720"/>
      </w:pPr>
      <w:r>
        <w:t xml:space="preserve">• </w:t>
      </w:r>
      <w:r>
        <w:rPr>
          <w:b w:val="0"/>
          <w:i w:val="0"/>
        </w:rPr>
        <w:t>văn hóa/mục đích, mối quan hệ, 171</w:t>
      </w:r>
    </w:p>
    <w:p>
      <w:pPr>
        <w:spacing w:after="80"/>
        <w:ind w:left="720"/>
      </w:pPr>
      <w:r>
        <w:t xml:space="preserve">• </w:t>
      </w:r>
      <w:r>
        <w:rPr>
          <w:b w:val="0"/>
          <w:i w:val="0"/>
        </w:rPr>
        <w:t>thúc đẩy, 176</w:t>
      </w:r>
    </w:p>
    <w:p>
      <w:pPr>
        <w:spacing w:after="80"/>
        <w:ind w:left="720"/>
      </w:pPr>
      <w:r>
        <w:t xml:space="preserve">• </w:t>
      </w:r>
      <w:r>
        <w:rPr>
          <w:b w:val="0"/>
          <w:i w:val="0"/>
        </w:rPr>
        <w:t>nâng tầm, 175</w:t>
      </w:r>
    </w:p>
    <w:p>
      <w:pPr>
        <w:spacing w:after="80"/>
        <w:ind w:left="720"/>
      </w:pPr>
      <w:r>
        <w:t xml:space="preserve">• </w:t>
      </w:r>
      <w:r>
        <w:rPr>
          <w:b w:val="0"/>
          <w:i w:val="0"/>
        </w:rPr>
        <w:t>đo lường, mối quan hệ, 183</w:t>
      </w:r>
    </w:p>
    <w:p>
      <w:pPr>
        <w:spacing w:after="80"/>
        <w:ind w:left="360"/>
      </w:pPr>
      <w:r>
        <w:t xml:space="preserve">• </w:t>
      </w:r>
      <w:r>
        <w:rPr>
          <w:b w:val="0"/>
          <w:i w:val="0"/>
        </w:rPr>
        <w:t>Mối quan hệ cá nhân, xây dựng, 145</w:t>
      </w:r>
    </w:p>
    <w:p>
      <w:pPr>
        <w:spacing w:after="80"/>
        <w:ind w:left="360"/>
      </w:pPr>
      <w:r>
        <w:t xml:space="preserve">• </w:t>
      </w:r>
      <w:r>
        <w:rPr>
          <w:b w:val="0"/>
          <w:i w:val="0"/>
        </w:rPr>
        <w:t>Kế hoạch tích hợp sau khi chốt, 160</w:t>
      </w:r>
    </w:p>
    <w:p>
      <w:pPr>
        <w:spacing w:after="80"/>
        <w:ind w:left="360"/>
      </w:pPr>
      <w:r>
        <w:t xml:space="preserve">• </w:t>
      </w:r>
      <w:r>
        <w:rPr>
          <w:b w:val="0"/>
          <w:i/>
        </w:rPr>
        <w:t>Power of Character in Leadership</w:t>
      </w:r>
      <w:r>
        <w:rPr>
          <w:b w:val="0"/>
          <w:i w:val="0"/>
        </w:rPr>
        <w:t xml:space="preserve"> (Munroe), 49</w:t>
      </w:r>
    </w:p>
    <w:p>
      <w:pPr>
        <w:spacing w:after="80"/>
        <w:ind w:left="360"/>
      </w:pPr>
      <w:r>
        <w:t xml:space="preserve">• </w:t>
      </w:r>
      <w:r>
        <w:rPr>
          <w:b w:val="0"/>
          <w:i w:val="0"/>
        </w:rPr>
        <w:t>Lập kế hoạch kế nhiệm chủ động, 80–81</w:t>
      </w:r>
    </w:p>
    <w:p>
      <w:pPr>
        <w:spacing w:after="80"/>
        <w:ind w:left="360"/>
      </w:pPr>
      <w:r>
        <w:t xml:space="preserve">• </w:t>
      </w:r>
      <w:r>
        <w:rPr>
          <w:b w:val="0"/>
          <w:i w:val="0"/>
        </w:rPr>
        <w:t>Vấn đề, thấu hiểu/xác nhận, 135–136</w:t>
      </w:r>
    </w:p>
    <w:p>
      <w:pPr>
        <w:spacing w:after="80"/>
        <w:ind w:left="360"/>
      </w:pPr>
      <w:r>
        <w:t xml:space="preserve">• </w:t>
      </w:r>
      <w:r>
        <w:rPr>
          <w:b w:val="0"/>
          <w:i w:val="0"/>
        </w:rPr>
        <w:t>Quy trình, học hỏi, 51</w:t>
      </w:r>
    </w:p>
    <w:p>
      <w:pPr>
        <w:spacing w:after="80"/>
        <w:ind w:left="360"/>
      </w:pPr>
      <w:r>
        <w:t xml:space="preserve">• </w:t>
      </w:r>
      <w:r>
        <w:rPr>
          <w:b w:val="0"/>
          <w:i w:val="0"/>
        </w:rPr>
        <w:t>Sản phẩm, chấp nhận, 138f</w:t>
      </w:r>
    </w:p>
    <w:p>
      <w:pPr>
        <w:spacing w:after="80"/>
        <w:ind w:left="360"/>
      </w:pPr>
      <w:r>
        <w:t xml:space="preserve">• </w:t>
      </w:r>
      <w:r>
        <w:rPr>
          <w:b w:val="0"/>
          <w:i w:val="0"/>
        </w:rPr>
        <w:t>Dịch vụ chuyên nghiệp, mua (các bước), 140</w:t>
      </w:r>
    </w:p>
    <w:p>
      <w:pPr>
        <w:spacing w:after="80"/>
        <w:ind w:left="360"/>
      </w:pPr>
      <w:r>
        <w:t xml:space="preserve">• </w:t>
      </w:r>
      <w:r>
        <w:rPr>
          <w:b w:val="0"/>
          <w:i w:val="0"/>
        </w:rPr>
        <w:t>Khả năng sinh lời, 166, 183</w:t>
      </w:r>
    </w:p>
    <w:p>
      <w:pPr>
        <w:spacing w:after="80"/>
        <w:ind w:left="720"/>
      </w:pPr>
      <w:r>
        <w:t xml:space="preserve">• </w:t>
      </w:r>
      <w:r>
        <w:rPr>
          <w:b w:val="0"/>
          <w:i w:val="0"/>
        </w:rPr>
        <w:t>tăng, phương trình, 165, 167, 186</w:t>
      </w:r>
    </w:p>
    <w:p>
      <w:pPr>
        <w:spacing w:after="80"/>
        <w:ind w:left="360"/>
      </w:pPr>
      <w:r>
        <w:t xml:space="preserve">• </w:t>
      </w:r>
      <w:r>
        <w:rPr>
          <w:b w:val="0"/>
          <w:i w:val="0"/>
        </w:rPr>
        <w:t>Lợi nhuận, ý tưởng, 163</w:t>
      </w:r>
    </w:p>
    <w:p>
      <w:pPr>
        <w:spacing w:after="80"/>
        <w:ind w:left="360"/>
      </w:pPr>
      <w:r>
        <w:t xml:space="preserve">• </w:t>
      </w:r>
      <w:r>
        <w:rPr>
          <w:b w:val="0"/>
          <w:i w:val="0"/>
        </w:rPr>
        <w:t>Cơ cấu tổ chức dự án, 93, 99–100, 99f</w:t>
      </w:r>
    </w:p>
    <w:p>
      <w:pPr>
        <w:spacing w:after="80"/>
        <w:ind w:left="360"/>
      </w:pPr>
      <w:r>
        <w:t xml:space="preserve">• </w:t>
      </w:r>
      <w:r>
        <w:rPr>
          <w:b w:val="0"/>
          <w:i w:val="0"/>
        </w:rPr>
        <w:t>Phản hồi có gợi ý, 170</w:t>
      </w:r>
    </w:p>
    <w:p>
      <w:pPr>
        <w:spacing w:after="80"/>
        <w:ind w:left="360"/>
      </w:pPr>
      <w:r>
        <w:t xml:space="preserve">• </w:t>
      </w:r>
      <w:r>
        <w:rPr>
          <w:b w:val="0"/>
          <w:i w:val="0"/>
        </w:rPr>
        <w:t>Mục đích (từ khóa), 8, 51</w:t>
      </w:r>
    </w:p>
    <w:p>
      <w:pPr>
        <w:spacing w:after="80"/>
        <w:ind w:left="720"/>
      </w:pPr>
      <w:r>
        <w:t xml:space="preserve">• </w:t>
      </w:r>
      <w:r>
        <w:rPr>
          <w:b w:val="0"/>
          <w:i w:val="0"/>
        </w:rPr>
        <w:t>sự liên kết, 127, 132–137</w:t>
      </w:r>
    </w:p>
    <w:p>
      <w:pPr>
        <w:spacing w:after="80"/>
        <w:ind w:left="720"/>
      </w:pPr>
      <w:r>
        <w:t xml:space="preserve">• </w:t>
      </w:r>
      <w:r>
        <w:rPr>
          <w:b w:val="0"/>
          <w:i w:val="0"/>
        </w:rPr>
        <w:t>từ khóa thương hiệu, 18–21</w:t>
      </w:r>
    </w:p>
    <w:p>
      <w:pPr>
        <w:spacing w:after="80"/>
        <w:ind w:left="1080"/>
      </w:pPr>
      <w:r>
        <w:t xml:space="preserve">• </w:t>
      </w:r>
      <w:r>
        <w:rPr>
          <w:b w:val="0"/>
          <w:i w:val="0"/>
        </w:rPr>
        <w:t>các yếu tố, 19</w:t>
      </w:r>
    </w:p>
    <w:p>
      <w:pPr>
        <w:spacing w:after="80"/>
        <w:ind w:left="720"/>
      </w:pPr>
      <w:r>
        <w:t xml:space="preserve">• </w:t>
      </w:r>
      <w:r>
        <w:rPr>
          <w:b w:val="0"/>
          <w:i w:val="0"/>
        </w:rPr>
        <w:t>giao tiếp, 88</w:t>
      </w:r>
    </w:p>
    <w:p>
      <w:pPr>
        <w:spacing w:after="80"/>
        <w:ind w:left="720"/>
      </w:pPr>
      <w:r>
        <w:t xml:space="preserve">• </w:t>
      </w:r>
      <w:r>
        <w:rPr>
          <w:b w:val="0"/>
          <w:i w:val="0"/>
        </w:rPr>
        <w:t>cân nhắc, 29–30</w:t>
      </w:r>
    </w:p>
    <w:p>
      <w:pPr>
        <w:spacing w:after="80"/>
        <w:ind w:left="720"/>
      </w:pPr>
      <w:r>
        <w:t xml:space="preserve">• </w:t>
      </w:r>
      <w:r>
        <w:rPr>
          <w:b w:val="0"/>
          <w:i w:val="0"/>
        </w:rPr>
        <w:t>văn hóa/hiệu suất, mối quan hệ, 171</w:t>
      </w:r>
    </w:p>
    <w:p>
      <w:pPr>
        <w:spacing w:after="80"/>
        <w:ind w:left="720"/>
      </w:pPr>
      <w:r>
        <w:t xml:space="preserve">• </w:t>
      </w:r>
      <w:r>
        <w:rPr>
          <w:b w:val="0"/>
          <w:i w:val="0"/>
        </w:rPr>
        <w:t>định nghĩa, 15–16, 157</w:t>
      </w:r>
    </w:p>
    <w:p>
      <w:pPr>
        <w:spacing w:after="80"/>
        <w:ind w:left="720"/>
      </w:pPr>
      <w:r>
        <w:t xml:space="preserve">• </w:t>
      </w:r>
      <w:r>
        <w:rPr>
          <w:b w:val="0"/>
          <w:i w:val="0"/>
        </w:rPr>
        <w:t>tìm kiếm, 190–194</w:t>
      </w:r>
    </w:p>
    <w:p>
      <w:pPr>
        <w:spacing w:after="80"/>
        <w:ind w:left="720"/>
      </w:pPr>
      <w:r>
        <w:t xml:space="preserve">• </w:t>
      </w:r>
      <w:r>
        <w:rPr>
          <w:b w:val="0"/>
          <w:i w:val="0"/>
        </w:rPr>
        <w:t>tuyển dụng, mối quan hệ, 175</w:t>
      </w:r>
    </w:p>
    <w:p>
      <w:pPr>
        <w:spacing w:after="80"/>
        <w:ind w:left="720"/>
      </w:pPr>
      <w:r>
        <w:t xml:space="preserve">• </w:t>
      </w:r>
      <w:r>
        <w:rPr>
          <w:b w:val="0"/>
          <w:i w:val="0"/>
        </w:rPr>
        <w:t>tác động, 115–116, 176</w:t>
      </w:r>
    </w:p>
    <w:p>
      <w:pPr>
        <w:spacing w:after="80"/>
        <w:ind w:left="720"/>
      </w:pPr>
      <w:r>
        <w:t xml:space="preserve">• </w:t>
      </w:r>
      <w:r>
        <w:rPr>
          <w:b w:val="0"/>
          <w:i w:val="0"/>
        </w:rPr>
        <w:t>đo lường, 165</w:t>
      </w:r>
    </w:p>
    <w:p>
      <w:pPr>
        <w:spacing w:after="80"/>
        <w:ind w:left="1080"/>
      </w:pPr>
      <w:r>
        <w:t xml:space="preserve">• </w:t>
      </w:r>
      <w:r>
        <w:rPr>
          <w:b w:val="0"/>
          <w:i w:val="0"/>
        </w:rPr>
        <w:t>nội dung, 168–169</w:t>
      </w:r>
    </w:p>
    <w:p>
      <w:pPr>
        <w:spacing w:after="80"/>
        <w:ind w:left="1080"/>
      </w:pPr>
      <w:r>
        <w:t xml:space="preserve">• </w:t>
      </w:r>
      <w:r>
        <w:rPr>
          <w:b w:val="0"/>
          <w:i w:val="0"/>
        </w:rPr>
        <w:t>dữ liệu, phân tích, 168</w:t>
      </w:r>
    </w:p>
    <w:p>
      <w:pPr>
        <w:spacing w:after="80"/>
        <w:ind w:left="1080"/>
      </w:pPr>
      <w:r>
        <w:t xml:space="preserve">• </w:t>
      </w:r>
      <w:r>
        <w:rPr>
          <w:b w:val="0"/>
          <w:i w:val="0"/>
        </w:rPr>
        <w:t>dữ liệu, bộ sưu tập, 168</w:t>
      </w:r>
    </w:p>
    <w:p>
      <w:pPr>
        <w:spacing w:after="80"/>
        <w:ind w:left="1080"/>
      </w:pPr>
      <w:r>
        <w:t xml:space="preserve">• </w:t>
      </w:r>
      <w:r>
        <w:rPr>
          <w:b w:val="0"/>
          <w:i w:val="0"/>
        </w:rPr>
        <w:t>phương trình, 166, 167, 186</w:t>
      </w:r>
    </w:p>
    <w:p>
      <w:pPr>
        <w:spacing w:after="80"/>
        <w:ind w:left="1080"/>
      </w:pPr>
      <w:r>
        <w:t xml:space="preserve">• </w:t>
      </w:r>
      <w:r>
        <w:rPr>
          <w:b w:val="0"/>
          <w:i w:val="0"/>
        </w:rPr>
        <w:t>quy trình, xác định, 168–182</w:t>
      </w:r>
    </w:p>
    <w:p>
      <w:pPr>
        <w:spacing w:after="80"/>
        <w:ind w:left="720"/>
      </w:pPr>
      <w:r>
        <w:t xml:space="preserve">• </w:t>
      </w:r>
      <w:r>
        <w:rPr>
          <w:b w:val="0"/>
          <w:i w:val="0"/>
        </w:rPr>
        <w:t>góc nhìn, 170</w:t>
      </w:r>
    </w:p>
    <w:p>
      <w:pPr>
        <w:spacing w:after="80"/>
        <w:ind w:left="720"/>
      </w:pPr>
      <w:r>
        <w:t xml:space="preserve">• </w:t>
      </w:r>
      <w:r>
        <w:rPr>
          <w:b w:val="0"/>
          <w:i w:val="0"/>
        </w:rPr>
        <w:t>ưu tiên, dịch vụ (mối quan hệ), 130–132</w:t>
      </w:r>
    </w:p>
    <w:p>
      <w:pPr>
        <w:spacing w:after="80"/>
        <w:ind w:left="720"/>
      </w:pPr>
      <w:r>
        <w:t xml:space="preserve">• </w:t>
      </w:r>
      <w:r>
        <w:rPr>
          <w:b w:val="0"/>
          <w:i w:val="0"/>
        </w:rPr>
        <w:t>bảng điểm dựa trên mục đích, việc tạo lập, 184</w:t>
      </w:r>
    </w:p>
    <w:p>
      <w:pPr>
        <w:spacing w:after="80"/>
        <w:ind w:left="720"/>
      </w:pPr>
      <w:r>
        <w:t xml:space="preserve">• </w:t>
      </w:r>
      <w:r>
        <w:rPr>
          <w:b w:val="0"/>
          <w:i w:val="0"/>
        </w:rPr>
        <w:t>văn hóa định hướng mục đích, 59</w:t>
      </w:r>
    </w:p>
    <w:p>
      <w:pPr>
        <w:spacing w:after="80"/>
        <w:ind w:left="720"/>
      </w:pPr>
      <w:r>
        <w:t xml:space="preserve">• </w:t>
      </w:r>
      <w:r>
        <w:rPr>
          <w:b w:val="0"/>
          <w:i w:val="0"/>
        </w:rPr>
        <w:t>mục tiêu định hướng mục đích, tác động, 184</w:t>
      </w:r>
    </w:p>
    <w:p>
      <w:pPr>
        <w:spacing w:after="80"/>
        <w:ind w:left="720"/>
      </w:pPr>
      <w:r>
        <w:t xml:space="preserve">• </w:t>
      </w:r>
      <w:r>
        <w:rPr>
          <w:b w:val="0"/>
          <w:i w:val="0"/>
        </w:rPr>
        <w:t>thương hiệu dẫn dắt bởi mục đích, việc tạo lập, 113</w:t>
      </w:r>
    </w:p>
    <w:p>
      <w:pPr>
        <w:spacing w:after="80"/>
        <w:ind w:left="720"/>
      </w:pPr>
      <w:r>
        <w:t xml:space="preserve">• </w:t>
      </w:r>
      <w:r>
        <w:rPr>
          <w:b w:val="0"/>
          <w:i w:val="0"/>
        </w:rPr>
        <w:t>công ty dẫn dắt bởi mục đích, hành trình (thấu hiểu), 127</w:t>
      </w:r>
    </w:p>
    <w:p>
      <w:pPr>
        <w:spacing w:after="80"/>
        <w:ind w:left="720"/>
      </w:pPr>
      <w:r>
        <w:t xml:space="preserve">• </w:t>
      </w:r>
      <w:r>
        <w:rPr>
          <w:b w:val="0"/>
          <w:i w:val="0"/>
        </w:rPr>
        <w:t>đánh giá, 190</w:t>
      </w:r>
    </w:p>
    <w:p>
      <w:pPr>
        <w:spacing w:after="80"/>
        <w:ind w:left="720"/>
      </w:pPr>
      <w:r>
        <w:t xml:space="preserve">• </w:t>
      </w:r>
      <w:r>
        <w:rPr>
          <w:b w:val="0"/>
          <w:i w:val="0"/>
        </w:rPr>
        <w:t>chia sẻ, 157</w:t>
      </w:r>
    </w:p>
    <w:p>
      <w:pPr>
        <w:spacing w:after="80"/>
        <w:ind w:left="720"/>
      </w:pPr>
      <w:r>
        <w:t xml:space="preserve">• </w:t>
      </w:r>
      <w:r>
        <w:rPr>
          <w:b w:val="0"/>
          <w:i w:val="0"/>
        </w:rPr>
        <w:t>viết, 193–194</w:t>
      </w:r>
    </w:p>
    <w:p>
      <w:pPr>
        <w:spacing w:after="80"/>
        <w:ind w:left="360"/>
      </w:pPr>
      <w:r>
        <w:t xml:space="preserve">• </w:t>
      </w:r>
      <w:r>
        <w:rPr>
          <w:b w:val="0"/>
          <w:i w:val="0"/>
        </w:rPr>
        <w:t>“Purpose 2020” (Kantar Consulting), 117</w:t>
      </w:r>
    </w:p>
    <w:p>
      <w:pPr>
        <w:spacing w:after="80"/>
        <w:ind w:left="360"/>
      </w:pPr>
      <w:r>
        <w:t xml:space="preserve">• </w:t>
      </w:r>
      <w:r>
        <w:rPr>
          <w:b w:val="0"/>
          <w:i w:val="0"/>
        </w:rPr>
        <w:t>Cấu trúc doanh nghiệp một cách có mục đích, 91</w:t>
      </w:r>
    </w:p>
    <w:p>
      <w:pPr>
        <w:spacing w:after="80"/>
        <w:ind w:left="360"/>
      </w:pPr>
      <w:r>
        <w:rPr>
          <w:b/>
          <w:i w:val="0"/>
        </w:rPr>
        <w:t>R</w:t>
      </w:r>
    </w:p>
    <w:p>
      <w:pPr>
        <w:spacing w:after="80"/>
        <w:ind w:left="360"/>
      </w:pPr>
      <w:r>
        <w:rPr>
          <w:b w:val="0"/>
          <w:i w:val="0"/>
        </w:rPr>
        <w:t>Dữ liệu thời gian thực, khám phá, 124</w:t>
      </w:r>
    </w:p>
    <w:p>
      <w:pPr>
        <w:spacing w:after="80"/>
        <w:ind w:left="360"/>
      </w:pPr>
      <w:r>
        <w:rPr>
          <w:b w:val="0"/>
          <w:i w:val="0"/>
        </w:rPr>
        <w:t>Đổi thương hiệu, 5</w:t>
      </w:r>
    </w:p>
    <w:p>
      <w:pPr>
        <w:spacing w:after="80"/>
        <w:ind w:left="360"/>
      </w:pPr>
      <w:r>
        <w:rPr>
          <w:b w:val="0"/>
          <w:i w:val="0"/>
        </w:rPr>
        <w:t>Đổi thương hiệu, nhu cầu, 7</w:t>
      </w:r>
    </w:p>
    <w:p>
      <w:pPr>
        <w:spacing w:after="80"/>
        <w:ind w:left="360"/>
      </w:pPr>
      <w:r>
        <w:rPr>
          <w:b w:val="0"/>
          <w:i w:val="0"/>
        </w:rPr>
        <w:t>RecruitLoop, phẩm chất ứng viên xin việc, 74</w:t>
      </w:r>
    </w:p>
    <w:p>
      <w:pPr>
        <w:spacing w:after="80"/>
        <w:ind w:left="360"/>
      </w:pPr>
      <w:r>
        <w:rPr>
          <w:b w:val="0"/>
          <w:i w:val="0"/>
        </w:rPr>
        <w:t>“Cờ đỏ,” 143–144</w:t>
      </w:r>
    </w:p>
    <w:p>
      <w:pPr>
        <w:spacing w:after="80"/>
        <w:ind w:left="360"/>
      </w:pPr>
      <w:r>
        <w:rPr>
          <w:b w:val="0"/>
          <w:i w:val="0"/>
        </w:rPr>
        <w:t>Nhân viên làm việc từ xa</w:t>
      </w:r>
    </w:p>
    <w:p>
      <w:pPr>
        <w:spacing w:after="80"/>
        <w:ind w:left="720"/>
      </w:pPr>
      <w:r>
        <w:rPr>
          <w:b w:val="0"/>
          <w:i w:val="0"/>
        </w:rPr>
        <w:t>thách thức/sự tham gia, 39–40</w:t>
      </w:r>
    </w:p>
    <w:p>
      <w:pPr>
        <w:spacing w:after="80"/>
        <w:ind w:left="720"/>
      </w:pPr>
      <w:r>
        <w:rPr>
          <w:b w:val="0"/>
          <w:i w:val="0"/>
        </w:rPr>
        <w:t>giao tiếp, kênh trao đổi cởi mở (thiết lập/duy trì), 40</w:t>
      </w:r>
    </w:p>
    <w:p>
      <w:pPr>
        <w:spacing w:after="80"/>
        <w:ind w:left="360"/>
      </w:pPr>
      <w:r>
        <w:t xml:space="preserve">• </w:t>
      </w:r>
      <w:r>
        <w:rPr>
          <w:b w:val="0"/>
          <w:i w:val="0"/>
        </w:rPr>
        <w:t>Tái cơ cấu tổ chức, tác động, 103–104</w:t>
      </w:r>
    </w:p>
    <w:p>
      <w:pPr>
        <w:spacing w:after="80"/>
        <w:ind w:left="360"/>
      </w:pPr>
      <w:r>
        <w:t xml:space="preserve">• </w:t>
      </w:r>
      <w:r>
        <w:rPr>
          <w:b w:val="0"/>
          <w:i w:val="0"/>
        </w:rPr>
        <w:t>Sự lặp lại, ghi nhận, 191–193</w:t>
      </w:r>
    </w:p>
    <w:p>
      <w:pPr>
        <w:spacing w:after="80"/>
        <w:ind w:left="360"/>
      </w:pPr>
      <w:r>
        <w:t xml:space="preserve">• </w:t>
      </w:r>
      <w:r>
        <w:rPr>
          <w:b w:val="0"/>
          <w:i w:val="0"/>
        </w:rPr>
        <w:t>Yêu cầu đề xuất (RFP)</w:t>
      </w:r>
    </w:p>
    <w:p>
      <w:pPr>
        <w:spacing w:after="80"/>
        <w:ind w:left="720"/>
      </w:pPr>
      <w:r>
        <w:t xml:space="preserve">• </w:t>
      </w:r>
      <w:r>
        <w:rPr>
          <w:b w:val="0"/>
          <w:i w:val="0"/>
        </w:rPr>
        <w:t>vấn đề, 136–137</w:t>
      </w:r>
    </w:p>
    <w:p>
      <w:pPr>
        <w:spacing w:after="80"/>
        <w:ind w:left="720"/>
      </w:pPr>
      <w:r>
        <w:t xml:space="preserve">• </w:t>
      </w:r>
      <w:r>
        <w:rPr>
          <w:b w:val="0"/>
          <w:i w:val="0"/>
        </w:rPr>
        <w:t>cách sử dụng, 142</w:t>
      </w:r>
    </w:p>
    <w:p>
      <w:pPr>
        <w:spacing w:after="80"/>
        <w:ind w:left="360"/>
      </w:pPr>
      <w:r>
        <w:t xml:space="preserve">• </w:t>
      </w:r>
      <w:r>
        <w:rPr>
          <w:b w:val="0"/>
          <w:i w:val="0"/>
        </w:rPr>
        <w:t>Trách nhiệm, sự tiếp nhận, 78–79</w:t>
      </w:r>
    </w:p>
    <w:p>
      <w:pPr>
        <w:spacing w:after="80"/>
        <w:ind w:left="360"/>
      </w:pPr>
      <w:r>
        <w:t xml:space="preserve">• </w:t>
      </w:r>
      <w:r>
        <w:rPr>
          <w:b w:val="0"/>
          <w:i w:val="0"/>
        </w:rPr>
        <w:t>Phần thưởng/khuyến khích, các hình thức phi tiền mặt, 86</w:t>
      </w:r>
    </w:p>
    <w:p>
      <w:pPr>
        <w:spacing w:after="80"/>
        <w:ind w:left="360"/>
      </w:pPr>
      <w:r>
        <w:t xml:space="preserve">• </w:t>
      </w:r>
      <w:r>
        <w:rPr>
          <w:b w:val="0"/>
          <w:i w:val="0"/>
        </w:rPr>
        <w:t>Rủi ro, 16</w:t>
      </w:r>
    </w:p>
    <w:p>
      <w:pPr>
        <w:spacing w:after="80"/>
        <w:ind w:left="720"/>
      </w:pPr>
      <w:r>
        <w:t xml:space="preserve">• </w:t>
      </w:r>
      <w:r>
        <w:rPr>
          <w:b w:val="0"/>
          <w:i w:val="0"/>
        </w:rPr>
        <w:t>giảm bớt, 101–102</w:t>
      </w:r>
    </w:p>
    <w:p>
      <w:pPr>
        <w:spacing w:after="80"/>
        <w:ind w:left="360"/>
      </w:pPr>
      <w:r>
        <w:t xml:space="preserve">• </w:t>
      </w:r>
      <w:r>
        <w:rPr>
          <w:b w:val="0"/>
          <w:i w:val="0"/>
        </w:rPr>
        <w:t>“Rào cản,” 143–144</w:t>
      </w:r>
    </w:p>
    <w:p>
      <w:pPr>
        <w:spacing w:after="80"/>
        <w:ind w:left="360"/>
      </w:pPr>
      <w:r>
        <w:t xml:space="preserve">• </w:t>
      </w:r>
      <w:r>
        <w:rPr>
          <w:b w:val="0"/>
          <w:i w:val="0"/>
        </w:rPr>
        <w:t>Rogers, Kenny, 163</w:t>
      </w:r>
    </w:p>
    <w:p>
      <w:pPr>
        <w:spacing w:after="80"/>
        <w:ind w:left="360"/>
      </w:pPr>
      <w:r>
        <w:t xml:space="preserve">• </w:t>
      </w:r>
      <w:r>
        <w:rPr>
          <w:b w:val="0"/>
          <w:i w:val="0"/>
        </w:rPr>
        <w:t>Vai trò, sự rõ ràng (thiếu vắng), 103</w:t>
      </w:r>
    </w:p>
    <w:p>
      <w:pPr>
        <w:spacing w:after="80"/>
        <w:ind w:left="360"/>
      </w:pPr>
      <w:r>
        <w:rPr>
          <w:b/>
          <w:i w:val="0"/>
        </w:rPr>
        <w:t>S</w:t>
      </w:r>
    </w:p>
    <w:p>
      <w:pPr>
        <w:spacing w:after="80"/>
        <w:ind w:left="360"/>
      </w:pPr>
      <w:r>
        <w:rPr>
          <w:b w:val="0"/>
          <w:i w:val="0"/>
        </w:rPr>
        <w:t>Bán hàng</w:t>
      </w:r>
    </w:p>
    <w:p>
      <w:pPr>
        <w:spacing w:after="80"/>
        <w:ind w:left="720"/>
      </w:pPr>
      <w:r>
        <w:rPr>
          <w:b w:val="0"/>
          <w:i w:val="0"/>
        </w:rPr>
        <w:t>phễu, 137–139</w:t>
      </w:r>
    </w:p>
    <w:p>
      <w:pPr>
        <w:spacing w:after="80"/>
        <w:ind w:left="1080"/>
      </w:pPr>
      <w:r>
        <w:rPr>
          <w:b w:val="0"/>
          <w:i w:val="0"/>
        </w:rPr>
        <w:t>bỏ qua, 138f</w:t>
      </w:r>
    </w:p>
    <w:p>
      <w:pPr>
        <w:spacing w:after="80"/>
        <w:ind w:left="720"/>
      </w:pPr>
      <w:r>
        <w:rPr>
          <w:b w:val="0"/>
          <w:i w:val="0"/>
        </w:rPr>
        <w:t>insight selling, solution selling (đối lập), 142–143</w:t>
      </w:r>
    </w:p>
    <w:p>
      <w:pPr>
        <w:spacing w:after="80"/>
        <w:ind w:left="720"/>
      </w:pPr>
      <w:r>
        <w:rPr>
          <w:b w:val="0"/>
          <w:i w:val="0"/>
        </w:rPr>
        <w:t>quy trình, 168–169</w:t>
      </w:r>
    </w:p>
    <w:p>
      <w:pPr>
        <w:spacing w:after="80"/>
        <w:ind w:left="360"/>
      </w:pPr>
      <w:r>
        <w:t xml:space="preserve">• </w:t>
      </w:r>
      <w:r>
        <w:rPr>
          <w:b w:val="0"/>
          <w:i w:val="0"/>
        </w:rPr>
        <w:t>Schreiber, Elliot, 153, 155</w:t>
      </w:r>
    </w:p>
    <w:p>
      <w:pPr>
        <w:spacing w:after="80"/>
        <w:ind w:left="360"/>
      </w:pPr>
      <w:r>
        <w:t xml:space="preserve">• </w:t>
      </w:r>
      <w:r>
        <w:rPr>
          <w:b w:val="0"/>
          <w:i w:val="0"/>
        </w:rPr>
        <w:t>Schultz, Howard, 63</w:t>
      </w:r>
    </w:p>
    <w:p>
      <w:pPr>
        <w:spacing w:after="80"/>
        <w:ind w:left="360"/>
      </w:pPr>
      <w:r>
        <w:t xml:space="preserve">• </w:t>
      </w:r>
      <w:r>
        <w:rPr>
          <w:b w:val="0"/>
          <w:i w:val="0"/>
        </w:rPr>
        <w:t>Tối ưu hóa công cụ tìm kiếm (SEO), 120</w:t>
      </w:r>
    </w:p>
    <w:p>
      <w:pPr>
        <w:spacing w:after="80"/>
        <w:ind w:left="360"/>
      </w:pPr>
      <w:r>
        <w:t xml:space="preserve">• </w:t>
      </w:r>
      <w:r>
        <w:rPr>
          <w:b w:val="0"/>
          <w:i w:val="0"/>
        </w:rPr>
        <w:t>Tự nhận thức, tầm quan trọng, 57</w:t>
      </w:r>
    </w:p>
    <w:p>
      <w:pPr>
        <w:spacing w:after="80"/>
        <w:ind w:left="360"/>
      </w:pPr>
      <w:r>
        <w:t xml:space="preserve">• </w:t>
      </w:r>
      <w:r>
        <w:rPr>
          <w:b w:val="0"/>
          <w:i w:val="0"/>
        </w:rPr>
        <w:t>Tự bảo toàn, sự tập trung, 82</w:t>
      </w:r>
    </w:p>
    <w:p>
      <w:pPr>
        <w:spacing w:after="80"/>
        <w:ind w:left="360"/>
      </w:pPr>
      <w:r>
        <w:t xml:space="preserve">• </w:t>
      </w:r>
      <w:r>
        <w:rPr>
          <w:b w:val="0"/>
          <w:i w:val="0"/>
        </w:rPr>
        <w:t>Tuyển dụng cấp cao, vấn đề, 103</w:t>
      </w:r>
    </w:p>
    <w:p>
      <w:pPr>
        <w:spacing w:after="80"/>
        <w:ind w:left="360"/>
      </w:pPr>
      <w:r>
        <w:t xml:space="preserve">• </w:t>
      </w:r>
      <w:r>
        <w:rPr>
          <w:b w:val="0"/>
          <w:i/>
        </w:rPr>
        <w:t>Lãnh đạo phụng sự</w:t>
      </w:r>
      <w:r>
        <w:rPr>
          <w:b w:val="0"/>
          <w:i w:val="0"/>
        </w:rPr>
        <w:t xml:space="preserve"> (Servant Leadership) (Greenleaf), 51</w:t>
      </w:r>
    </w:p>
    <w:p>
      <w:pPr>
        <w:spacing w:after="80"/>
        <w:ind w:left="360"/>
      </w:pPr>
      <w:r>
        <w:t xml:space="preserve">• </w:t>
      </w:r>
      <w:r>
        <w:rPr>
          <w:b w:val="0"/>
          <w:i w:val="0"/>
        </w:rPr>
        <w:t>Các công ty dịch vụ, sáp nhập và mua lại, 152</w:t>
      </w:r>
    </w:p>
    <w:p>
      <w:pPr>
        <w:spacing w:after="80"/>
        <w:ind w:left="360"/>
      </w:pPr>
      <w:r>
        <w:t xml:space="preserve">• </w:t>
      </w:r>
      <w:r>
        <w:rPr>
          <w:b w:val="0"/>
          <w:i w:val="0"/>
        </w:rPr>
        <w:t>Lãnh đạo dịch vụ, tác động, 54</w:t>
      </w:r>
    </w:p>
    <w:p>
      <w:pPr>
        <w:spacing w:after="80"/>
        <w:ind w:left="360"/>
      </w:pPr>
      <w:r>
        <w:t xml:space="preserve">• </w:t>
      </w:r>
      <w:r>
        <w:rPr>
          <w:b w:val="0"/>
          <w:i w:val="0"/>
        </w:rPr>
        <w:t>Chuỗi lợi nhuận dịch vụ (service-profit chain), 55–56</w:t>
      </w:r>
    </w:p>
    <w:p>
      <w:pPr>
        <w:spacing w:after="80"/>
        <w:ind w:left="360"/>
      </w:pPr>
      <w:r>
        <w:t xml:space="preserve">• </w:t>
      </w:r>
      <w:r>
        <w:rPr>
          <w:b w:val="0"/>
          <w:i w:val="0"/>
        </w:rPr>
        <w:t>Dịch vụ, việc áp dụng, 138f</w:t>
      </w:r>
    </w:p>
    <w:p>
      <w:pPr>
        <w:spacing w:after="80"/>
        <w:ind w:left="360"/>
      </w:pPr>
      <w:r>
        <w:t xml:space="preserve">• </w:t>
      </w:r>
      <w:r>
        <w:rPr>
          <w:b w:val="0"/>
          <w:i w:val="0"/>
        </w:rPr>
        <w:t>Shackleton, Ernest, 63–65, 70, 75</w:t>
      </w:r>
    </w:p>
    <w:p>
      <w:pPr>
        <w:spacing w:after="80"/>
        <w:ind w:left="360"/>
      </w:pPr>
      <w:r>
        <w:t xml:space="preserve">• </w:t>
      </w:r>
      <w:r>
        <w:rPr>
          <w:b w:val="0"/>
          <w:i w:val="0"/>
        </w:rPr>
        <w:t>Văn hóa chung, 56</w:t>
      </w:r>
    </w:p>
    <w:p>
      <w:pPr>
        <w:spacing w:after="80"/>
        <w:ind w:left="360"/>
      </w:pPr>
      <w:r>
        <w:t xml:space="preserve">• </w:t>
      </w:r>
      <w:r>
        <w:rPr>
          <w:b w:val="0"/>
          <w:i w:val="0"/>
        </w:rPr>
        <w:t>Giá trị chung, 22, 190</w:t>
      </w:r>
    </w:p>
    <w:p>
      <w:pPr>
        <w:spacing w:after="80"/>
        <w:ind w:left="720"/>
      </w:pPr>
      <w:r>
        <w:t xml:space="preserve">• </w:t>
      </w:r>
      <w:r>
        <w:rPr>
          <w:b w:val="0"/>
          <w:i w:val="0"/>
        </w:rPr>
        <w:t>các ví dụ, 22–23</w:t>
      </w:r>
    </w:p>
    <w:p>
      <w:pPr>
        <w:spacing w:after="80"/>
        <w:ind w:left="720"/>
      </w:pPr>
      <w:r>
        <w:t xml:space="preserve">• </w:t>
      </w:r>
      <w:r>
        <w:rPr>
          <w:b w:val="0"/>
          <w:i w:val="0"/>
        </w:rPr>
        <w:t>tầm quan trọng, 56</w:t>
      </w:r>
    </w:p>
    <w:p>
      <w:pPr>
        <w:spacing w:after="80"/>
        <w:ind w:left="360"/>
      </w:pPr>
      <w:r>
        <w:t xml:space="preserve">• </w:t>
      </w:r>
      <w:r>
        <w:rPr>
          <w:b w:val="0"/>
          <w:i/>
        </w:rPr>
        <w:t>Shark Tank,</w:t>
      </w:r>
      <w:r>
        <w:rPr>
          <w:b w:val="0"/>
          <w:i w:val="0"/>
        </w:rPr>
        <w:t xml:space="preserve"> 152</w:t>
      </w:r>
    </w:p>
    <w:p>
      <w:pPr>
        <w:spacing w:after="80"/>
        <w:ind w:left="360"/>
      </w:pPr>
      <w:r>
        <w:t xml:space="preserve">• </w:t>
      </w:r>
      <w:r>
        <w:rPr>
          <w:b w:val="0"/>
          <w:i w:val="0"/>
        </w:rPr>
        <w:t>Danh sách rút gọn, 70–71</w:t>
      </w:r>
    </w:p>
    <w:p>
      <w:pPr>
        <w:spacing w:after="80"/>
        <w:ind w:left="360"/>
      </w:pPr>
      <w:r>
        <w:t xml:space="preserve">• </w:t>
      </w:r>
      <w:r>
        <w:rPr>
          <w:b w:val="0"/>
          <w:i w:val="0"/>
        </w:rPr>
        <w:t>Áp lực ngắn hạn, tác động, 103</w:t>
      </w:r>
    </w:p>
    <w:p>
      <w:pPr>
        <w:spacing w:after="80"/>
        <w:ind w:left="360"/>
      </w:pPr>
      <w:r>
        <w:t xml:space="preserve">• </w:t>
      </w:r>
      <w:r>
        <w:rPr>
          <w:b w:val="0"/>
          <w:i w:val="0"/>
        </w:rPr>
        <w:t>Mục tiêu ngắn hạn, việc tạo ra, 82–83</w:t>
      </w:r>
    </w:p>
    <w:p>
      <w:pPr>
        <w:spacing w:after="80"/>
        <w:ind w:left="360"/>
      </w:pPr>
      <w:r>
        <w:t xml:space="preserve">• </w:t>
      </w:r>
      <w:r>
        <w:rPr>
          <w:b w:val="0"/>
          <w:i w:val="0"/>
        </w:rPr>
        <w:t>Sinek, Simon, 15</w:t>
      </w:r>
    </w:p>
    <w:p>
      <w:pPr>
        <w:spacing w:after="80"/>
        <w:ind w:left="360"/>
      </w:pPr>
      <w:r>
        <w:t xml:space="preserve">• </w:t>
      </w:r>
      <w:r>
        <w:rPr>
          <w:b w:val="0"/>
          <w:i w:val="0"/>
        </w:rPr>
        <w:t xml:space="preserve">SMART. </w:t>
      </w:r>
      <w:r>
        <w:rPr>
          <w:b w:val="0"/>
          <w:i/>
        </w:rPr>
        <w:t>Xem</w:t>
      </w:r>
      <w:r>
        <w:rPr>
          <w:b w:val="0"/>
          <w:i w:val="0"/>
        </w:rPr>
        <w:t xml:space="preserve"> Cụ thể, Đo lường được, Có thể đạt được, Phù hợp và Có thời hạn</w:t>
      </w:r>
    </w:p>
    <w:p>
      <w:pPr>
        <w:spacing w:after="80"/>
        <w:ind w:left="360"/>
      </w:pPr>
      <w:r>
        <w:t xml:space="preserve">• </w:t>
      </w:r>
      <w:r>
        <w:rPr>
          <w:b w:val="0"/>
          <w:i w:val="0"/>
        </w:rPr>
        <w:t>Smart, Brad, 76</w:t>
      </w:r>
    </w:p>
    <w:p>
      <w:pPr>
        <w:spacing w:after="80"/>
        <w:ind w:left="360"/>
      </w:pPr>
      <w:r>
        <w:t xml:space="preserve">• </w:t>
      </w:r>
      <w:r>
        <w:rPr>
          <w:b w:val="0"/>
          <w:i w:val="0"/>
        </w:rPr>
        <w:t>Truyền thông xã hội, mức độ sử dụng, 120, 121</w:t>
      </w:r>
    </w:p>
    <w:p>
      <w:pPr>
        <w:spacing w:after="80"/>
        <w:ind w:left="360"/>
      </w:pPr>
      <w:r>
        <w:t xml:space="preserve">• </w:t>
      </w:r>
      <w:r>
        <w:rPr>
          <w:b w:val="0"/>
          <w:i w:val="0"/>
        </w:rPr>
        <w:t>Chia sẻ trên mạng xã hội, mức độ sử dụng, 127</w:t>
      </w:r>
    </w:p>
    <w:p>
      <w:pPr>
        <w:spacing w:after="80"/>
        <w:ind w:left="360"/>
      </w:pPr>
      <w:r>
        <w:t xml:space="preserve">• </w:t>
      </w:r>
      <w:r>
        <w:rPr>
          <w:b w:val="0"/>
          <w:i w:val="0"/>
        </w:rPr>
        <w:t>Bán giải pháp, bán bằng thấu hiểu (so sánh đối chiếu), 142–143</w:t>
      </w:r>
    </w:p>
    <w:p>
      <w:pPr>
        <w:spacing w:after="80"/>
        <w:ind w:left="360"/>
      </w:pPr>
      <w:r>
        <w:t xml:space="preserve">• </w:t>
      </w:r>
      <w:r>
        <w:rPr>
          <w:b w:val="0"/>
          <w:i w:val="0"/>
        </w:rPr>
        <w:t>Mục tiêu Cụ thể, Đo lường được, Có thể đạt được, Phù hợp và Có thời hạn (SMART), 183</w:t>
      </w:r>
    </w:p>
    <w:p>
      <w:pPr>
        <w:spacing w:after="80"/>
        <w:ind w:left="360"/>
      </w:pPr>
      <w:r>
        <w:t xml:space="preserve">• </w:t>
      </w:r>
      <w:r>
        <w:rPr>
          <w:b w:val="0"/>
          <w:i w:val="0"/>
        </w:rPr>
        <w:t>“Chia đôi chiếc bánh,” 84–85</w:t>
      </w:r>
    </w:p>
    <w:p>
      <w:pPr>
        <w:spacing w:after="80"/>
        <w:ind w:left="360"/>
      </w:pPr>
      <w:r>
        <w:t xml:space="preserve">• </w:t>
      </w:r>
      <w:r>
        <w:rPr>
          <w:b w:val="0"/>
          <w:i w:val="0"/>
        </w:rPr>
        <w:t>Nhân sự</w:t>
      </w:r>
    </w:p>
    <w:p>
      <w:pPr>
        <w:spacing w:after="80"/>
        <w:ind w:left="720"/>
      </w:pPr>
      <w:r>
        <w:t xml:space="preserve">• </w:t>
      </w:r>
      <w:r>
        <w:rPr>
          <w:b w:val="0"/>
          <w:i w:val="0"/>
        </w:rPr>
        <w:t>cơ cấu tổ chức theo quyền hạn, 93–95, 95f, 96–97, 97f</w:t>
      </w:r>
    </w:p>
    <w:p>
      <w:pPr>
        <w:spacing w:after="80"/>
        <w:ind w:left="720"/>
      </w:pPr>
      <w:r>
        <w:t xml:space="preserve">• </w:t>
      </w:r>
      <w:r>
        <w:rPr>
          <w:b w:val="0"/>
          <w:i w:val="0"/>
        </w:rPr>
        <w:t>huấn luyện, 46</w:t>
      </w:r>
    </w:p>
    <w:p>
      <w:pPr>
        <w:spacing w:after="80"/>
        <w:ind w:left="720"/>
      </w:pPr>
      <w:r>
        <w:t xml:space="preserve">• </w:t>
      </w:r>
      <w:r>
        <w:rPr>
          <w:b w:val="0"/>
          <w:i w:val="0"/>
        </w:rPr>
        <w:t>cơ cấu, 96</w:t>
      </w:r>
    </w:p>
    <w:p>
      <w:pPr>
        <w:spacing w:after="80"/>
        <w:ind w:left="360"/>
      </w:pPr>
      <w:r>
        <w:t xml:space="preserve">• </w:t>
      </w:r>
      <w:r>
        <w:rPr>
          <w:b w:val="0"/>
          <w:i w:val="0"/>
        </w:rPr>
        <w:t>Cơ cấu tổ chức nhân sự, 93</w:t>
      </w:r>
    </w:p>
    <w:p>
      <w:pPr>
        <w:spacing w:after="80"/>
        <w:ind w:left="360"/>
      </w:pPr>
      <w:r>
        <w:t xml:space="preserve">• </w:t>
      </w:r>
      <w:r>
        <w:rPr>
          <w:b w:val="0"/>
          <w:i w:val="0"/>
        </w:rPr>
        <w:t>Sự đồng thuận của các bên liên quan, 166</w:t>
      </w:r>
    </w:p>
    <w:p>
      <w:pPr>
        <w:spacing w:after="80"/>
        <w:ind w:left="360"/>
      </w:pPr>
      <w:r>
        <w:t xml:space="preserve">• </w:t>
      </w:r>
      <w:r>
        <w:rPr>
          <w:b w:val="0"/>
          <w:i w:val="0"/>
        </w:rPr>
        <w:t>Các tuyên bố, đưa ra (điều kiện), 60</w:t>
      </w:r>
    </w:p>
    <w:p>
      <w:pPr>
        <w:spacing w:after="80"/>
        <w:ind w:left="360"/>
      </w:pPr>
      <w:r>
        <w:t xml:space="preserve">• </w:t>
      </w:r>
      <w:r>
        <w:rPr>
          <w:b w:val="0"/>
          <w:i w:val="0"/>
        </w:rPr>
        <w:t>Câu chuyện (then chốt), 8, 51</w:t>
      </w:r>
    </w:p>
    <w:p>
      <w:pPr>
        <w:spacing w:after="80"/>
        <w:ind w:left="720"/>
      </w:pPr>
      <w:r>
        <w:t xml:space="preserve">• </w:t>
      </w:r>
      <w:r>
        <w:rPr>
          <w:b w:val="0"/>
          <w:i w:val="0"/>
        </w:rPr>
        <w:t>yếu tố then chốt của thương hiệu, 25–26</w:t>
      </w:r>
    </w:p>
    <w:p>
      <w:pPr>
        <w:spacing w:after="80"/>
        <w:ind w:left="720"/>
      </w:pPr>
      <w:r>
        <w:t xml:space="preserve">• </w:t>
      </w:r>
      <w:r>
        <w:rPr>
          <w:b w:val="0"/>
          <w:i w:val="0"/>
        </w:rPr>
        <w:t>giao tiếp, 88</w:t>
      </w:r>
    </w:p>
    <w:p>
      <w:pPr>
        <w:spacing w:after="80"/>
        <w:ind w:left="720"/>
      </w:pPr>
      <w:r>
        <w:t xml:space="preserve">• </w:t>
      </w:r>
      <w:r>
        <w:rPr>
          <w:b w:val="0"/>
          <w:i w:val="0"/>
        </w:rPr>
        <w:t>cân nhắc, 29–30</w:t>
      </w:r>
    </w:p>
    <w:p>
      <w:pPr>
        <w:spacing w:after="80"/>
        <w:ind w:left="720"/>
      </w:pPr>
      <w:r>
        <w:t xml:space="preserve">• </w:t>
      </w:r>
      <w:r>
        <w:rPr>
          <w:b w:val="0"/>
          <w:i w:val="0"/>
        </w:rPr>
        <w:t>đánh giá, 190</w:t>
      </w:r>
    </w:p>
    <w:p>
      <w:pPr>
        <w:spacing w:after="80"/>
        <w:ind w:left="720"/>
      </w:pPr>
      <w:r>
        <w:t xml:space="preserve">• </w:t>
      </w:r>
      <w:r>
        <w:rPr>
          <w:b w:val="0"/>
          <w:i w:val="0"/>
        </w:rPr>
        <w:t>chia sẻ, 157</w:t>
      </w:r>
    </w:p>
    <w:p>
      <w:pPr>
        <w:spacing w:after="80"/>
        <w:ind w:left="720"/>
      </w:pPr>
      <w:r>
        <w:t xml:space="preserve">• </w:t>
      </w:r>
      <w:r>
        <w:rPr>
          <w:b w:val="0"/>
          <w:i w:val="0"/>
        </w:rPr>
        <w:t>chia sẻ câu chuyện, 26</w:t>
      </w:r>
    </w:p>
    <w:p>
      <w:pPr>
        <w:spacing w:after="80"/>
        <w:ind w:left="720"/>
      </w:pPr>
      <w:r>
        <w:t xml:space="preserve">• </w:t>
      </w:r>
      <w:r>
        <w:rPr>
          <w:b w:val="0"/>
          <w:i w:val="0"/>
        </w:rPr>
        <w:t>kể chuyện, 196–198</w:t>
      </w:r>
    </w:p>
    <w:p>
      <w:pPr>
        <w:spacing w:after="80"/>
        <w:ind w:left="360"/>
      </w:pPr>
      <w:r>
        <w:t xml:space="preserve">• </w:t>
      </w:r>
      <w:r>
        <w:rPr>
          <w:b w:val="0"/>
          <w:i w:val="0"/>
        </w:rPr>
        <w:t>Tài sản chiến lược, 151</w:t>
      </w:r>
    </w:p>
    <w:p>
      <w:pPr>
        <w:spacing w:after="80"/>
        <w:ind w:left="360"/>
      </w:pPr>
      <w:r>
        <w:t xml:space="preserve">• </w:t>
      </w:r>
      <w:r>
        <w:rPr>
          <w:b w:val="0"/>
          <w:i w:val="0"/>
        </w:rPr>
        <w:t>Mục tiêu chiến lược, 87</w:t>
      </w:r>
    </w:p>
    <w:p>
      <w:pPr>
        <w:spacing w:after="80"/>
        <w:ind w:left="360"/>
      </w:pPr>
      <w:r>
        <w:t xml:space="preserve">• </w:t>
      </w:r>
      <w:r>
        <w:rPr>
          <w:b w:val="0"/>
          <w:i w:val="0"/>
        </w:rPr>
        <w:t>Lãnh đạo chiến lược, 186</w:t>
      </w:r>
    </w:p>
    <w:p>
      <w:pPr>
        <w:spacing w:after="80"/>
        <w:ind w:left="360"/>
      </w:pPr>
      <w:r>
        <w:t xml:space="preserve">• </w:t>
      </w:r>
      <w:r>
        <w:rPr>
          <w:b w:val="0"/>
          <w:i w:val="0"/>
        </w:rPr>
        <w:t>Chiến lược, thay đổi, 103</w:t>
      </w:r>
    </w:p>
    <w:p>
      <w:pPr>
        <w:spacing w:after="80"/>
        <w:ind w:left="360"/>
      </w:pPr>
      <w:r>
        <w:t xml:space="preserve">• </w:t>
      </w:r>
      <w:r>
        <w:rPr>
          <w:b w:val="0"/>
          <w:i w:val="0"/>
        </w:rPr>
        <w:t xml:space="preserve">Lập kế hoạch kế nhiệm. </w:t>
      </w:r>
      <w:r>
        <w:rPr>
          <w:b w:val="0"/>
          <w:i/>
        </w:rPr>
        <w:t>Xem</w:t>
      </w:r>
      <w:r>
        <w:rPr>
          <w:b w:val="0"/>
          <w:i w:val="0"/>
        </w:rPr>
        <w:t xml:space="preserve"> Lãnh đạo</w:t>
      </w:r>
    </w:p>
    <w:p>
      <w:pPr>
        <w:spacing w:after="80"/>
        <w:ind w:left="720"/>
      </w:pPr>
      <w:r>
        <w:t xml:space="preserve">• </w:t>
      </w:r>
      <w:r>
        <w:rPr>
          <w:b w:val="0"/>
          <w:i w:val="0"/>
        </w:rPr>
        <w:t>trách nhiệm giải trình/vận động, thiết lập, 82</w:t>
      </w:r>
    </w:p>
    <w:p>
      <w:pPr>
        <w:spacing w:after="80"/>
        <w:ind w:left="720"/>
      </w:pPr>
      <w:r>
        <w:t xml:space="preserve">• </w:t>
      </w:r>
      <w:r>
        <w:rPr>
          <w:b w:val="0"/>
          <w:i w:val="0"/>
        </w:rPr>
        <w:t>tương lai, định hướng, 82</w:t>
      </w:r>
    </w:p>
    <w:p>
      <w:pPr>
        <w:spacing w:after="80"/>
        <w:ind w:left="720"/>
      </w:pPr>
      <w:r>
        <w:t xml:space="preserve">• </w:t>
      </w:r>
      <w:r>
        <w:rPr>
          <w:b w:val="0"/>
          <w:i w:val="0"/>
        </w:rPr>
        <w:t>tác động, 81–83</w:t>
      </w:r>
    </w:p>
    <w:p>
      <w:pPr>
        <w:spacing w:after="80"/>
        <w:ind w:left="720"/>
      </w:pPr>
      <w:r>
        <w:t xml:space="preserve">• </w:t>
      </w:r>
      <w:r>
        <w:rPr>
          <w:b w:val="0"/>
          <w:i w:val="0"/>
        </w:rPr>
        <w:t>tập trung dài hạn, duy trì, 82–83</w:t>
      </w:r>
    </w:p>
    <w:p>
      <w:pPr>
        <w:spacing w:after="80"/>
        <w:ind w:left="720"/>
      </w:pPr>
      <w:r>
        <w:t xml:space="preserve">• </w:t>
      </w:r>
      <w:r>
        <w:rPr>
          <w:b w:val="0"/>
          <w:i w:val="0"/>
        </w:rPr>
        <w:t>mục tiêu ngắn hạn, tạo ra, 82–83</w:t>
      </w:r>
    </w:p>
    <w:p>
      <w:pPr>
        <w:spacing w:after="80"/>
        <w:ind w:left="720"/>
      </w:pPr>
      <w:r>
        <w:t xml:space="preserve">• </w:t>
      </w:r>
      <w:r>
        <w:rPr>
          <w:b w:val="0"/>
          <w:i w:val="0"/>
        </w:rPr>
        <w:t>cách sử dụng, 80</w:t>
      </w:r>
    </w:p>
    <w:p>
      <w:pPr>
        <w:spacing w:after="80"/>
        <w:ind w:left="720"/>
      </w:pPr>
      <w:r>
        <w:t xml:space="preserve">• </w:t>
      </w:r>
      <w:r>
        <w:rPr>
          <w:b w:val="0"/>
          <w:i w:val="0"/>
        </w:rPr>
        <w:t>giá trị, 82</w:t>
      </w:r>
    </w:p>
    <w:p>
      <w:pPr>
        <w:spacing w:after="80"/>
        <w:ind w:left="360"/>
      </w:pPr>
      <w:r>
        <w:t xml:space="preserve">• </w:t>
      </w:r>
      <w:r>
        <w:rPr>
          <w:b w:val="0"/>
          <w:i w:val="0"/>
        </w:rPr>
        <w:t>Quy trình kế nhiệm, định hướng, 82</w:t>
      </w:r>
    </w:p>
    <w:p>
      <w:pPr>
        <w:spacing w:after="80"/>
        <w:ind w:left="360"/>
      </w:pPr>
      <w:r>
        <w:t xml:space="preserve">• </w:t>
      </w:r>
      <w:r>
        <w:rPr>
          <w:b w:val="0"/>
          <w:i w:val="0"/>
        </w:rPr>
        <w:t>SuperPleasing, 131–132</w:t>
      </w:r>
    </w:p>
    <w:p>
      <w:pPr>
        <w:spacing w:after="80"/>
        <w:ind w:left="360"/>
      </w:pPr>
      <w:r>
        <w:rPr>
          <w:b/>
          <w:i w:val="0"/>
        </w:rPr>
        <w:t>T</w:t>
      </w:r>
    </w:p>
    <w:p>
      <w:pPr>
        <w:spacing w:after="80"/>
        <w:ind w:left="360"/>
      </w:pPr>
      <w:r>
        <w:rPr>
          <w:b w:val="0"/>
          <w:i w:val="0"/>
        </w:rPr>
        <w:t>Khẩu hiệu, cách sử dụng, 29</w:t>
      </w:r>
    </w:p>
    <w:p>
      <w:pPr>
        <w:spacing w:after="80"/>
        <w:ind w:left="360"/>
      </w:pPr>
      <w:r>
        <w:rPr>
          <w:b w:val="0"/>
          <w:i w:val="0"/>
        </w:rPr>
        <w:t>Tài năng</w:t>
      </w:r>
    </w:p>
    <w:p>
      <w:pPr>
        <w:spacing w:after="80"/>
        <w:ind w:left="720"/>
      </w:pPr>
      <w:r>
        <w:rPr>
          <w:b w:val="0"/>
          <w:i w:val="0"/>
        </w:rPr>
        <w:t>phát triển, đạt được mục tiêu tổ chức (cân bằng), 60–61</w:t>
      </w:r>
    </w:p>
    <w:p>
      <w:pPr>
        <w:spacing w:after="80"/>
        <w:ind w:left="360"/>
      </w:pPr>
      <w:r>
        <w:t xml:space="preserve">• </w:t>
      </w:r>
      <w:r>
        <w:rPr>
          <w:b w:val="0"/>
          <w:i w:val="0"/>
        </w:rPr>
        <w:t>Tài năng, thu hút/giữ chân, 34</w:t>
      </w:r>
    </w:p>
    <w:p>
      <w:pPr>
        <w:spacing w:after="80"/>
        <w:ind w:left="360"/>
      </w:pPr>
      <w:r>
        <w:t xml:space="preserve">• </w:t>
      </w:r>
      <w:r>
        <w:rPr>
          <w:b w:val="0"/>
          <w:i w:val="0"/>
        </w:rPr>
        <w:t>Tank, Aytekin, 72</w:t>
      </w:r>
    </w:p>
    <w:p>
      <w:pPr>
        <w:spacing w:after="80"/>
        <w:ind w:left="360"/>
      </w:pPr>
      <w:r>
        <w:t xml:space="preserve">• </w:t>
      </w:r>
      <w:r>
        <w:rPr>
          <w:b w:val="0"/>
          <w:i w:val="0"/>
        </w:rPr>
        <w:t>Đội nhóm</w:t>
      </w:r>
    </w:p>
    <w:p>
      <w:pPr>
        <w:spacing w:after="80"/>
        <w:ind w:left="720"/>
      </w:pPr>
      <w:r>
        <w:t xml:space="preserve">• </w:t>
      </w:r>
      <w:r>
        <w:rPr>
          <w:b w:val="0"/>
          <w:i w:val="0"/>
        </w:rPr>
        <w:t>xây dựng, giao tiếp (cách sử dụng), 37–38</w:t>
      </w:r>
    </w:p>
    <w:p>
      <w:pPr>
        <w:spacing w:after="80"/>
        <w:ind w:left="720"/>
      </w:pPr>
      <w:r>
        <w:t xml:space="preserve">• </w:t>
      </w:r>
      <w:r>
        <w:rPr>
          <w:b w:val="0"/>
          <w:i w:val="0"/>
        </w:rPr>
        <w:t>sự phụ thuộc, 58</w:t>
      </w:r>
    </w:p>
    <w:p>
      <w:pPr>
        <w:spacing w:after="80"/>
        <w:ind w:left="720"/>
      </w:pPr>
      <w:r>
        <w:t xml:space="preserve">• </w:t>
      </w:r>
      <w:r>
        <w:rPr>
          <w:b w:val="0"/>
          <w:i w:val="0"/>
        </w:rPr>
        <w:t>kiến thức/phát triển, 59–60</w:t>
      </w:r>
    </w:p>
    <w:p>
      <w:pPr>
        <w:spacing w:after="80"/>
        <w:ind w:left="720"/>
      </w:pPr>
      <w:r>
        <w:t xml:space="preserve">• </w:t>
      </w:r>
      <w:r>
        <w:rPr>
          <w:b w:val="0"/>
          <w:i w:val="0"/>
        </w:rPr>
        <w:t>thành viên, đánh giá, 59</w:t>
      </w:r>
    </w:p>
    <w:p>
      <w:pPr>
        <w:spacing w:after="80"/>
        <w:ind w:left="720"/>
      </w:pPr>
      <w:r>
        <w:t xml:space="preserve">• </w:t>
      </w:r>
      <w:r>
        <w:rPr>
          <w:b w:val="0"/>
          <w:i w:val="0"/>
        </w:rPr>
        <w:t>năng suất, ghi nhận, 184</w:t>
      </w:r>
    </w:p>
    <w:p>
      <w:pPr>
        <w:spacing w:after="80"/>
        <w:ind w:left="360"/>
      </w:pPr>
      <w:r>
        <w:t xml:space="preserve">• </w:t>
      </w:r>
      <w:r>
        <w:rPr>
          <w:b w:val="0"/>
          <w:i w:val="0"/>
        </w:rPr>
        <w:t>Năng lực kỹ thuật, 22</w:t>
      </w:r>
    </w:p>
    <w:p>
      <w:pPr>
        <w:spacing w:after="80"/>
        <w:ind w:left="360"/>
      </w:pPr>
      <w:r>
        <w:t xml:space="preserve">• </w:t>
      </w:r>
      <w:r>
        <w:rPr>
          <w:b w:val="0"/>
          <w:i w:val="0"/>
        </w:rPr>
        <w:t>Công cụ công nghệ, cách sử dụng, 70</w:t>
      </w:r>
    </w:p>
    <w:p>
      <w:pPr>
        <w:spacing w:after="80"/>
        <w:ind w:left="360"/>
      </w:pPr>
      <w:r>
        <w:t xml:space="preserve">• </w:t>
      </w:r>
      <w:r>
        <w:rPr>
          <w:b w:val="0"/>
          <w:i w:val="0"/>
        </w:rPr>
        <w:t>Lời chứng thực, cách sử dụng, 127</w:t>
      </w:r>
    </w:p>
    <w:p>
      <w:pPr>
        <w:spacing w:after="80"/>
        <w:ind w:left="360"/>
      </w:pPr>
      <w:r>
        <w:t xml:space="preserve">• </w:t>
      </w:r>
      <w:r>
        <w:rPr>
          <w:b w:val="0"/>
          <w:i w:val="0"/>
        </w:rPr>
        <w:t>Ba Chìa khóa (mục đích/giá trị/câu chuyện), 2, 7</w:t>
      </w:r>
    </w:p>
    <w:p>
      <w:pPr>
        <w:spacing w:after="80"/>
        <w:ind w:left="720"/>
      </w:pPr>
      <w:r>
        <w:t xml:space="preserve">• </w:t>
      </w:r>
      <w:r>
        <w:rPr>
          <w:b w:val="0"/>
          <w:i w:val="0"/>
        </w:rPr>
        <w:t>phát triển, 153</w:t>
      </w:r>
    </w:p>
    <w:p>
      <w:pPr>
        <w:spacing w:after="80"/>
        <w:ind w:left="720"/>
      </w:pPr>
      <w:r>
        <w:t xml:space="preserve">• </w:t>
      </w:r>
      <w:r>
        <w:rPr>
          <w:b w:val="0"/>
          <w:i w:val="0"/>
        </w:rPr>
        <w:t>đón nhận, 13–14</w:t>
      </w:r>
    </w:p>
    <w:p>
      <w:pPr>
        <w:spacing w:after="80"/>
        <w:ind w:left="720"/>
      </w:pPr>
      <w:r>
        <w:t xml:space="preserve">• </w:t>
      </w:r>
      <w:r>
        <w:rPr>
          <w:b w:val="0"/>
          <w:i w:val="0"/>
        </w:rPr>
        <w:t>tập trung, 41</w:t>
      </w:r>
    </w:p>
    <w:p>
      <w:pPr>
        <w:spacing w:after="80"/>
        <w:ind w:left="720"/>
      </w:pPr>
      <w:r>
        <w:t xml:space="preserve">• </w:t>
      </w:r>
      <w:r>
        <w:rPr>
          <w:b w:val="0"/>
          <w:i w:val="0"/>
        </w:rPr>
        <w:t>hướng dẫn, 74, 155</w:t>
      </w:r>
    </w:p>
    <w:p>
      <w:pPr>
        <w:spacing w:after="80"/>
        <w:ind w:left="720"/>
      </w:pPr>
      <w:r>
        <w:t xml:space="preserve">• </w:t>
      </w:r>
      <w:r>
        <w:rPr>
          <w:b w:val="0"/>
          <w:i w:val="0"/>
        </w:rPr>
        <w:t>tác động, 25, 29–30, 88, 166</w:t>
      </w:r>
    </w:p>
    <w:p>
      <w:pPr>
        <w:spacing w:after="80"/>
        <w:ind w:left="720"/>
      </w:pPr>
      <w:r>
        <w:t xml:space="preserve">• </w:t>
      </w:r>
      <w:r>
        <w:rPr>
          <w:b w:val="0"/>
          <w:i w:val="0"/>
        </w:rPr>
        <w:t>thiết kế tổ chức, mối quan hệ (thiếu vắng), 92, 106–107</w:t>
      </w:r>
    </w:p>
    <w:p>
      <w:pPr>
        <w:spacing w:after="80"/>
        <w:ind w:left="720"/>
      </w:pPr>
      <w:r>
        <w:t xml:space="preserve">• </w:t>
      </w:r>
      <w:r>
        <w:rPr>
          <w:b w:val="0"/>
          <w:i w:val="0"/>
        </w:rPr>
        <w:t>sản phẩm, 141</w:t>
      </w:r>
    </w:p>
    <w:p>
      <w:pPr>
        <w:spacing w:after="80"/>
        <w:ind w:left="720"/>
      </w:pPr>
      <w:r>
        <w:t xml:space="preserve">• </w:t>
      </w:r>
      <w:r>
        <w:rPr>
          <w:b w:val="0"/>
          <w:i w:val="0"/>
        </w:rPr>
        <w:t>củng cố, 103</w:t>
      </w:r>
    </w:p>
    <w:p>
      <w:pPr>
        <w:spacing w:after="80"/>
        <w:ind w:left="720"/>
      </w:pPr>
      <w:r>
        <w:t xml:space="preserve">• </w:t>
      </w:r>
      <w:r>
        <w:rPr>
          <w:b w:val="0"/>
          <w:i w:val="0"/>
        </w:rPr>
        <w:t>công cụ, 30</w:t>
      </w:r>
    </w:p>
    <w:p>
      <w:pPr>
        <w:spacing w:after="80"/>
        <w:ind w:left="720"/>
      </w:pPr>
      <w:r>
        <w:t xml:space="preserve">• </w:t>
      </w:r>
      <w:r>
        <w:rPr>
          <w:b w:val="0"/>
          <w:i w:val="0"/>
        </w:rPr>
        <w:t>cách sử dụng, 111–112</w:t>
      </w:r>
    </w:p>
    <w:p>
      <w:pPr>
        <w:spacing w:after="80"/>
        <w:ind w:left="360"/>
      </w:pPr>
      <w:r>
        <w:t xml:space="preserve">• </w:t>
      </w:r>
      <w:r>
        <w:rPr>
          <w:b w:val="0"/>
          <w:i w:val="0"/>
        </w:rPr>
        <w:t>"Cuộc đua ba chân," 96</w:t>
      </w:r>
    </w:p>
    <w:p>
      <w:pPr>
        <w:spacing w:after="80"/>
        <w:ind w:left="360"/>
      </w:pPr>
      <w:r>
        <w:t xml:space="preserve">• </w:t>
      </w:r>
      <w:r>
        <w:rPr>
          <w:b w:val="0"/>
          <w:i w:val="0"/>
        </w:rPr>
        <w:t>Quản lý thời gian, 51, 132, 150–151</w:t>
      </w:r>
    </w:p>
    <w:p>
      <w:pPr>
        <w:spacing w:after="80"/>
        <w:ind w:left="360"/>
      </w:pPr>
      <w:r>
        <w:t xml:space="preserve">• </w:t>
      </w:r>
      <w:r>
        <w:rPr>
          <w:b w:val="0"/>
          <w:i w:val="0"/>
        </w:rPr>
        <w:t>Topgrading, phương pháp tuyển dụng, 76</w:t>
      </w:r>
    </w:p>
    <w:p>
      <w:pPr>
        <w:spacing w:after="80"/>
        <w:ind w:left="360"/>
      </w:pPr>
      <w:r>
        <w:t xml:space="preserve">• </w:t>
      </w:r>
      <w:r>
        <w:rPr>
          <w:b w:val="0"/>
          <w:i w:val="0"/>
        </w:rPr>
        <w:t>Các giao dịch, tầm quan trọng, 152</w:t>
      </w:r>
    </w:p>
    <w:p>
      <w:pPr>
        <w:spacing w:after="80"/>
        <w:ind w:left="360"/>
      </w:pPr>
      <w:r>
        <w:t xml:space="preserve">• </w:t>
      </w:r>
      <w:r>
        <w:rPr>
          <w:b w:val="0"/>
          <w:i w:val="0"/>
        </w:rPr>
        <w:t>Lãnh đạo chuyển đổi (transformational leadership), tác động, 53–54</w:t>
      </w:r>
    </w:p>
    <w:p>
      <w:pPr>
        <w:spacing w:after="80"/>
        <w:ind w:left="360"/>
      </w:pPr>
      <w:r>
        <w:t xml:space="preserve">• </w:t>
      </w:r>
      <w:r>
        <w:rPr>
          <w:b w:val="0"/>
          <w:i w:val="0"/>
        </w:rPr>
        <w:t>Tính minh bạch, cách sử dụng, 143, 145, 147</w:t>
      </w:r>
    </w:p>
    <w:p>
      <w:pPr>
        <w:spacing w:after="80"/>
        <w:ind w:left="360"/>
      </w:pPr>
      <w:r>
        <w:t xml:space="preserve">• </w:t>
      </w:r>
      <w:r>
        <w:rPr>
          <w:b w:val="0"/>
          <w:i w:val="0"/>
        </w:rPr>
        <w:t>Các xu hướng, nhận diện/cách sử dụng, 124</w:t>
      </w:r>
    </w:p>
    <w:p>
      <w:pPr>
        <w:spacing w:after="80"/>
        <w:ind w:left="360"/>
      </w:pPr>
      <w:r>
        <w:t xml:space="preserve">• </w:t>
      </w:r>
      <w:r>
        <w:rPr>
          <w:b w:val="0"/>
          <w:i w:val="0"/>
        </w:rPr>
        <w:t>Niềm tin, 140</w:t>
      </w:r>
    </w:p>
    <w:p>
      <w:pPr>
        <w:spacing w:after="80"/>
        <w:ind w:left="720"/>
      </w:pPr>
      <w:r>
        <w:t xml:space="preserve">• </w:t>
      </w:r>
      <w:r>
        <w:rPr>
          <w:b w:val="0"/>
          <w:i w:val="0"/>
        </w:rPr>
        <w:t>xây dựng niềm tin, tính minh bạch (cách sử dụng), 143, 145</w:t>
      </w:r>
    </w:p>
    <w:p>
      <w:pPr>
        <w:spacing w:after="80"/>
        <w:ind w:left="360"/>
      </w:pPr>
      <w:r>
        <w:rPr>
          <w:b/>
          <w:i w:val="0"/>
        </w:rPr>
        <w:t>U</w:t>
      </w:r>
    </w:p>
    <w:p>
      <w:pPr>
        <w:spacing w:after="80"/>
        <w:ind w:left="360"/>
      </w:pPr>
      <w:r>
        <w:rPr>
          <w:b w:val="0"/>
          <w:i w:val="0"/>
        </w:rPr>
        <w:t>Dây rốn, dây bungee (so sánh đối chiếu), 134</w:t>
      </w:r>
    </w:p>
    <w:p>
      <w:pPr>
        <w:spacing w:after="80"/>
        <w:ind w:left="360"/>
      </w:pPr>
      <w:r>
        <w:rPr>
          <w:b w:val="0"/>
          <w:i w:val="0"/>
        </w:rPr>
        <w:t>Unger, Sheryl, 163</w:t>
      </w:r>
    </w:p>
    <w:p>
      <w:pPr>
        <w:spacing w:after="80"/>
        <w:ind w:left="360"/>
      </w:pPr>
      <w:r>
        <w:rPr>
          <w:b/>
          <w:i w:val="0"/>
        </w:rPr>
        <w:t>V</w:t>
      </w:r>
    </w:p>
    <w:p>
      <w:pPr>
        <w:spacing w:after="80"/>
        <w:ind w:left="360"/>
      </w:pPr>
      <w:r>
        <w:rPr>
          <w:b w:val="0"/>
          <w:i w:val="0"/>
        </w:rPr>
        <w:t>Valencia, Jordana, 154</w:t>
      </w:r>
    </w:p>
    <w:p>
      <w:pPr>
        <w:spacing w:after="80"/>
        <w:ind w:left="360"/>
      </w:pPr>
      <w:r>
        <w:rPr>
          <w:b w:val="0"/>
          <w:i w:val="0"/>
        </w:rPr>
        <w:t>Các giá trị (then chốt), 8, 51</w:t>
      </w:r>
    </w:p>
    <w:p>
      <w:pPr>
        <w:spacing w:after="80"/>
        <w:ind w:left="720"/>
      </w:pPr>
      <w:r>
        <w:rPr>
          <w:b w:val="0"/>
          <w:i w:val="0"/>
        </w:rPr>
        <w:t>các giá trị dễ tiếp cận/dễ hiểu, phát triển, 196</w:t>
      </w:r>
    </w:p>
    <w:p>
      <w:pPr>
        <w:spacing w:after="80"/>
        <w:ind w:left="720"/>
      </w:pPr>
      <w:r>
        <w:rPr>
          <w:b w:val="0"/>
          <w:i w:val="0"/>
        </w:rPr>
        <w:t>kích hoạt, 195–196</w:t>
      </w:r>
    </w:p>
    <w:p>
      <w:pPr>
        <w:spacing w:after="80"/>
        <w:ind w:left="720"/>
      </w:pPr>
      <w:r>
        <w:rPr>
          <w:b w:val="0"/>
          <w:i w:val="0"/>
        </w:rPr>
        <w:t>sự liên kết, 127</w:t>
      </w:r>
    </w:p>
    <w:p>
      <w:pPr>
        <w:spacing w:after="80"/>
        <w:ind w:left="720"/>
      </w:pPr>
      <w:r>
        <w:rPr>
          <w:b w:val="0"/>
          <w:i w:val="0"/>
        </w:rPr>
        <w:t>nền tảng, 21</w:t>
      </w:r>
    </w:p>
    <w:p>
      <w:pPr>
        <w:spacing w:after="80"/>
        <w:ind w:left="720"/>
      </w:pPr>
      <w:r>
        <w:rPr>
          <w:b w:val="0"/>
          <w:i w:val="0"/>
        </w:rPr>
        <w:t>niềm tin, 152</w:t>
      </w:r>
    </w:p>
    <w:p>
      <w:pPr>
        <w:spacing w:after="80"/>
        <w:ind w:left="720"/>
      </w:pPr>
      <w:r>
        <w:rPr>
          <w:b w:val="0"/>
          <w:i w:val="0"/>
        </w:rPr>
        <w:t>giao tiếp, 157</w:t>
      </w:r>
    </w:p>
    <w:p>
      <w:pPr>
        <w:spacing w:after="80"/>
        <w:ind w:left="720"/>
      </w:pPr>
      <w:r>
        <w:rPr>
          <w:b w:val="0"/>
          <w:i w:val="0"/>
        </w:rPr>
        <w:t>sự cân nhắc, 29–30, 107</w:t>
      </w:r>
    </w:p>
    <w:p>
      <w:pPr>
        <w:spacing w:after="80"/>
        <w:ind w:left="720"/>
      </w:pPr>
      <w:r>
        <w:rPr>
          <w:b w:val="0"/>
          <w:i w:val="0"/>
        </w:rPr>
        <w:t>giá trị cốt lõi, 22, 56, 190</w:t>
      </w:r>
    </w:p>
    <w:p>
      <w:pPr>
        <w:spacing w:after="80"/>
        <w:ind w:left="720"/>
      </w:pPr>
      <w:r>
        <w:rPr>
          <w:b w:val="0"/>
          <w:i w:val="0"/>
        </w:rPr>
        <w:t>văn hóa trong hành động, 45</w:t>
      </w:r>
    </w:p>
    <w:p>
      <w:pPr>
        <w:spacing w:after="80"/>
        <w:ind w:left="720"/>
      </w:pPr>
      <w:r>
        <w:rPr>
          <w:b w:val="0"/>
          <w:i w:val="0"/>
        </w:rPr>
        <w:t>thể hiện, 23f</w:t>
      </w:r>
    </w:p>
    <w:p>
      <w:pPr>
        <w:spacing w:after="80"/>
        <w:ind w:left="720"/>
      </w:pPr>
      <w:r>
        <w:rPr>
          <w:b w:val="0"/>
          <w:i w:val="0"/>
        </w:rPr>
        <w:t>nhận diện, 194–196</w:t>
      </w:r>
    </w:p>
    <w:p>
      <w:pPr>
        <w:spacing w:after="80"/>
        <w:ind w:left="720"/>
      </w:pPr>
      <w:r>
        <w:rPr>
          <w:b w:val="0"/>
          <w:i w:val="0"/>
        </w:rPr>
        <w:t>sự kết hợp, 88</w:t>
      </w:r>
    </w:p>
    <w:p>
      <w:pPr>
        <w:spacing w:after="80"/>
        <w:ind w:left="720"/>
      </w:pPr>
      <w:r>
        <w:rPr>
          <w:b w:val="0"/>
          <w:i w:val="0"/>
        </w:rPr>
        <w:t>truyền đạt, 104–105</w:t>
      </w:r>
    </w:p>
    <w:p>
      <w:pPr>
        <w:spacing w:after="80"/>
        <w:ind w:left="720"/>
      </w:pPr>
      <w:r>
        <w:rPr>
          <w:b w:val="0"/>
          <w:i w:val="0"/>
        </w:rPr>
        <w:t>đặt tên, 194–195</w:t>
      </w:r>
    </w:p>
    <w:p>
      <w:pPr>
        <w:spacing w:after="80"/>
        <w:ind w:left="720"/>
      </w:pPr>
      <w:r>
        <w:rPr>
          <w:b w:val="0"/>
          <w:i w:val="0"/>
        </w:rPr>
        <w:t>con người, sự liên kết, 67–69</w:t>
      </w:r>
    </w:p>
    <w:p>
      <w:pPr>
        <w:spacing w:after="80"/>
        <w:ind w:left="720"/>
      </w:pPr>
      <w:r>
        <w:rPr>
          <w:b w:val="0"/>
          <w:i w:val="0"/>
        </w:rPr>
        <w:t>đóng góp tích cực, 34</w:t>
      </w:r>
    </w:p>
    <w:p>
      <w:pPr>
        <w:spacing w:after="80"/>
        <w:ind w:left="720"/>
      </w:pPr>
      <w:r>
        <w:rPr>
          <w:b w:val="0"/>
          <w:i w:val="0"/>
        </w:rPr>
        <w:t>kết quả, sự tương phản, 139</w:t>
      </w:r>
    </w:p>
    <w:p>
      <w:pPr>
        <w:spacing w:after="80"/>
        <w:ind w:left="720"/>
      </w:pPr>
      <w:r>
        <w:rPr>
          <w:b w:val="0"/>
          <w:i w:val="0"/>
        </w:rPr>
        <w:t>đánh giá, 190</w:t>
      </w:r>
    </w:p>
    <w:p>
      <w:pPr>
        <w:spacing w:after="80"/>
        <w:ind w:left="720"/>
      </w:pPr>
      <w:r>
        <w:rPr>
          <w:b w:val="0"/>
          <w:i w:val="0"/>
        </w:rPr>
        <w:t>giá trị chung, 22–23, 56, 190</w:t>
      </w:r>
    </w:p>
    <w:p>
      <w:pPr>
        <w:spacing w:after="80"/>
        <w:ind w:left="720"/>
      </w:pPr>
      <w:r>
        <w:rPr>
          <w:b w:val="0"/>
          <w:i w:val="0"/>
        </w:rPr>
        <w:t>chia sẻ, 157</w:t>
      </w:r>
    </w:p>
    <w:p>
      <w:pPr>
        <w:spacing w:after="80"/>
        <w:ind w:left="720"/>
      </w:pPr>
      <w:r>
        <w:rPr>
          <w:b w:val="0"/>
          <w:i w:val="0"/>
        </w:rPr>
        <w:t>các loại, 22</w:t>
      </w:r>
    </w:p>
    <w:p>
      <w:pPr>
        <w:spacing w:after="80"/>
        <w:ind w:left="720"/>
      </w:pPr>
      <w:r>
        <w:rPr>
          <w:b w:val="0"/>
          <w:i w:val="0"/>
        </w:rPr>
        <w:t>sự thấu hiểu, 162</w:t>
      </w:r>
    </w:p>
    <w:p>
      <w:pPr>
        <w:spacing w:after="80"/>
        <w:ind w:left="720"/>
      </w:pPr>
      <w:r>
        <w:rPr>
          <w:b w:val="0"/>
          <w:i w:val="0"/>
        </w:rPr>
        <w:t>văn hóa dựa trên giá trị, 31, 37</w:t>
      </w:r>
    </w:p>
    <w:p>
      <w:pPr>
        <w:spacing w:after="80"/>
        <w:ind w:left="720"/>
      </w:pPr>
      <w:r>
        <w:rPr>
          <w:b w:val="0"/>
          <w:i w:val="0"/>
        </w:rPr>
        <w:t>công ty dựa trên giá trị, sự nhanh nhẹn, 28</w:t>
      </w:r>
    </w:p>
    <w:p>
      <w:pPr>
        <w:spacing w:after="80"/>
        <w:ind w:left="720"/>
      </w:pPr>
      <w:r>
        <w:rPr>
          <w:b w:val="0"/>
          <w:i w:val="0"/>
        </w:rPr>
        <w:t>tuyển dụng dựa trên giá trị, triển khai, 46</w:t>
      </w:r>
    </w:p>
    <w:p>
      <w:pPr>
        <w:spacing w:after="80"/>
        <w:ind w:left="720"/>
      </w:pPr>
      <w:r>
        <w:rPr>
          <w:b w:val="0"/>
          <w:i w:val="0"/>
        </w:rPr>
        <w:t>các tổ chức dựa trên giá trị, 22</w:t>
      </w:r>
    </w:p>
    <w:p>
      <w:pPr>
        <w:spacing w:after="80"/>
        <w:ind w:left="720"/>
      </w:pPr>
      <w:r>
        <w:rPr>
          <w:b w:val="0"/>
          <w:i w:val="0"/>
        </w:rPr>
        <w:t>công ty dựa trên giá trị và định hướng mục đích, 28–29</w:t>
      </w:r>
    </w:p>
    <w:p>
      <w:pPr>
        <w:spacing w:after="80"/>
        <w:ind w:left="360"/>
      </w:pPr>
      <w:r>
        <w:t xml:space="preserve">• </w:t>
      </w:r>
      <w:r>
        <w:rPr>
          <w:b w:val="0"/>
          <w:i w:val="0"/>
        </w:rPr>
        <w:t>Vaynerchuk, Gary, 109</w:t>
      </w:r>
    </w:p>
    <w:p>
      <w:pPr>
        <w:spacing w:after="80"/>
        <w:ind w:left="360"/>
      </w:pPr>
      <w:r>
        <w:t xml:space="preserve">• </w:t>
      </w:r>
      <w:r>
        <w:rPr>
          <w:b w:val="0"/>
          <w:i w:val="0"/>
        </w:rPr>
        <w:t>Sự liên kết với nhà cung cấp/đối tác, 179</w:t>
      </w:r>
    </w:p>
    <w:p>
      <w:pPr>
        <w:spacing w:after="80"/>
        <w:ind w:left="360"/>
      </w:pPr>
      <w:r>
        <w:t xml:space="preserve">• </w:t>
      </w:r>
      <w:r>
        <w:rPr>
          <w:b w:val="0"/>
          <w:i w:val="0"/>
        </w:rPr>
        <w:t>Ventresca, Marc, 166</w:t>
      </w:r>
    </w:p>
    <w:p>
      <w:pPr>
        <w:spacing w:after="80"/>
        <w:ind w:left="360"/>
      </w:pPr>
      <w:r>
        <w:t xml:space="preserve">• </w:t>
      </w:r>
      <w:r>
        <w:rPr>
          <w:b w:val="0"/>
          <w:i w:val="0"/>
        </w:rPr>
        <w:t>Tầm nhìn, 129–130</w:t>
      </w:r>
    </w:p>
    <w:p>
      <w:pPr>
        <w:spacing w:after="80"/>
        <w:ind w:left="720"/>
      </w:pPr>
      <w:r>
        <w:t xml:space="preserve">• </w:t>
      </w:r>
      <w:r>
        <w:rPr>
          <w:b w:val="0"/>
          <w:i w:val="0"/>
        </w:rPr>
        <w:t>yếu tố then chốt của thương hiệu, 20–21</w:t>
      </w:r>
    </w:p>
    <w:p>
      <w:pPr>
        <w:spacing w:after="80"/>
        <w:ind w:left="720"/>
      </w:pPr>
      <w:r>
        <w:t xml:space="preserve">• </w:t>
      </w:r>
      <w:r>
        <w:rPr>
          <w:b w:val="0"/>
          <w:i w:val="0"/>
        </w:rPr>
        <w:t>sự tôn vinh, 156</w:t>
      </w:r>
    </w:p>
    <w:p>
      <w:pPr>
        <w:spacing w:after="80"/>
        <w:ind w:left="720"/>
      </w:pPr>
      <w:r>
        <w:t xml:space="preserve">• </w:t>
      </w:r>
      <w:r>
        <w:rPr>
          <w:b w:val="0"/>
          <w:i w:val="0"/>
        </w:rPr>
        <w:t>sự sáng tạo, 60</w:t>
      </w:r>
    </w:p>
    <w:p>
      <w:pPr>
        <w:spacing w:after="80"/>
        <w:ind w:left="360"/>
      </w:pPr>
      <w:r>
        <w:t xml:space="preserve">• </w:t>
      </w:r>
      <w:r>
        <w:rPr>
          <w:b w:val="0"/>
          <w:i w:val="0"/>
        </w:rPr>
        <w:t>Biểu diễn trực quan, thiết kế, 16–17</w:t>
      </w:r>
    </w:p>
    <w:p>
      <w:pPr>
        <w:spacing w:after="80"/>
        <w:ind w:left="360"/>
      </w:pPr>
      <w:r>
        <w:t xml:space="preserve">• </w:t>
      </w:r>
      <w:r>
        <w:rPr>
          <w:b w:val="0"/>
          <w:i w:val="0"/>
        </w:rPr>
        <w:t>Hình ảnh trực quan, cách sử dụng, 127</w:t>
      </w:r>
    </w:p>
    <w:p>
      <w:pPr>
        <w:spacing w:after="80"/>
        <w:ind w:left="360"/>
      </w:pPr>
      <w:r>
        <w:rPr>
          <w:b/>
          <w:i w:val="0"/>
        </w:rPr>
        <w:t>W</w:t>
      </w:r>
    </w:p>
    <w:p>
      <w:pPr>
        <w:spacing w:after="80"/>
        <w:ind w:left="360"/>
      </w:pPr>
      <w:r>
        <w:rPr>
          <w:b w:val="0"/>
          <w:i w:val="0"/>
        </w:rPr>
        <w:t>Walton, Sam, 129</w:t>
      </w:r>
    </w:p>
    <w:p>
      <w:pPr>
        <w:spacing w:after="80"/>
        <w:ind w:left="360"/>
      </w:pPr>
      <w:r>
        <w:rPr>
          <w:b w:val="0"/>
          <w:i w:val="0"/>
        </w:rPr>
        <w:t>Bình nước, ví dụ về sự nhất quán, 58–59</w:t>
      </w:r>
    </w:p>
    <w:p>
      <w:pPr>
        <w:spacing w:after="80"/>
        <w:ind w:left="360"/>
      </w:pPr>
      <w:r>
        <w:rPr>
          <w:b w:val="0"/>
          <w:i w:val="0"/>
        </w:rPr>
        <w:t>Các cuộc họp hàng tuần, cách sử dụng, 38</w:t>
      </w:r>
    </w:p>
    <w:p>
      <w:pPr>
        <w:spacing w:after="80"/>
        <w:ind w:left="360"/>
      </w:pPr>
      <w:r>
        <w:rPr>
          <w:b w:val="0"/>
          <w:i w:val="0"/>
        </w:rPr>
        <w:t>Weirens, Jeff, 150</w:t>
      </w:r>
    </w:p>
    <w:p>
      <w:pPr>
        <w:spacing w:after="80"/>
        <w:ind w:left="360"/>
      </w:pPr>
      <w:r>
        <w:rPr>
          <w:b w:val="0"/>
          <w:i w:val="0"/>
        </w:rPr>
        <w:t>Tại sao</w:t>
      </w:r>
    </w:p>
    <w:p>
      <w:pPr>
        <w:spacing w:after="80"/>
        <w:ind w:left="720"/>
      </w:pPr>
      <w:r>
        <w:rPr>
          <w:b w:val="0"/>
          <w:i w:val="0"/>
        </w:rPr>
        <w:t>yếu tố then chốt của thương hiệu, 19</w:t>
      </w:r>
    </w:p>
    <w:p>
      <w:pPr>
        <w:spacing w:after="80"/>
        <w:ind w:left="720"/>
      </w:pPr>
      <w:r>
        <w:rPr>
          <w:b w:val="0"/>
          <w:i w:val="0"/>
        </w:rPr>
        <w:t>tư duy, lối vào, 191</w:t>
      </w:r>
    </w:p>
    <w:p>
      <w:pPr>
        <w:spacing w:after="80"/>
        <w:ind w:left="360"/>
      </w:pPr>
      <w:r>
        <w:t xml:space="preserve">• </w:t>
      </w:r>
      <w:r>
        <w:rPr>
          <w:b w:val="0"/>
          <w:i w:val="0"/>
        </w:rPr>
        <w:t>Wireless Generation, 443</w:t>
      </w:r>
    </w:p>
    <w:p>
      <w:pPr>
        <w:spacing w:after="80"/>
        <w:ind w:left="360"/>
      </w:pPr>
      <w:r>
        <w:t xml:space="preserve">• </w:t>
      </w:r>
      <w:r>
        <w:rPr>
          <w:b w:val="0"/>
          <w:i w:val="0"/>
        </w:rPr>
        <w:t>Công việc</w:t>
      </w:r>
    </w:p>
    <w:p>
      <w:pPr>
        <w:spacing w:after="80"/>
        <w:ind w:left="720"/>
      </w:pPr>
      <w:r>
        <w:t xml:space="preserve">• </w:t>
      </w:r>
      <w:r>
        <w:rPr>
          <w:b w:val="0"/>
          <w:i w:val="0"/>
        </w:rPr>
        <w:t>mô tả, 22</w:t>
      </w:r>
    </w:p>
    <w:p>
      <w:pPr>
        <w:spacing w:after="80"/>
        <w:ind w:left="720"/>
      </w:pPr>
      <w:r>
        <w:t xml:space="preserve">• </w:t>
      </w:r>
      <w:r>
        <w:rPr>
          <w:b w:val="0"/>
          <w:i w:val="0"/>
        </w:rPr>
        <w:t>quảng cáo trên báo, phản hồi, 64f</w:t>
      </w:r>
    </w:p>
    <w:p>
      <w:pPr>
        <w:spacing w:after="80"/>
        <w:ind w:left="720"/>
      </w:pPr>
      <w:r>
        <w:t xml:space="preserve">• </w:t>
      </w:r>
      <w:r>
        <w:rPr>
          <w:b w:val="0"/>
          <w:i w:val="0"/>
        </w:rPr>
        <w:t>sự tôn trọng, 140</w:t>
      </w:r>
    </w:p>
    <w:p>
      <w:pPr>
        <w:spacing w:after="80"/>
        <w:ind w:left="360"/>
      </w:pPr>
      <w:r>
        <w:t xml:space="preserve">• </w:t>
      </w:r>
      <w:r>
        <w:rPr>
          <w:b w:val="0"/>
          <w:i w:val="0"/>
        </w:rPr>
        <w:t>Quy trình làm việc, 101–102</w:t>
      </w:r>
    </w:p>
    <w:p>
      <w:pPr>
        <w:spacing w:after="80"/>
        <w:ind w:left="360"/>
      </w:pPr>
      <w:r>
        <w:t xml:space="preserve">• </w:t>
      </w:r>
      <w:r>
        <w:rPr>
          <w:b w:val="0"/>
          <w:i w:val="0"/>
        </w:rPr>
        <w:t>Lực lượng lao động, thế hệ millennials (tỷ lệ), 32</w:t>
      </w:r>
    </w:p>
    <w:p>
      <w:pPr>
        <w:spacing w:after="80"/>
        <w:ind w:left="360"/>
      </w:pPr>
      <w:r>
        <w:t xml:space="preserve">• </w:t>
      </w:r>
      <w:r>
        <w:rPr>
          <w:b w:val="0"/>
          <w:i w:val="0"/>
        </w:rPr>
        <w:t>Nơi làm việc, những thay đổi, 51–52</w:t>
      </w:r>
    </w:p>
    <w:p>
      <w:pPr>
        <w:spacing w:after="80"/>
        <w:ind w:left="360"/>
      </w:pPr>
      <w:r>
        <w:rPr>
          <w:b/>
          <w:i w:val="0"/>
        </w:rPr>
        <w:t>Y</w:t>
      </w:r>
    </w:p>
    <w:p>
      <w:pPr>
        <w:spacing w:after="80"/>
        <w:ind w:left="360"/>
      </w:pPr>
      <w:r>
        <w:rPr>
          <w:b w:val="0"/>
          <w:i w:val="0"/>
        </w:rPr>
        <w:t>ĐÚNG VẬY! văn hóa, sáng tạo, 43–44</w:t>
      </w:r>
    </w:p>
    <w:p>
      <w:pPr>
        <w:spacing w:after="80"/>
        <w:ind w:left="360"/>
      </w:pPr>
      <w:r>
        <w:rPr>
          <w:b/>
          <w:i w:val="0"/>
        </w:rPr>
        <w:t>Z</w:t>
      </w:r>
    </w:p>
    <w:p>
      <w:pPr>
        <w:spacing w:after="80"/>
        <w:ind w:left="360"/>
      </w:pPr>
      <w:r>
        <w:rPr>
          <w:b w:val="0"/>
          <w:i w:val="0"/>
        </w:rPr>
        <w:t>Zappos, 76–77</w:t>
      </w:r>
    </w:p>
    <w:p>
      <w:pPr>
        <w:spacing w:after="80"/>
        <w:ind w:left="360"/>
      </w:pPr>
      <w:r>
        <w:rPr>
          <w:b w:val="0"/>
          <w:i w:val="0"/>
        </w:rPr>
        <w:t>ZOG Digital, Investis Digital</w:t>
      </w:r>
    </w:p>
    <w:p>
      <w:pPr>
        <w:spacing w:after="80"/>
        <w:ind w:left="720"/>
      </w:pPr>
      <w:r>
        <w:rPr>
          <w:b w:val="0"/>
          <w:i w:val="0"/>
        </w:rPr>
        <w:t>thương vụ mua lại, 5</w:t>
      </w:r>
    </w:p>
    <w:p>
      <w:pPr>
        <w:spacing w:after="80"/>
        <w:ind w:left="720"/>
      </w:pPr>
      <w:r>
        <w:rPr>
          <w:b w:val="0"/>
          <w:i w:val="0"/>
        </w:rPr>
        <w:t>sáp nhập, 26, 102, 150, 154–155</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