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342FD" w14:textId="77777777" w:rsidR="00D33CE0" w:rsidRDefault="00623F02">
      <w:r>
        <w:rPr>
          <w:noProof/>
        </w:rPr>
        <w:drawing>
          <wp:anchor distT="0" distB="0" distL="0" distR="0" simplePos="0" relativeHeight="251658240" behindDoc="0" locked="0" layoutInCell="1" allowOverlap="1" wp14:anchorId="3D0F90A1" wp14:editId="192C3D8D">
            <wp:simplePos x="0" y="0"/>
            <wp:positionH relativeFrom="page">
              <wp:align>center</wp:align>
            </wp:positionH>
            <wp:positionV relativeFrom="page">
              <wp:align>center</wp:align>
            </wp:positionV>
            <wp:extent cx="7772400" cy="10058400"/>
            <wp:effectExtent l="0" t="0" r="0" b="0"/>
            <wp:wrapTopAndBottom/>
            <wp:docPr id="9" name="cover.jpg" descr="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jpg" descr="Cover"/>
                    <pic:cNvPicPr/>
                  </pic:nvPicPr>
                  <pic:blipFill>
                    <a:blip r:embed="rId5"/>
                    <a:stretch>
                      <a:fillRect/>
                    </a:stretch>
                  </pic:blipFill>
                  <pic:spPr>
                    <a:xfrm>
                      <a:off x="0" y="0"/>
                      <a:ext cx="7772400" cy="10058400"/>
                    </a:xfrm>
                    <a:prstGeom prst="rect">
                      <a:avLst/>
                    </a:prstGeom>
                  </pic:spPr>
                </pic:pic>
              </a:graphicData>
            </a:graphic>
          </wp:anchor>
        </w:drawing>
      </w:r>
    </w:p>
    <w:p w14:paraId="516D9A15" w14:textId="77777777" w:rsidR="00D33CE0" w:rsidRDefault="00623F02">
      <w:pPr>
        <w:pStyle w:val="Heading1"/>
        <w:pageBreakBefore/>
      </w:pPr>
      <w:r>
        <w:lastRenderedPageBreak/>
        <w:t>Mục lục</w:t>
      </w:r>
    </w:p>
    <w:p w14:paraId="74BCFDFA" w14:textId="77777777" w:rsidR="00D33CE0" w:rsidRDefault="00623F02">
      <w:r>
        <w:fldChar w:fldCharType="begin"/>
      </w:r>
      <w:r>
        <w:instrText xml:space="preserve"> TOC \h </w:instrText>
      </w:r>
      <w:r>
        <w:fldChar w:fldCharType="separate"/>
      </w:r>
      <w:hyperlink w:anchor="Top_of_01_Halftitle_Page_xhtml">
        <w:r>
          <w:rPr>
            <w:color w:val="467886" w:themeColor="hyperlink"/>
            <w:u w:val="single"/>
          </w:rPr>
          <w:t>Trang bộ sách</w:t>
        </w:r>
      </w:hyperlink>
    </w:p>
    <w:p w14:paraId="116864AC" w14:textId="77777777" w:rsidR="00D33CE0" w:rsidRDefault="00623F02">
      <w:hyperlink w:anchor="Top_of_02_Harvard_Business_Revie">
        <w:r>
          <w:rPr>
            <w:color w:val="467886" w:themeColor="hyperlink"/>
            <w:u w:val="single"/>
          </w:rPr>
          <w:t>Harvard Business Review Guides</w:t>
        </w:r>
      </w:hyperlink>
    </w:p>
    <w:p w14:paraId="6CEACFE8" w14:textId="77777777" w:rsidR="00D33CE0" w:rsidRDefault="00623F02">
      <w:hyperlink w:anchor="Top_of_03_Title_Page_xhtml">
        <w:r>
          <w:rPr>
            <w:color w:val="467886" w:themeColor="hyperlink"/>
            <w:u w:val="single"/>
          </w:rPr>
          <w:t>Trang tiêu đề</w:t>
        </w:r>
      </w:hyperlink>
    </w:p>
    <w:p w14:paraId="0736E4AE" w14:textId="77777777" w:rsidR="00D33CE0" w:rsidRDefault="00623F02">
      <w:hyperlink w:anchor="Top_of_05_Copyright_xhtml">
        <w:r>
          <w:rPr>
            <w:color w:val="467886" w:themeColor="hyperlink"/>
            <w:u w:val="single"/>
          </w:rPr>
          <w:t>Bản quyền</w:t>
        </w:r>
      </w:hyperlink>
    </w:p>
    <w:p w14:paraId="5FEFA22E" w14:textId="77777777" w:rsidR="00D33CE0" w:rsidRDefault="00623F02">
      <w:hyperlink w:anchor="Top_of_06_What_You_ll_Learn_xhtm">
        <w:r>
          <w:rPr>
            <w:color w:val="467886" w:themeColor="hyperlink"/>
            <w:u w:val="single"/>
          </w:rPr>
          <w:t>Những gì bạn sẽ học</w:t>
        </w:r>
      </w:hyperlink>
    </w:p>
    <w:p w14:paraId="072D96AE" w14:textId="77777777" w:rsidR="00D33CE0" w:rsidRDefault="00623F02">
      <w:hyperlink w:anchor="Top_of_07_Contents_xhtml">
        <w:r>
          <w:rPr>
            <w:color w:val="467886" w:themeColor="hyperlink"/>
            <w:u w:val="single"/>
          </w:rPr>
          <w:t>Mục lục</w:t>
        </w:r>
      </w:hyperlink>
    </w:p>
    <w:p w14:paraId="7AFA4E20" w14:textId="77777777" w:rsidR="00D33CE0" w:rsidRDefault="00623F02">
      <w:hyperlink w:anchor="Top_of_08_Introduction__Creativi">
        <w:r>
          <w:rPr>
            <w:color w:val="467886" w:themeColor="hyperlink"/>
            <w:u w:val="single"/>
          </w:rPr>
          <w:t>Giới thiệu. Sáng tạo: Không chỉ dành cho những người làm sáng tạo</w:t>
        </w:r>
      </w:hyperlink>
    </w:p>
    <w:p w14:paraId="6F941550" w14:textId="77777777" w:rsidR="00D33CE0" w:rsidRDefault="00623F02">
      <w:hyperlink w:anchor="Top_of_09_SECTION_ONE__Unleash_Y">
        <w:r>
          <w:rPr>
            <w:color w:val="467886" w:themeColor="hyperlink"/>
            <w:u w:val="single"/>
          </w:rPr>
          <w:t>Phần Một. Giải phóng sự sáng tạo của bạn</w:t>
        </w:r>
      </w:hyperlink>
    </w:p>
    <w:p w14:paraId="1F02894A" w14:textId="77777777" w:rsidR="00D33CE0" w:rsidRDefault="00623F02">
      <w:pPr>
        <w:ind w:leftChars="200" w:left="640"/>
      </w:pPr>
      <w:hyperlink w:anchor="Top_of_10_1__Reclaim_Your_Creati">
        <w:r>
          <w:rPr>
            <w:color w:val="467886" w:themeColor="hyperlink"/>
            <w:u w:val="single"/>
          </w:rPr>
          <w:t>1. Lấy lại sự tự tin sáng tạo của bạn</w:t>
        </w:r>
      </w:hyperlink>
    </w:p>
    <w:p w14:paraId="3F598CA9" w14:textId="77777777" w:rsidR="00D33CE0" w:rsidRDefault="00623F02">
      <w:pPr>
        <w:ind w:leftChars="200" w:left="640"/>
      </w:pPr>
      <w:hyperlink w:anchor="Top_of_11_2__Train_Your_Brain_to">
        <w:r>
          <w:rPr>
            <w:color w:val="467886" w:themeColor="hyperlink"/>
            <w:u w:val="single"/>
          </w:rPr>
          <w:t>2. Rèn luyện não bộ để sáng tạo hơn</w:t>
        </w:r>
      </w:hyperlink>
    </w:p>
    <w:p w14:paraId="697612BF" w14:textId="77777777" w:rsidR="00D33CE0" w:rsidRDefault="00623F02">
      <w:pPr>
        <w:ind w:leftChars="200" w:left="640"/>
      </w:pPr>
      <w:hyperlink w:anchor="Top_of_12_3__How_to_Spark_Creati">
        <w:r>
          <w:rPr>
            <w:color w:val="467886" w:themeColor="hyperlink"/>
            <w:u w:val="single"/>
          </w:rPr>
          <w:t>3. Cách khơi gợi sáng tạo khi bạn bế tắc</w:t>
        </w:r>
      </w:hyperlink>
    </w:p>
    <w:p w14:paraId="71BA240B" w14:textId="77777777" w:rsidR="00D33CE0" w:rsidRDefault="00623F02">
      <w:pPr>
        <w:ind w:leftChars="200" w:left="640"/>
      </w:pPr>
      <w:hyperlink w:anchor="Top_of_13_4__Schedule_Your_Break">
        <w:r>
          <w:rPr>
            <w:color w:val="467886" w:themeColor="hyperlink"/>
            <w:u w:val="single"/>
          </w:rPr>
          <w:t>4. Lên lịch nghỉ ngơi để duy trì dòng chảy sáng tạo</w:t>
        </w:r>
      </w:hyperlink>
    </w:p>
    <w:p w14:paraId="0D05A11A" w14:textId="77777777" w:rsidR="00D33CE0" w:rsidRDefault="00623F02">
      <w:pPr>
        <w:ind w:leftChars="200" w:left="640"/>
      </w:pPr>
      <w:hyperlink w:anchor="Top_of_14_5__Get_Your_Brain_Unst">
        <w:r>
          <w:rPr>
            <w:color w:val="467886" w:themeColor="hyperlink"/>
            <w:u w:val="single"/>
          </w:rPr>
          <w:t>5. Giải tỏa sự bế tắc của não bộ</w:t>
        </w:r>
      </w:hyperlink>
    </w:p>
    <w:p w14:paraId="2C021386" w14:textId="77777777" w:rsidR="00D33CE0" w:rsidRDefault="00623F02">
      <w:pPr>
        <w:ind w:leftChars="200" w:left="640"/>
      </w:pPr>
      <w:hyperlink w:anchor="Top_of_15_6__Four_Ways_to_Spark">
        <w:r>
          <w:rPr>
            <w:color w:val="467886" w:themeColor="hyperlink"/>
            <w:u w:val="single"/>
          </w:rPr>
          <w:t>6. Bốn cách khơi gợi sáng tạo khi bạn cảm thấy căng thẳng</w:t>
        </w:r>
      </w:hyperlink>
    </w:p>
    <w:p w14:paraId="66B3D48B" w14:textId="77777777" w:rsidR="00D33CE0" w:rsidRDefault="00623F02">
      <w:pPr>
        <w:ind w:leftChars="200" w:left="640"/>
      </w:pPr>
      <w:hyperlink w:anchor="Top_of_16_7__You_Know_How_to_Foc">
        <w:r>
          <w:rPr>
            <w:color w:val="467886" w:themeColor="hyperlink"/>
            <w:u w:val="single"/>
          </w:rPr>
          <w:t>7. Bạn biết cách tập trung—hãy học cách thả lỏng trí não</w:t>
        </w:r>
      </w:hyperlink>
    </w:p>
    <w:p w14:paraId="1BEDC2AC" w14:textId="77777777" w:rsidR="00D33CE0" w:rsidRDefault="00623F02">
      <w:pPr>
        <w:ind w:leftChars="200" w:left="640"/>
      </w:pPr>
      <w:hyperlink w:anchor="Top_of_17_8__Look_Outside_Your_I">
        <w:r>
          <w:rPr>
            <w:color w:val="467886" w:themeColor="hyperlink"/>
            <w:u w:val="single"/>
          </w:rPr>
          <w:t>8. Nhìn ra bên ngoài ngành của bạn để có những giải pháp sáng tạo hơn</w:t>
        </w:r>
      </w:hyperlink>
    </w:p>
    <w:p w14:paraId="0B5202B9" w14:textId="77777777" w:rsidR="00D33CE0" w:rsidRDefault="00623F02">
      <w:hyperlink w:anchor="Top_of_18_SECTION_TWO__Brainstor">
        <w:r>
          <w:rPr>
            <w:color w:val="467886" w:themeColor="hyperlink"/>
            <w:u w:val="single"/>
          </w:rPr>
          <w:t>Phần Hai. Động não và hơn thế nữa</w:t>
        </w:r>
      </w:hyperlink>
    </w:p>
    <w:p w14:paraId="643F3C8F" w14:textId="77777777" w:rsidR="00D33CE0" w:rsidRDefault="00623F02">
      <w:pPr>
        <w:ind w:leftChars="200" w:left="640"/>
      </w:pPr>
      <w:hyperlink w:anchor="Top_of_19_9__Better_Brainstormin">
        <w:r>
          <w:rPr>
            <w:color w:val="467886" w:themeColor="hyperlink"/>
            <w:u w:val="single"/>
          </w:rPr>
          <w:t>9. Động não tốt hơn</w:t>
        </w:r>
      </w:hyperlink>
    </w:p>
    <w:p w14:paraId="6903337B" w14:textId="77777777" w:rsidR="00D33CE0" w:rsidRDefault="00623F02">
      <w:pPr>
        <w:ind w:leftChars="200" w:left="640"/>
      </w:pPr>
      <w:hyperlink w:anchor="Top_of_20_10__The_Problem_Solvin">
        <w:r>
          <w:rPr>
            <w:color w:val="467886" w:themeColor="hyperlink"/>
            <w:u w:val="single"/>
          </w:rPr>
          <w:t>10. Quy trình giải quyết vấn đề ngăn chặn tư duy bầy đàn</w:t>
        </w:r>
      </w:hyperlink>
    </w:p>
    <w:p w14:paraId="3ADAE75A" w14:textId="77777777" w:rsidR="00D33CE0" w:rsidRDefault="00623F02">
      <w:pPr>
        <w:ind w:leftChars="200" w:left="640"/>
      </w:pPr>
      <w:hyperlink w:anchor="Top_of_21_11__A_Smarter_Way_to_W">
        <w:r>
          <w:rPr>
            <w:color w:val="467886" w:themeColor="hyperlink"/>
            <w:u w:val="single"/>
          </w:rPr>
          <w:t>11. Một cách thông minh hơn để tổng kết phiên động não của bạn</w:t>
        </w:r>
      </w:hyperlink>
    </w:p>
    <w:p w14:paraId="7AEA3039" w14:textId="77777777" w:rsidR="00D33CE0" w:rsidRDefault="00623F02">
      <w:pPr>
        <w:ind w:leftChars="200" w:left="640"/>
      </w:pPr>
      <w:hyperlink w:anchor="Top_of_22_12__Find_Innovation_Wh">
        <w:r>
          <w:rPr>
            <w:color w:val="467886" w:themeColor="hyperlink"/>
            <w:u w:val="single"/>
          </w:rPr>
          <w:t>12. Tìm kiếm sự đổi mới ở nơi bạn ít ngờ nhất</w:t>
        </w:r>
      </w:hyperlink>
    </w:p>
    <w:p w14:paraId="0548F452" w14:textId="77777777" w:rsidR="00D33CE0" w:rsidRDefault="00623F02">
      <w:pPr>
        <w:ind w:leftChars="200" w:left="640"/>
      </w:pPr>
      <w:hyperlink w:anchor="Top_of_23_13__Need_Fresh_Ideas">
        <w:r>
          <w:rPr>
            <w:color w:val="467886" w:themeColor="hyperlink"/>
            <w:u w:val="single"/>
          </w:rPr>
          <w:t>13. Cần ý tưởng mới? Hãy tổ chức một cuộc họp trực tuyến</w:t>
        </w:r>
      </w:hyperlink>
    </w:p>
    <w:p w14:paraId="5AD199C5" w14:textId="77777777" w:rsidR="00D33CE0" w:rsidRDefault="00623F02">
      <w:hyperlink w:anchor="Top_of_24_SECTION_THREE__Creativ">
        <w:r>
          <w:rPr>
            <w:color w:val="467886" w:themeColor="hyperlink"/>
            <w:u w:val="single"/>
          </w:rPr>
          <w:t>Phần Ba. Cộng tác sáng tạo</w:t>
        </w:r>
      </w:hyperlink>
    </w:p>
    <w:p w14:paraId="36050C4F" w14:textId="77777777" w:rsidR="00D33CE0" w:rsidRDefault="00623F02">
      <w:pPr>
        <w:ind w:leftChars="200" w:left="640"/>
      </w:pPr>
      <w:hyperlink w:anchor="Top_of_25_14__Set_the_Conditions">
        <w:r>
          <w:rPr>
            <w:color w:val="467886" w:themeColor="hyperlink"/>
            <w:u w:val="single"/>
          </w:rPr>
          <w:t>14. Thiết lập các điều kiện cho sự sáng tạo của nhóm</w:t>
        </w:r>
      </w:hyperlink>
    </w:p>
    <w:p w14:paraId="7AB60232" w14:textId="77777777" w:rsidR="00D33CE0" w:rsidRDefault="00623F02">
      <w:pPr>
        <w:ind w:leftChars="200" w:left="640"/>
      </w:pPr>
      <w:hyperlink w:anchor="Top_of_26_15__Why_Diverse_Teams">
        <w:r>
          <w:rPr>
            <w:color w:val="467886" w:themeColor="hyperlink"/>
            <w:u w:val="single"/>
          </w:rPr>
          <w:t>15. Tại sao các đội ngũ đa dạng lại thông minh hơn</w:t>
        </w:r>
      </w:hyperlink>
    </w:p>
    <w:p w14:paraId="337F2DA7" w14:textId="77777777" w:rsidR="00D33CE0" w:rsidRDefault="00623F02">
      <w:pPr>
        <w:ind w:leftChars="200" w:left="640"/>
      </w:pPr>
      <w:hyperlink w:anchor="Top_of_27_16__The_Most_Creative">
        <w:r>
          <w:rPr>
            <w:color w:val="467886" w:themeColor="hyperlink"/>
            <w:u w:val="single"/>
          </w:rPr>
          <w:t>16. Đội ngũ sáng tạo nhất có một loại đa dạng văn hóa cụ thể</w:t>
        </w:r>
      </w:hyperlink>
    </w:p>
    <w:p w14:paraId="31073251" w14:textId="77777777" w:rsidR="00D33CE0" w:rsidRDefault="00623F02">
      <w:pPr>
        <w:ind w:leftChars="200" w:left="640"/>
      </w:pPr>
      <w:hyperlink w:anchor="Top_of_28_17__How_to_Cultivate_P">
        <w:r>
          <w:rPr>
            <w:color w:val="467886" w:themeColor="hyperlink"/>
            <w:u w:val="single"/>
          </w:rPr>
          <w:t>17. Cách nuôi dưỡng sự an toàn tâm lý trong đội ngũ của bạn</w:t>
        </w:r>
      </w:hyperlink>
    </w:p>
    <w:p w14:paraId="7C220E4F" w14:textId="77777777" w:rsidR="00D33CE0" w:rsidRDefault="00623F02">
      <w:pPr>
        <w:ind w:leftChars="200" w:left="640"/>
      </w:pPr>
      <w:hyperlink w:anchor="Top_of_29_18__How_to_Give_and_Re">
        <w:r>
          <w:rPr>
            <w:color w:val="467886" w:themeColor="hyperlink"/>
            <w:u w:val="single"/>
          </w:rPr>
          <w:t>18. Cách cho và nhận phản hồi về công việc sáng tạo</w:t>
        </w:r>
      </w:hyperlink>
    </w:p>
    <w:p w14:paraId="418BF871" w14:textId="77777777" w:rsidR="00D33CE0" w:rsidRDefault="00623F02">
      <w:pPr>
        <w:ind w:leftChars="200" w:left="640"/>
      </w:pPr>
      <w:hyperlink w:anchor="Top_of_30_19__Why_Design_Thinkin">
        <w:r>
          <w:rPr>
            <w:color w:val="467886" w:themeColor="hyperlink"/>
            <w:u w:val="single"/>
          </w:rPr>
          <w:t>19. Tại sao tư duy thiết kế lại hiệu quả</w:t>
        </w:r>
      </w:hyperlink>
    </w:p>
    <w:p w14:paraId="31C6D7C0" w14:textId="77777777" w:rsidR="00D33CE0" w:rsidRDefault="00623F02">
      <w:pPr>
        <w:ind w:leftChars="200" w:left="640"/>
      </w:pPr>
      <w:hyperlink w:anchor="Top_of_31_20__Your_Best_Ideas_Ar">
        <w:r>
          <w:rPr>
            <w:color w:val="467886" w:themeColor="hyperlink"/>
            <w:u w:val="single"/>
          </w:rPr>
          <w:t>20. Ý tưởng tốt nhất của bạn thường là những ý tưởng cuối cùng</w:t>
        </w:r>
      </w:hyperlink>
    </w:p>
    <w:p w14:paraId="344FAC47" w14:textId="77777777" w:rsidR="00D33CE0" w:rsidRDefault="00623F02">
      <w:hyperlink w:anchor="Top_of_32_SECTION_FOUR__Make_You">
        <w:r>
          <w:rPr>
            <w:color w:val="467886" w:themeColor="hyperlink"/>
            <w:u w:val="single"/>
          </w:rPr>
          <w:t>Phần Bốn. Làm cho tổ chức của bạn sáng tạo hơn</w:t>
        </w:r>
      </w:hyperlink>
    </w:p>
    <w:p w14:paraId="6F90FD3A" w14:textId="77777777" w:rsidR="00D33CE0" w:rsidRDefault="00623F02">
      <w:pPr>
        <w:ind w:leftChars="200" w:left="640"/>
      </w:pPr>
      <w:hyperlink w:anchor="Top_of_33_21__The_Business_Case">
        <w:r>
          <w:rPr>
            <w:color w:val="467886" w:themeColor="hyperlink"/>
            <w:u w:val="single"/>
          </w:rPr>
          <w:t>21. Lợi ích kinh doanh của sự tò mò</w:t>
        </w:r>
      </w:hyperlink>
    </w:p>
    <w:p w14:paraId="284F8751" w14:textId="77777777" w:rsidR="00D33CE0" w:rsidRDefault="00623F02">
      <w:pPr>
        <w:ind w:leftChars="200" w:left="640"/>
      </w:pPr>
      <w:hyperlink w:anchor="Top_of_34_22__How_Leaders_Can_Un">
        <w:r>
          <w:rPr>
            <w:color w:val="467886" w:themeColor="hyperlink"/>
            <w:u w:val="single"/>
          </w:rPr>
          <w:t>22. Cách lãnh đạo có thể khơi dậy sự sáng tạo của đội ngũ mình</w:t>
        </w:r>
      </w:hyperlink>
    </w:p>
    <w:p w14:paraId="0E0701F9" w14:textId="77777777" w:rsidR="00D33CE0" w:rsidRDefault="00623F02">
      <w:pPr>
        <w:ind w:leftChars="200" w:left="640"/>
      </w:pPr>
      <w:hyperlink w:anchor="Top_of_35_23__Build_a_Culture_of">
        <w:r>
          <w:rPr>
            <w:color w:val="467886" w:themeColor="hyperlink"/>
            <w:u w:val="single"/>
          </w:rPr>
          <w:t>23. Xây dựng văn hóa đề cao sự độc đáo</w:t>
        </w:r>
      </w:hyperlink>
    </w:p>
    <w:p w14:paraId="3DE3753D" w14:textId="77777777" w:rsidR="00D33CE0" w:rsidRDefault="00623F02">
      <w:hyperlink w:anchor="Top_of_36_Index_xhtml">
        <w:r>
          <w:rPr>
            <w:color w:val="467886" w:themeColor="hyperlink"/>
            <w:u w:val="single"/>
          </w:rPr>
          <w:t>Chỉ mục</w:t>
        </w:r>
      </w:hyperlink>
      <w:r>
        <w:fldChar w:fldCharType="end"/>
      </w:r>
    </w:p>
    <w:p w14:paraId="5A157F73" w14:textId="77777777" w:rsidR="00D33CE0" w:rsidRDefault="00623F02">
      <w:pPr>
        <w:pStyle w:val="Para32"/>
        <w:keepNext/>
        <w:pageBreakBefore/>
      </w:pPr>
      <w:bookmarkStart w:id="0" w:name="id_11"/>
      <w:bookmarkStart w:id="1" w:name="HBR_Guide_to_Unlocking_Creativit"/>
      <w:bookmarkEnd w:id="0"/>
      <w:r>
        <w:lastRenderedPageBreak/>
        <w:t>Cẩm nang HBR</w:t>
      </w:r>
      <w:bookmarkEnd w:id="1"/>
    </w:p>
    <w:p w14:paraId="05C733E6" w14:textId="77777777" w:rsidR="00D33CE0" w:rsidRDefault="00623F02">
      <w:pPr>
        <w:pStyle w:val="Para33"/>
        <w:keepNext/>
      </w:pPr>
      <w:r>
        <w:t>Khơi dậy sự sáng tạo</w:t>
      </w:r>
    </w:p>
    <w:p w14:paraId="461EBF38" w14:textId="77777777" w:rsidR="00D33CE0" w:rsidRDefault="00623F02">
      <w:pPr>
        <w:pStyle w:val="Para45"/>
        <w:keepNext/>
        <w:pageBreakBefore/>
      </w:pPr>
      <w:bookmarkStart w:id="2" w:name="page_ii"/>
      <w:bookmarkStart w:id="3" w:name="Top_of_02_Harvard_Business_Revie"/>
      <w:bookmarkStart w:id="4" w:name="Harvard_Business_Review_Guides_A"/>
      <w:bookmarkEnd w:id="2"/>
      <w:r>
        <w:lastRenderedPageBreak/>
        <w:t>Cẩm nang Harvard Business Review</w:t>
      </w:r>
      <w:bookmarkEnd w:id="3"/>
      <w:bookmarkEnd w:id="4"/>
    </w:p>
    <w:p w14:paraId="249A97D2" w14:textId="77777777" w:rsidR="00D33CE0" w:rsidRDefault="00623F02">
      <w:pPr>
        <w:pStyle w:val="Para34"/>
      </w:pPr>
      <w:r>
        <w:t>Hãy trang bị cho mình những lời khuyên cần thiết để thành công trong công việc, từ thương hiệu đáng tin cậy nhất trong kinh doanh. Với nhiều kiến thức thực hành thiết yếu từ các chuyên gia hàng đầu, các cẩm nang HBR mang đến những giải đáp thông minh cho những thách thức công việc cấp bách nhất của bạn.</w:t>
      </w:r>
    </w:p>
    <w:p w14:paraId="59BF09E9" w14:textId="77777777" w:rsidR="00D33CE0" w:rsidRDefault="00623F02">
      <w:pPr>
        <w:pStyle w:val="Para46"/>
        <w:keepNext/>
      </w:pPr>
      <w:r>
        <w:t>Các tựa sách bao gồm:</w:t>
      </w:r>
    </w:p>
    <w:p w14:paraId="10EC1972" w14:textId="77777777" w:rsidR="00D33CE0" w:rsidRDefault="00623F02">
      <w:pPr>
        <w:pStyle w:val="Para06"/>
      </w:pPr>
      <w:hyperlink r:id="rId6">
        <w:r>
          <w:t>Cẩm nang HBR dành cho phụ nữ tại nơi làm việc</w:t>
        </w:r>
      </w:hyperlink>
    </w:p>
    <w:p w14:paraId="4C98F02C" w14:textId="77777777" w:rsidR="00D33CE0" w:rsidRDefault="00623F02">
      <w:pPr>
        <w:pStyle w:val="Para19"/>
      </w:pPr>
      <w:r>
        <w:t>Cẩm nang HBR về kiến thức cơ bản về AI dành cho nhà quản lý</w:t>
      </w:r>
    </w:p>
    <w:p w14:paraId="2242A5F2" w14:textId="77777777" w:rsidR="00D33CE0" w:rsidRDefault="00623F02">
      <w:pPr>
        <w:pStyle w:val="Para19"/>
      </w:pPr>
      <w:r>
        <w:t>Cẩm nang HBR về vượt qua kiệt sức</w:t>
      </w:r>
    </w:p>
    <w:p w14:paraId="71E50635" w14:textId="77777777" w:rsidR="00D33CE0" w:rsidRDefault="00623F02">
      <w:pPr>
        <w:pStyle w:val="Para06"/>
      </w:pPr>
      <w:hyperlink r:id="rId7">
        <w:r>
          <w:t>Cẩm nang HBR về trở thành một sếp tuyệt vời</w:t>
        </w:r>
      </w:hyperlink>
    </w:p>
    <w:p w14:paraId="7A2C2286" w14:textId="77777777" w:rsidR="00D33CE0" w:rsidRDefault="00623F02">
      <w:pPr>
        <w:pStyle w:val="Para06"/>
      </w:pPr>
      <w:hyperlink r:id="rId8">
        <w:r>
          <w:t>Cẩm nang HBR về làm việc năng suất hơn</w:t>
        </w:r>
      </w:hyperlink>
    </w:p>
    <w:p w14:paraId="0A3577E1" w14:textId="77777777" w:rsidR="00D33CE0" w:rsidRDefault="00623F02">
      <w:pPr>
        <w:pStyle w:val="Para06"/>
      </w:pPr>
      <w:hyperlink r:id="rId9">
        <w:r>
          <w:t>Cẩm nang HBR về viết kinh doanh hiệu quả hơn</w:t>
        </w:r>
      </w:hyperlink>
    </w:p>
    <w:p w14:paraId="40449654" w14:textId="77777777" w:rsidR="00D33CE0" w:rsidRDefault="00623F02">
      <w:pPr>
        <w:pStyle w:val="Para19"/>
      </w:pPr>
      <w:r>
        <w:t>Cẩm nang HBR về sức khỏe tinh thần tốt hơn tại nơi làm việc</w:t>
      </w:r>
    </w:p>
    <w:p w14:paraId="2247F912" w14:textId="77777777" w:rsidR="00D33CE0" w:rsidRDefault="00623F02">
      <w:pPr>
        <w:pStyle w:val="Para06"/>
      </w:pPr>
      <w:hyperlink r:id="rId10">
        <w:r>
          <w:t>Cẩm nang HBR về xây dựng hồ sơ kinh doanh của bạn</w:t>
        </w:r>
      </w:hyperlink>
    </w:p>
    <w:p w14:paraId="3E2AF83D" w14:textId="77777777" w:rsidR="00D33CE0" w:rsidRDefault="00623F02">
      <w:pPr>
        <w:pStyle w:val="Para06"/>
      </w:pPr>
      <w:hyperlink r:id="rId11">
        <w:r>
          <w:t>Cẩm nang HBR về mua một doanh nghiệp nhỏ</w:t>
        </w:r>
      </w:hyperlink>
    </w:p>
    <w:p w14:paraId="118207B1" w14:textId="77777777" w:rsidR="00D33CE0" w:rsidRDefault="00623F02">
      <w:pPr>
        <w:pStyle w:val="Para06"/>
      </w:pPr>
      <w:hyperlink r:id="rId12">
        <w:r>
          <w:t>Cẩm nang HBR: Thay đổi sự nghiệp của bạn</w:t>
        </w:r>
      </w:hyperlink>
    </w:p>
    <w:p w14:paraId="446DC860" w14:textId="77777777" w:rsidR="00D33CE0" w:rsidRDefault="00623F02">
      <w:pPr>
        <w:pStyle w:val="Para06"/>
      </w:pPr>
      <w:hyperlink r:id="rId13">
        <w:r>
          <w:t>Cẩm nang HBR: Đào tạo nhân viên</w:t>
        </w:r>
      </w:hyperlink>
    </w:p>
    <w:p w14:paraId="42ACD1C2" w14:textId="77777777" w:rsidR="00D33CE0" w:rsidRDefault="00623F02">
      <w:pPr>
        <w:pStyle w:val="Para06"/>
      </w:pPr>
      <w:hyperlink r:id="rId14">
        <w:r>
          <w:t>Cẩm nang HBR: Đội ngũ hợp tác</w:t>
        </w:r>
      </w:hyperlink>
    </w:p>
    <w:p w14:paraId="7AF7D2DE" w14:textId="77777777" w:rsidR="00D33CE0" w:rsidRDefault="00623F02">
      <w:pPr>
        <w:pStyle w:val="Para19"/>
      </w:pPr>
      <w:r>
        <w:t>Cẩm nang HBR: Tư duy phản biện</w:t>
      </w:r>
    </w:p>
    <w:p w14:paraId="10619539" w14:textId="77777777" w:rsidR="00D33CE0" w:rsidRDefault="00623F02">
      <w:pPr>
        <w:pStyle w:val="Para06"/>
      </w:pPr>
      <w:hyperlink r:id="rId15">
        <w:r>
          <w:t>Cẩm nang HBR: Kiến thức cơ bản về phân tích dữ liệu cho nhà quản lý</w:t>
        </w:r>
      </w:hyperlink>
    </w:p>
    <w:p w14:paraId="0AA667E1" w14:textId="77777777" w:rsidR="00D33CE0" w:rsidRDefault="00623F02">
      <w:pPr>
        <w:pStyle w:val="Para06"/>
      </w:pPr>
      <w:hyperlink r:id="rId16">
        <w:r>
          <w:t>Cẩm nang HBR: Xử lý xung đột</w:t>
        </w:r>
      </w:hyperlink>
    </w:p>
    <w:p w14:paraId="2CEBD0BF" w14:textId="77777777" w:rsidR="00D33CE0" w:rsidRDefault="00623F02">
      <w:pPr>
        <w:pStyle w:val="Para06"/>
      </w:pPr>
      <w:hyperlink r:id="rId17">
        <w:r>
          <w:t>Cẩm nang HBR: Đưa ra phản hồi hiệu quả</w:t>
        </w:r>
      </w:hyperlink>
    </w:p>
    <w:p w14:paraId="6DB3F717" w14:textId="77777777" w:rsidR="00D33CE0" w:rsidRDefault="00623F02">
      <w:pPr>
        <w:pStyle w:val="Para19"/>
      </w:pPr>
      <w:r>
        <w:t>Cẩm nang HBR: Thiết kế kế hoạch nghỉ hưu của bạn</w:t>
      </w:r>
    </w:p>
    <w:p w14:paraId="2C1B270A" w14:textId="77777777" w:rsidR="00D33CE0" w:rsidRDefault="00623F02">
      <w:pPr>
        <w:pStyle w:val="Para06"/>
      </w:pPr>
      <w:hyperlink r:id="rId18">
        <w:r>
          <w:t>Cẩm nang HBR: Trí tuệ cảm xúc</w:t>
        </w:r>
      </w:hyperlink>
    </w:p>
    <w:p w14:paraId="28B583E0" w14:textId="77777777" w:rsidR="00D33CE0" w:rsidRDefault="00623F02">
      <w:pPr>
        <w:pStyle w:val="Para06"/>
      </w:pPr>
      <w:hyperlink r:id="rId19">
        <w:r>
          <w:t>Cẩm nang HBR: Kiến thức cơ bản về tài chính cho nhà quản lý</w:t>
        </w:r>
      </w:hyperlink>
    </w:p>
    <w:p w14:paraId="5690E8AA" w14:textId="77777777" w:rsidR="00D33CE0" w:rsidRDefault="00623F02">
      <w:pPr>
        <w:pStyle w:val="Para06"/>
      </w:pPr>
      <w:hyperlink r:id="rId20">
        <w:r>
          <w:t>Cẩm nang HBR: Nhận sự cố vấn bạn cần</w:t>
        </w:r>
      </w:hyperlink>
    </w:p>
    <w:p w14:paraId="103A95C1" w14:textId="77777777" w:rsidR="00D33CE0" w:rsidRDefault="00623F02">
      <w:pPr>
        <w:pStyle w:val="Para06"/>
      </w:pPr>
      <w:hyperlink r:id="rId21">
        <w:r>
          <w:t>Cẩm nang HBR: Tìm được công việc phù hợp</w:t>
        </w:r>
      </w:hyperlink>
    </w:p>
    <w:p w14:paraId="328FD858" w14:textId="77777777" w:rsidR="00D33CE0" w:rsidRDefault="00623F02">
      <w:pPr>
        <w:pStyle w:val="Para06"/>
      </w:pPr>
      <w:hyperlink r:id="rId22">
        <w:r>
          <w:t>Cẩm nang HBR: Hoàn thành công việc đúng đắn</w:t>
        </w:r>
      </w:hyperlink>
    </w:p>
    <w:p w14:paraId="536B6988" w14:textId="77777777" w:rsidR="00D33CE0" w:rsidRDefault="00623F02">
      <w:pPr>
        <w:pStyle w:val="Para06"/>
      </w:pPr>
      <w:hyperlink r:id="rId23">
        <w:r>
          <w:t>Cẩm nang HBR: Lãnh đạo đội nhóm</w:t>
        </w:r>
      </w:hyperlink>
    </w:p>
    <w:p w14:paraId="5ABC5DC5" w14:textId="77777777" w:rsidR="00D33CE0" w:rsidRDefault="00623F02">
      <w:pPr>
        <w:pStyle w:val="Para06"/>
      </w:pPr>
      <w:hyperlink r:id="rId24">
        <w:r>
          <w:t>Cẩm nang HBR: Ra quyết định tốt hơn</w:t>
        </w:r>
      </w:hyperlink>
    </w:p>
    <w:p w14:paraId="076646D5" w14:textId="77777777" w:rsidR="00D33CE0" w:rsidRDefault="00623F02">
      <w:pPr>
        <w:pStyle w:val="Para06"/>
      </w:pPr>
      <w:hyperlink r:id="rId25">
        <w:r>
          <w:t>Cẩm nang HBR: Làm cho mọi cuộc họp có giá trị</w:t>
        </w:r>
      </w:hyperlink>
    </w:p>
    <w:p w14:paraId="79B7FAF2" w14:textId="77777777" w:rsidR="00D33CE0" w:rsidRDefault="00623F02">
      <w:pPr>
        <w:pStyle w:val="Para06"/>
      </w:pPr>
      <w:hyperlink r:id="rId26">
        <w:r>
          <w:t>Cẩm nang HBR: Quản lý công việc linh hoạt</w:t>
        </w:r>
      </w:hyperlink>
    </w:p>
    <w:p w14:paraId="2222FE24" w14:textId="77777777" w:rsidR="00D33CE0" w:rsidRDefault="00623F02">
      <w:pPr>
        <w:pStyle w:val="Para06"/>
      </w:pPr>
      <w:hyperlink r:id="rId27">
        <w:r>
          <w:t>Cẩm nang HBR: Quản lý các sáng kiến chiến lược</w:t>
        </w:r>
      </w:hyperlink>
    </w:p>
    <w:p w14:paraId="337C7808" w14:textId="77777777" w:rsidR="00D33CE0" w:rsidRDefault="00623F02">
      <w:pPr>
        <w:pStyle w:val="Para06"/>
      </w:pPr>
      <w:hyperlink r:id="rId28">
        <w:r>
          <w:t>Cẩm nang HBR: Quản lý căng thẳng tại nơi làm việc</w:t>
        </w:r>
      </w:hyperlink>
    </w:p>
    <w:bookmarkStart w:id="5" w:name="HBR_Guide_to_Managing_Up_and_Acr"/>
    <w:p w14:paraId="49159349" w14:textId="77777777" w:rsidR="00D33CE0" w:rsidRDefault="00623F02">
      <w:pPr>
        <w:pStyle w:val="Para06"/>
      </w:pPr>
      <w:r>
        <w:fldChar w:fldCharType="begin"/>
      </w:r>
      <w:r>
        <w:instrText>HYPERLINK "https://store.hbr.org/product/hbr-guide-to-managing-up-and-across/11218" \h</w:instrText>
      </w:r>
      <w:r>
        <w:fldChar w:fldCharType="separate"/>
      </w:r>
      <w:r>
        <w:t>Cẩm nang HBR: Quản lý cấp trên và đồng nghiệp</w:t>
      </w:r>
      <w:r>
        <w:fldChar w:fldCharType="end"/>
      </w:r>
      <w:bookmarkEnd w:id="5"/>
    </w:p>
    <w:p w14:paraId="5BC04331" w14:textId="77777777" w:rsidR="00D33CE0" w:rsidRDefault="00623F02">
      <w:pPr>
        <w:pStyle w:val="Para06"/>
      </w:pPr>
      <w:hyperlink r:id="rId29">
        <w:r>
          <w:t>Cẩm nang HBR: Động viên mọi người</w:t>
        </w:r>
      </w:hyperlink>
    </w:p>
    <w:p w14:paraId="79DE8950" w14:textId="77777777" w:rsidR="00D33CE0" w:rsidRDefault="00623F02">
      <w:pPr>
        <w:pStyle w:val="Para06"/>
      </w:pPr>
      <w:hyperlink r:id="rId30">
        <w:r>
          <w:t>Cẩm nang HBR: Đàm phán</w:t>
        </w:r>
      </w:hyperlink>
    </w:p>
    <w:p w14:paraId="6946AC15" w14:textId="77777777" w:rsidR="00D33CE0" w:rsidRDefault="00623F02">
      <w:pPr>
        <w:pStyle w:val="Para06"/>
      </w:pPr>
      <w:hyperlink r:id="rId31">
        <w:r>
          <w:t>Cẩm nang HBR: Kết nối quan hệ</w:t>
        </w:r>
      </w:hyperlink>
    </w:p>
    <w:p w14:paraId="5744A2BB" w14:textId="77777777" w:rsidR="00D33CE0" w:rsidRDefault="00623F02">
      <w:pPr>
        <w:pStyle w:val="Para06"/>
      </w:pPr>
      <w:hyperlink r:id="rId32">
        <w:r>
          <w:t>Cẩm nang HBR: Chính trị văn phòng</w:t>
        </w:r>
      </w:hyperlink>
    </w:p>
    <w:p w14:paraId="7F23B87F" w14:textId="77777777" w:rsidR="00D33CE0" w:rsidRDefault="00623F02">
      <w:pPr>
        <w:pStyle w:val="Para06"/>
      </w:pPr>
      <w:hyperlink r:id="rId33">
        <w:r>
          <w:t>Cẩm nang HBR: Quản lý hiệu suất</w:t>
        </w:r>
      </w:hyperlink>
    </w:p>
    <w:p w14:paraId="1869D4CE" w14:textId="77777777" w:rsidR="00D33CE0" w:rsidRDefault="00623F02">
      <w:pPr>
        <w:pStyle w:val="Para06"/>
      </w:pPr>
      <w:hyperlink r:id="rId34">
        <w:r>
          <w:t>HBR Hướng dẫn về các bài thuyết trình thuyết phục</w:t>
        </w:r>
      </w:hyperlink>
    </w:p>
    <w:p w14:paraId="2F158F45" w14:textId="77777777" w:rsidR="00D33CE0" w:rsidRDefault="00623F02">
      <w:pPr>
        <w:pStyle w:val="Para06"/>
      </w:pPr>
      <w:hyperlink r:id="rId35">
        <w:r>
          <w:t>HBR Hướng dẫn về Quản lý dự án</w:t>
        </w:r>
      </w:hyperlink>
    </w:p>
    <w:p w14:paraId="692618E4" w14:textId="77777777" w:rsidR="00D33CE0" w:rsidRDefault="00623F02">
      <w:pPr>
        <w:pStyle w:val="Para06"/>
      </w:pPr>
      <w:hyperlink r:id="rId36">
        <w:r>
          <w:t>HBR Hướng dẫn về Làm việc từ xa</w:t>
        </w:r>
      </w:hyperlink>
    </w:p>
    <w:p w14:paraId="7595BFF6" w14:textId="77777777" w:rsidR="00D33CE0" w:rsidRDefault="00623F02">
      <w:pPr>
        <w:pStyle w:val="Para06"/>
      </w:pPr>
      <w:hyperlink r:id="rId37">
        <w:r>
          <w:t>HBR Hướng dẫn về Xác lập chiến lược của bạn</w:t>
        </w:r>
      </w:hyperlink>
    </w:p>
    <w:p w14:paraId="0CF2381B" w14:textId="77777777" w:rsidR="00D33CE0" w:rsidRDefault="00623F02">
      <w:pPr>
        <w:pStyle w:val="Para19"/>
      </w:pPr>
      <w:r>
        <w:t>HBR Hướng dẫn về Kết nối mạng lưới thông minh hơn</w:t>
      </w:r>
    </w:p>
    <w:p w14:paraId="435F217A" w14:textId="77777777" w:rsidR="00D33CE0" w:rsidRDefault="00623F02">
      <w:pPr>
        <w:pStyle w:val="Para06"/>
      </w:pPr>
      <w:hyperlink r:id="rId38">
        <w:r>
          <w:t>HBR Hướng dẫn về Tư duy chiến lược</w:t>
        </w:r>
      </w:hyperlink>
    </w:p>
    <w:p w14:paraId="33940B9B" w14:textId="77777777" w:rsidR="00D33CE0" w:rsidRDefault="00623F02">
      <w:pPr>
        <w:pStyle w:val="Para19"/>
      </w:pPr>
      <w:r>
        <w:t>HBR Hướng dẫn về Khai phá sự sáng tạo</w:t>
      </w:r>
    </w:p>
    <w:p w14:paraId="518DFB52" w14:textId="77777777" w:rsidR="00D33CE0" w:rsidRDefault="00623F02">
      <w:pPr>
        <w:pStyle w:val="Para06"/>
      </w:pPr>
      <w:hyperlink r:id="rId39">
        <w:r>
          <w:t>HBR Hướng dẫn về Cân bằng công việc và cuộc sống</w:t>
        </w:r>
      </w:hyperlink>
    </w:p>
    <w:p w14:paraId="4EEF539A" w14:textId="77777777" w:rsidR="00D33CE0" w:rsidRDefault="00623F02">
      <w:pPr>
        <w:pStyle w:val="Para06"/>
      </w:pPr>
      <w:hyperlink r:id="rId40">
        <w:r>
          <w:t>HBR Hướng dẫn về Sự phát triển nghề nghiệp của bạn</w:t>
        </w:r>
      </w:hyperlink>
    </w:p>
    <w:p w14:paraId="4E671A7A" w14:textId="77777777" w:rsidR="00D33CE0" w:rsidRDefault="00623F02">
      <w:pPr>
        <w:pStyle w:val="Para32"/>
        <w:keepNext/>
        <w:pageBreakBefore/>
      </w:pPr>
      <w:bookmarkStart w:id="6" w:name="page_v"/>
      <w:bookmarkStart w:id="7" w:name="HBR_Guide_to_Unlocking_Creativit_1"/>
      <w:bookmarkStart w:id="8" w:name="Top_of_03_Title_Page_xhtml"/>
      <w:bookmarkEnd w:id="6"/>
      <w:r>
        <w:lastRenderedPageBreak/>
        <w:t>HBR Hướng dẫn về</w:t>
      </w:r>
      <w:bookmarkEnd w:id="7"/>
      <w:bookmarkEnd w:id="8"/>
    </w:p>
    <w:p w14:paraId="646FAADC" w14:textId="77777777" w:rsidR="00D33CE0" w:rsidRDefault="00623F02">
      <w:pPr>
        <w:pStyle w:val="Para33"/>
        <w:keepNext/>
      </w:pPr>
      <w:r>
        <w:t>Khai phá sự sáng tạo</w:t>
      </w:r>
    </w:p>
    <w:p w14:paraId="2AFAB362" w14:textId="77777777" w:rsidR="00D33CE0" w:rsidRDefault="00623F02">
      <w:pPr>
        <w:pStyle w:val="Para47"/>
      </w:pPr>
      <w:r>
        <w:t>HARVARD BUSINESS REVIEW PRESS</w:t>
      </w:r>
    </w:p>
    <w:p w14:paraId="6EC07AEF" w14:textId="77777777" w:rsidR="00D33CE0" w:rsidRDefault="00623F02">
      <w:pPr>
        <w:pStyle w:val="Para48"/>
      </w:pPr>
      <w:r>
        <w:t>Boston, Massachusetts</w:t>
      </w:r>
    </w:p>
    <w:p w14:paraId="693915D6" w14:textId="77777777" w:rsidR="00D33CE0" w:rsidRDefault="00623F02">
      <w:pPr>
        <w:pStyle w:val="Para49"/>
        <w:pageBreakBefore/>
      </w:pPr>
      <w:bookmarkStart w:id="9" w:name="id_12"/>
      <w:bookmarkStart w:id="10" w:name="page_vi"/>
      <w:bookmarkStart w:id="11" w:name="HBR_Press_Quantity_Sales_Discoun"/>
      <w:bookmarkStart w:id="12" w:name="Top_of_05_Copyright_xhtml"/>
      <w:bookmarkEnd w:id="9"/>
      <w:bookmarkEnd w:id="10"/>
      <w:r>
        <w:lastRenderedPageBreak/>
        <w:t>Chiết khấu mua số lượng lớn của HBR Press</w:t>
      </w:r>
      <w:bookmarkEnd w:id="11"/>
      <w:bookmarkEnd w:id="12"/>
    </w:p>
    <w:p w14:paraId="4E07AC0D" w14:textId="77777777" w:rsidR="00D33CE0" w:rsidRDefault="00623F02">
      <w:pPr>
        <w:pStyle w:val="Para35"/>
      </w:pPr>
      <w:r>
        <w:t>Các ấn phẩm của Harvard Business Review Press có chiết khấu đáng kể khi mua với số lượng lớn để làm quà tặng khách hàng, khuyến mãi bán hàng và quà tặng đặc biệt. Các phiên bản đặc biệt, bao gồm sách có logo công ty, bìa tùy chỉnh, và thư từ công ty hoặc CEO in ở trang đầu, cũng như trích đoạn từ các cuốn sách hiện có, cũng có thể được tạo ra với số lượng lớn cho các nhu cầu đặc biệt.</w:t>
      </w:r>
    </w:p>
    <w:p w14:paraId="17604B7D" w14:textId="77777777" w:rsidR="00D33CE0" w:rsidRDefault="00623F02">
      <w:pPr>
        <w:pStyle w:val="Para35"/>
      </w:pPr>
      <w:r>
        <w:t xml:space="preserve">Để biết chi tiết và thông tin chiết khấu cho cả bản in và bản điện tử, liên hệ</w:t>
      </w:r>
      <w:r>
        <w:rPr>
          <w:rStyle w:val="01Text"/>
        </w:rPr>
        <w:t> booksales@harvardbusiness.org, điện thoại</w:t>
      </w:r>
      <w:r>
        <w:t xml:space="preserve"> 800–988-0886, hoặc truy</w:t>
      </w:r>
      <w:hyperlink r:id="rId41">
        <w:r>
          <w:rPr>
            <w:rStyle w:val="01Text"/>
          </w:rPr>
          <w:t> cập www.hbr.org/bulksale</w:t>
        </w:r>
      </w:hyperlink>
      <w:r>
        <w:t>s.</w:t>
      </w:r>
    </w:p>
    <w:p w14:paraId="643CA8F0" w14:textId="77777777" w:rsidR="00D33CE0" w:rsidRDefault="00623F02">
      <w:pPr>
        <w:pStyle w:val="Para17"/>
      </w:pPr>
      <w:r>
        <w:t>Bản quyền 2023 Harvard Business School Publishing Corporation</w:t>
      </w:r>
    </w:p>
    <w:p w14:paraId="0629F7AD" w14:textId="77777777" w:rsidR="00D33CE0" w:rsidRDefault="00623F02">
      <w:pPr>
        <w:pStyle w:val="Para17"/>
      </w:pPr>
      <w:r>
        <w:t>Bảo lưu mọi quyền.</w:t>
      </w:r>
    </w:p>
    <w:p w14:paraId="130F5E53" w14:textId="77777777" w:rsidR="00D33CE0" w:rsidRDefault="00623F02">
      <w:pPr>
        <w:pStyle w:val="Para17"/>
      </w:pPr>
      <w:r>
        <w:t>In tại Hoa Kỳ.</w:t>
      </w:r>
    </w:p>
    <w:p w14:paraId="4FA24BA7" w14:textId="77777777" w:rsidR="00D33CE0" w:rsidRDefault="00623F02">
      <w:pPr>
        <w:pStyle w:val="Para17"/>
      </w:pPr>
      <w:r>
        <w:t>10 9 8 7 6 5 4 3 2 1</w:t>
      </w:r>
    </w:p>
    <w:p w14:paraId="203D13AC" w14:textId="77777777" w:rsidR="00D33CE0" w:rsidRDefault="00623F02">
      <w:pPr>
        <w:pStyle w:val="Para17"/>
      </w:pPr>
      <w:r>
        <w:t xml:space="preserve">Không một phần nào của ấn phẩm này được phép sao chép, lưu trữ hoặc đưa vào hệ thống truy xuất, hoặc truyền tải dưới bất kỳ hình thức nào hoặc bằng bất kỳ phương tiện nào (điện tử, cơ khí, sao chụp, ghi âm, hoặc cách khác) mà không có sự cho phép trước của nhà xuất bản. Yêu cầu xin phép nên được gửi tới</w:t>
      </w:r>
      <w:r>
        <w:rPr>
          <w:rStyle w:val="01Text"/>
        </w:rPr>
        <w:t> permissions@harvardbusiness.org, hoặc gửi</w:t>
      </w:r>
      <w:r>
        <w:t> qua đường bưu điện tới Permissions, Harvard Business School Publishing, 60 Harvard Way, Boston, Massachusetts 02163.</w:t>
      </w:r>
    </w:p>
    <w:p w14:paraId="62286455" w14:textId="77777777" w:rsidR="00D33CE0" w:rsidRDefault="00623F02">
      <w:pPr>
        <w:pStyle w:val="Para17"/>
      </w:pPr>
      <w:r>
        <w:t>Các địa chỉ web được tham chiếu trong cuốn sách này đã hoạt động và chính xác tại thời điểm xuất bản, nhưng có thể thay đổi.</w:t>
      </w:r>
    </w:p>
    <w:p w14:paraId="429DE938" w14:textId="77777777" w:rsidR="00D33CE0" w:rsidRDefault="00623F02">
      <w:pPr>
        <w:pStyle w:val="Para17"/>
      </w:pPr>
      <w:r>
        <w:t>Dữ liệu biên mục trong xuất bản phẩm của Thư viện Quốc hội</w:t>
      </w:r>
    </w:p>
    <w:p w14:paraId="3F08E91A" w14:textId="77777777" w:rsidR="00D33CE0" w:rsidRDefault="00623F02">
      <w:pPr>
        <w:pStyle w:val="Para17"/>
      </w:pPr>
      <w:r>
        <w:t>Tên: Harvard Business Review Press, cơ quan phát hành.</w:t>
      </w:r>
    </w:p>
    <w:p w14:paraId="53E36987" w14:textId="77777777" w:rsidR="00D33CE0" w:rsidRDefault="00623F02">
      <w:pPr>
        <w:pStyle w:val="Para21"/>
        <w:ind w:left="320"/>
      </w:pPr>
      <w:r>
        <w:t>Tiêu đề: HBR hướng dẫn khai phá sự sáng tạo / Harvard Business Review.</w:t>
      </w:r>
    </w:p>
    <w:p w14:paraId="56544D23" w14:textId="77777777" w:rsidR="00D33CE0" w:rsidRDefault="00623F02">
      <w:pPr>
        <w:pStyle w:val="Para21"/>
        <w:ind w:left="320"/>
      </w:pPr>
      <w:r>
        <w:t>Tên khác: Harvard business review guide to unlocking creativity | Harvard business review guides.</w:t>
      </w:r>
    </w:p>
    <w:p w14:paraId="7B202389" w14:textId="77777777" w:rsidR="00D33CE0" w:rsidRDefault="00623F02">
      <w:pPr>
        <w:pStyle w:val="Para21"/>
        <w:ind w:left="320"/>
      </w:pPr>
      <w:r>
        <w:t>Mô tả: Boston, Massachusetts : Harvard Business Review Press, [2023] | Bộ sách: HBR guides | Bao gồm mục lục. |</w:t>
      </w:r>
    </w:p>
    <w:p w14:paraId="1B002739" w14:textId="77777777" w:rsidR="00D33CE0" w:rsidRDefault="00623F02">
      <w:pPr>
        <w:pStyle w:val="Para21"/>
        <w:ind w:left="320"/>
      </w:pPr>
      <w:r>
        <w:t>Mã định danh: LCCN 2022057871 (bản in) | LCCN 2022057872 (bản điện tử) | ISBN 9781647825065 (bìa mềm) | ISBN 9781647825072 (epub)</w:t>
      </w:r>
    </w:p>
    <w:p w14:paraId="6FED7146" w14:textId="77777777" w:rsidR="00D33CE0" w:rsidRDefault="00623F02">
      <w:pPr>
        <w:pStyle w:val="Para21"/>
        <w:ind w:left="320"/>
      </w:pPr>
      <w:r>
        <w:t>Chủ đề: LCSH: Khả năng sáng tạo trong kinh doanh. | Thành công trong kinh doanh.</w:t>
      </w:r>
    </w:p>
    <w:p w14:paraId="031F73C8" w14:textId="77777777" w:rsidR="00D33CE0" w:rsidRDefault="00623F02">
      <w:pPr>
        <w:pStyle w:val="Para21"/>
        <w:ind w:left="320"/>
      </w:pPr>
      <w:r>
        <w:t>Phân loại: LCC HD53 .H384 2023 (bản in) | LCC HD53 (bản điện tử) | DDC 650.1—dc23/eng/20230224</w:t>
      </w:r>
    </w:p>
    <w:p w14:paraId="68A9821E" w14:textId="77777777" w:rsidR="00D33CE0" w:rsidRDefault="00623F02">
      <w:pPr>
        <w:pStyle w:val="Para36"/>
        <w:ind w:left="320"/>
      </w:pPr>
      <w:r>
        <w:rPr>
          <w:rStyle w:val="05Text"/>
        </w:rPr>
        <w:t xml:space="preserve">Bản ghi LC có tại</w:t>
      </w:r>
      <w:hyperlink r:id="rId42">
        <w:r>
          <w:t> https://lccn.loc.gov/2022057871</w:t>
        </w:r>
      </w:hyperlink>
    </w:p>
    <w:p w14:paraId="49F19729" w14:textId="77777777" w:rsidR="00D33CE0" w:rsidRDefault="00623F02">
      <w:pPr>
        <w:pStyle w:val="Para36"/>
        <w:ind w:left="320"/>
      </w:pPr>
      <w:r>
        <w:rPr>
          <w:rStyle w:val="05Text"/>
        </w:rPr>
        <w:t xml:space="preserve">Bản ghi sách điện tử LC có tại</w:t>
      </w:r>
      <w:hyperlink r:id="rId43">
        <w:r>
          <w:t> https://lccn.loc.gov/2022057872</w:t>
        </w:r>
      </w:hyperlink>
    </w:p>
    <w:p w14:paraId="5440DDB4" w14:textId="77777777" w:rsidR="00D33CE0" w:rsidRDefault="00623F02">
      <w:pPr>
        <w:pStyle w:val="Para17"/>
      </w:pPr>
      <w:r>
        <w:t>ISBN: 978-1-64782-506-5</w:t>
      </w:r>
      <w:r>
        <w:br/>
      </w:r>
      <w:r>
        <w:t>eISBN: 978-1-64782-507-2</w:t>
      </w:r>
    </w:p>
    <w:p w14:paraId="57862C1D" w14:textId="77777777" w:rsidR="00D33CE0" w:rsidRDefault="00623F02">
      <w:pPr>
        <w:pStyle w:val="Para17"/>
      </w:pPr>
      <w:r>
        <w:lastRenderedPageBreak/>
        <w:t>Giấy sử dụng trong ấn phẩm này đáp ứng các yêu cầu của Tiêu chuẩn Quốc gia Hoa Kỳ về Độ bền của Giấy cho Ấn phẩm và Tài liệu trong Thư viện và Lưu trữ Z39.48-1992.</w:t>
      </w:r>
    </w:p>
    <w:p w14:paraId="515739B0" w14:textId="77777777" w:rsidR="00D33CE0" w:rsidRDefault="00623F02">
      <w:pPr>
        <w:pStyle w:val="Para29"/>
        <w:keepNext/>
        <w:pageBreakBefore/>
      </w:pPr>
      <w:bookmarkStart w:id="13" w:name="page_vii"/>
      <w:bookmarkStart w:id="14" w:name="What_You_ll_Learn_When_you_pictu"/>
      <w:bookmarkStart w:id="15" w:name="Top_of_06_What_You_ll_Learn_xhtm"/>
      <w:bookmarkEnd w:id="13"/>
      <w:r>
        <w:lastRenderedPageBreak/>
        <w:t>Những điều bạn sẽ học</w:t>
      </w:r>
      <w:bookmarkEnd w:id="14"/>
      <w:bookmarkEnd w:id="15"/>
    </w:p>
    <w:p w14:paraId="1A4CF705" w14:textId="77777777" w:rsidR="00D33CE0" w:rsidRDefault="00623F02">
      <w:pPr>
        <w:pStyle w:val="Para37"/>
      </w:pPr>
      <w:r>
        <w:t>Khi bạn hình dung về một người sáng tạo, ai hiện lên trong đầu bạn? Có phải là một CEO nổi tiếng? Một nghệ sĩ biểu diễn, họa sĩ, nhà khoa học hay kiến trúc sư nổi danh? Hay có thể là ai đó bạn quen — một đồng nghiệp trong nhóm thiết kế, một người bạn cũ luôn ăn mặc sành điệu một cách tự nhiên, hay người bạn có những bài đăng trên mạng xã hội nhận được nhiều lượt thích nhất?</w:t>
      </w:r>
    </w:p>
    <w:p w14:paraId="15AD4BBE" w14:textId="77777777" w:rsidR="00D33CE0" w:rsidRDefault="00623F02">
      <w:r>
        <w:t>Vấn đề là: Những cá nhân này rất ấn tượng và truyền cảm hứng, nhưng họ không độc quyền về sự sáng tạo. Bạn không cần phải là Steve Jobs, Beyoncé, Jack Ma, hay Zaha Hadid tiếp theo để trở thành một nhà đổi mới, cũng không cần phải làm việc trong một bộ phận hay ngành nghề cụ thể nào. Khoảng cách giữa bạn và những 'người sáng tạo' ít hơn bạn tưởng, và bất kể bạn là ai hay bạn làm gì trong công việc, bạn đều có thể học cách khai phá năng lực sáng tạo vốn có của mình và mang nó vào công việc.</w:t>
      </w:r>
    </w:p>
    <w:p w14:paraId="343F7218" w14:textId="77777777" w:rsidR="00D33CE0" w:rsidRDefault="00623F02">
      <w:r>
        <w:t>Dù bạn kinh doanh trong lĩnh vực nào, bạn cần những góc nhìn mới và cách làm mới để theo kịp đối thủ cạnh tranh và tạo sự khác biệt. Đó là lý do vì sao tư duy sáng tạo hiện là một trong những phẩm chất được săn đón nhất ở các nhà lãnh đạo — nếu thiếu nó, tổ chức của bạn sẽ bị mắc kẹt trong trạng thái trung lập. Sáng tạo giúp đổi mới trở nên khả thi.</w:t>
      </w:r>
    </w:p>
    <w:p w14:paraId="0108D3CC" w14:textId="77777777" w:rsidR="00D33CE0" w:rsidRDefault="00623F02">
      <w:bookmarkStart w:id="16" w:name="page_viii"/>
      <w:bookmarkEnd w:id="16"/>
      <w:r>
        <w:t>Bạn không đơn độc nếu bạn cảm thấy do dự khi đề xuất điều gì đó khác biệt hoặc khuyến khích người khác sáng tạo. Nhiều người trong chúng ta — vì văn hóa, giáo dục hay kinh nghiệm làm việc — đã được dạy rằng tư duy logic và thực dụng là chìa khóa để thành công. Chúng ta thường cảm thấy rằng các nhà quản lý và văn hóa tổ chức có thể kìm hãm những ý tưởng mới tốt nhất của chúng ta. Nhiều cách tiếp cận sáng tạo không bao giờ có cơ hội được hiện thực hóa, vì chúng khó khớp với bảng cân đối kế toán. Nhưng mức độ phức tạp và tốc độ thay đổi</w:t>
      </w:r>
      <w:r>
        <w:t> trong kinh doanh ngày nay quá cao; bạn không thể chỉ tái sử dụng những cách làm cũ. Bạn có thể — và phải! — tạo ra những điều kiện phù hợp để sáng tạo phát triển xung quanh bạn. Và bạn cần là một phần của quá trình đó.</w:t>
      </w:r>
    </w:p>
    <w:p w14:paraId="4AB1DAC0" w14:textId="77777777" w:rsidR="00D33CE0" w:rsidRDefault="00623F02">
      <w:r>
        <w:lastRenderedPageBreak/>
        <w:t xml:space="preserve">The</w:t>
      </w:r>
      <w:r>
        <w:rPr>
          <w:rStyle w:val="00Text"/>
        </w:rPr>
        <w:t> HBR Guide to Unlocking Creativity sẽ</w:t>
      </w:r>
      <w:r>
        <w:t xml:space="preserve"> giúp bạn và đội nhóm của bạn thay đổi cách tư duy, cùng nhau đổi mới và đạt được những kết quả độc đáo khiến bạn trở thành</w:t>
      </w:r>
      <w:r>
        <w:rPr>
          <w:rStyle w:val="00Text"/>
        </w:rPr>
        <w:t> n</w:t>
      </w:r>
      <w:r>
        <w:t xml:space="preserve">guồn cảm hứng cho người khác.</w:t>
      </w:r>
    </w:p>
    <w:p w14:paraId="2421E6F2" w14:textId="77777777" w:rsidR="00D33CE0" w:rsidRDefault="00623F02">
      <w:r>
        <w:t>Bạn sẽ học được cách:</w:t>
      </w:r>
    </w:p>
    <w:p w14:paraId="43A5A622" w14:textId="77777777" w:rsidR="00D33CE0" w:rsidRDefault="00623F02">
      <w:pPr>
        <w:pStyle w:val="Para03"/>
        <w:numPr>
          <w:ilvl w:val="0"/>
          <w:numId w:val="1"/>
        </w:numPr>
      </w:pPr>
      <w:r>
        <w:t>Vượt qua nỗi sợ cản trở những ý tưởng tuyệt vời nhất của bạn</w:t>
      </w:r>
    </w:p>
    <w:p w14:paraId="44E3467C" w14:textId="77777777" w:rsidR="00D33CE0" w:rsidRDefault="00623F02">
      <w:pPr>
        <w:pStyle w:val="Para03"/>
        <w:numPr>
          <w:ilvl w:val="0"/>
          <w:numId w:val="1"/>
        </w:numPr>
      </w:pPr>
      <w:r>
        <w:t>Hiểu khi nào nên nghỉ ngơi và khi nào nên cố gắng vượt qua</w:t>
      </w:r>
    </w:p>
    <w:p w14:paraId="5E13DE9C" w14:textId="77777777" w:rsidR="00D33CE0" w:rsidRDefault="00623F02">
      <w:pPr>
        <w:pStyle w:val="Para03"/>
        <w:numPr>
          <w:ilvl w:val="0"/>
          <w:numId w:val="1"/>
        </w:numPr>
      </w:pPr>
      <w:r>
        <w:t>Cân bằng sự sáng tạo với năng suất làm việc</w:t>
      </w:r>
    </w:p>
    <w:p w14:paraId="3B4FDF2A" w14:textId="77777777" w:rsidR="00D33CE0" w:rsidRDefault="00623F02">
      <w:pPr>
        <w:pStyle w:val="Para03"/>
        <w:numPr>
          <w:ilvl w:val="0"/>
          <w:numId w:val="1"/>
        </w:numPr>
      </w:pPr>
      <w:r>
        <w:t>Động não để tìm ra những câu hỏi hay hơn—không chỉ là giải pháp</w:t>
      </w:r>
    </w:p>
    <w:p w14:paraId="02311598" w14:textId="77777777" w:rsidR="00D33CE0" w:rsidRDefault="00623F02">
      <w:pPr>
        <w:pStyle w:val="Para03"/>
        <w:numPr>
          <w:ilvl w:val="0"/>
          <w:numId w:val="1"/>
        </w:numPr>
      </w:pPr>
      <w:r>
        <w:t>Khơi dậy trí tưởng tượng khi bạn căng thẳng hoặc đang bế tắc</w:t>
      </w:r>
    </w:p>
    <w:p w14:paraId="301618B3" w14:textId="77777777" w:rsidR="00D33CE0" w:rsidRDefault="00623F02">
      <w:pPr>
        <w:pStyle w:val="Para03"/>
        <w:numPr>
          <w:ilvl w:val="0"/>
          <w:numId w:val="1"/>
        </w:numPr>
      </w:pPr>
      <w:r>
        <w:t>Làm gương cho sự tò mò trước đội nhóm của bạn</w:t>
      </w:r>
    </w:p>
    <w:p w14:paraId="5ABE5283" w14:textId="77777777" w:rsidR="00D33CE0" w:rsidRDefault="00623F02">
      <w:pPr>
        <w:pStyle w:val="Para03"/>
        <w:numPr>
          <w:ilvl w:val="0"/>
          <w:numId w:val="1"/>
        </w:numPr>
      </w:pPr>
      <w:bookmarkStart w:id="17" w:name="page_ix"/>
      <w:bookmarkEnd w:id="17"/>
      <w:r>
        <w:t>Hiểu khi nào nên chuyển từ tư duy phân kỳ sang tư duy hội tụ</w:t>
      </w:r>
    </w:p>
    <w:p w14:paraId="52704102" w14:textId="77777777" w:rsidR="00D33CE0" w:rsidRDefault="00623F02">
      <w:pPr>
        <w:pStyle w:val="Para03"/>
        <w:numPr>
          <w:ilvl w:val="0"/>
          <w:numId w:val="1"/>
        </w:numPr>
      </w:pPr>
      <w:r>
        <w:t>Đưa ra và nhận phản hồi về công việc sáng tạo</w:t>
      </w:r>
    </w:p>
    <w:p w14:paraId="377AC644" w14:textId="77777777" w:rsidR="00D33CE0" w:rsidRDefault="00623F02">
      <w:pPr>
        <w:pStyle w:val="Para03"/>
        <w:numPr>
          <w:ilvl w:val="0"/>
          <w:numId w:val="1"/>
        </w:numPr>
      </w:pPr>
      <w:r>
        <w:t>Hợp tác để sáng tạo trong môi trường làm việc từ xa và kết hợp</w:t>
      </w:r>
    </w:p>
    <w:p w14:paraId="7C14DEB0" w14:textId="77777777" w:rsidR="00D33CE0" w:rsidRDefault="00623F02">
      <w:pPr>
        <w:pStyle w:val="Para03"/>
        <w:numPr>
          <w:ilvl w:val="0"/>
          <w:numId w:val="1"/>
        </w:numPr>
      </w:pPr>
      <w:r>
        <w:t>Xây dựng sự an toàn tâm lý cần thiết để thể hiện một cách cởi mở</w:t>
      </w:r>
    </w:p>
    <w:p w14:paraId="47B00AC9" w14:textId="77777777" w:rsidR="00D33CE0" w:rsidRDefault="00623F02">
      <w:pPr>
        <w:pStyle w:val="Para03"/>
        <w:numPr>
          <w:ilvl w:val="0"/>
          <w:numId w:val="1"/>
        </w:numPr>
      </w:pPr>
      <w:r>
        <w:t>Sử dụng tư duy thiết kế để tạo ra các giải pháp mới</w:t>
      </w:r>
    </w:p>
    <w:p w14:paraId="479A9CCE" w14:textId="77777777" w:rsidR="00D33CE0" w:rsidRDefault="00623F02">
      <w:pPr>
        <w:pStyle w:val="Para03"/>
        <w:numPr>
          <w:ilvl w:val="0"/>
          <w:numId w:val="1"/>
        </w:numPr>
      </w:pPr>
      <w:r>
        <w:t>Xây dựng văn hóa đề cao sự độc đáo</w:t>
      </w:r>
    </w:p>
    <w:p w14:paraId="117E783C" w14:textId="77777777" w:rsidR="00D33CE0" w:rsidRDefault="00623F02">
      <w:pPr>
        <w:pStyle w:val="Para03"/>
        <w:numPr>
          <w:ilvl w:val="0"/>
          <w:numId w:val="1"/>
        </w:numPr>
      </w:pPr>
      <w:r>
        <w:t>Biến những ý tưởng đột phá thành hiện thực</w:t>
      </w:r>
    </w:p>
    <w:p w14:paraId="3BD750C4" w14:textId="77777777" w:rsidR="00D33CE0" w:rsidRDefault="00623F02">
      <w:pPr>
        <w:pStyle w:val="Para29"/>
        <w:keepNext/>
        <w:pageBreakBefore/>
      </w:pPr>
      <w:bookmarkStart w:id="18" w:name="page_xi"/>
      <w:bookmarkStart w:id="19" w:name="Top_of_07_Contents_xhtml"/>
      <w:bookmarkStart w:id="20" w:name="Contents_Introduction_Creativity"/>
      <w:bookmarkEnd w:id="18"/>
      <w:r>
        <w:lastRenderedPageBreak/>
        <w:t>Mục lục</w:t>
      </w:r>
      <w:bookmarkEnd w:id="19"/>
      <w:bookmarkEnd w:id="20"/>
    </w:p>
    <w:p w14:paraId="4E42472B" w14:textId="77777777" w:rsidR="00D33CE0" w:rsidRDefault="00623F02">
      <w:pPr>
        <w:pStyle w:val="Para23"/>
      </w:pPr>
      <w:hyperlink w:anchor="page_1">
        <w:r>
          <w:t>Giới thiệu</w:t>
        </w:r>
      </w:hyperlink>
    </w:p>
    <w:p w14:paraId="5FB11FE6" w14:textId="77777777" w:rsidR="00D33CE0" w:rsidRDefault="00623F02">
      <w:pPr>
        <w:pStyle w:val="Para50"/>
      </w:pPr>
      <w:hyperlink w:anchor="page_1">
        <w:r>
          <w:t>Sáng tạo: Không chỉ dành cho những người làm sáng tạo</w:t>
        </w:r>
      </w:hyperlink>
    </w:p>
    <w:p w14:paraId="2921AE3F" w14:textId="77777777" w:rsidR="00D33CE0" w:rsidRDefault="00623F02">
      <w:pPr>
        <w:pStyle w:val="Para23"/>
      </w:pPr>
      <w:hyperlink w:anchor="page_7">
        <w:r>
          <w:t>PHẦN MỘT</w:t>
        </w:r>
      </w:hyperlink>
    </w:p>
    <w:p w14:paraId="0C266BC0" w14:textId="77777777" w:rsidR="00D33CE0" w:rsidRDefault="00623F02">
      <w:pPr>
        <w:pStyle w:val="Para24"/>
      </w:pPr>
      <w:hyperlink w:anchor="page_7">
        <w:r>
          <w:t>Giải phóng sự sáng tạo của bạn</w:t>
        </w:r>
      </w:hyperlink>
    </w:p>
    <w:p w14:paraId="39005574" w14:textId="77777777" w:rsidR="00D33CE0" w:rsidRDefault="00623F02">
      <w:pPr>
        <w:pStyle w:val="Para09"/>
      </w:pPr>
      <w:hyperlink w:anchor="page_9">
        <w:r>
          <w:t>1. Khôi phục sự tự tin sáng tạo của bạn</w:t>
        </w:r>
      </w:hyperlink>
    </w:p>
    <w:p w14:paraId="5CDB1F87" w14:textId="77777777" w:rsidR="00D33CE0" w:rsidRDefault="00623F02">
      <w:pPr>
        <w:pStyle w:val="Para10"/>
      </w:pPr>
      <w:r>
        <w:t>Vượt qua nỗi sợ cản trở những ý tưởng tuyệt vời nhất của bạn.</w:t>
      </w:r>
    </w:p>
    <w:p w14:paraId="5D555675" w14:textId="77777777" w:rsidR="00D33CE0" w:rsidRDefault="00623F02">
      <w:pPr>
        <w:pStyle w:val="Para11"/>
        <w:ind w:left="960"/>
      </w:pPr>
      <w:r>
        <w:t>Tác giả: Tom Kelley và David Kelley</w:t>
      </w:r>
    </w:p>
    <w:p w14:paraId="2DE2AD3B" w14:textId="77777777" w:rsidR="00D33CE0" w:rsidRDefault="00623F02">
      <w:pPr>
        <w:pStyle w:val="Para09"/>
      </w:pPr>
      <w:hyperlink w:anchor="page_23">
        <w:r>
          <w:t>2. Rèn luyện trí não để sáng tạo hơn</w:t>
        </w:r>
      </w:hyperlink>
    </w:p>
    <w:p w14:paraId="6C1C8B65" w14:textId="77777777" w:rsidR="00D33CE0" w:rsidRDefault="00623F02">
      <w:pPr>
        <w:pStyle w:val="Para10"/>
      </w:pPr>
      <w:r>
        <w:t>Hãy cho nó sự rèn luyện và nhiên liệu cần thiết.</w:t>
      </w:r>
    </w:p>
    <w:p w14:paraId="1E1C8F2A" w14:textId="77777777" w:rsidR="00D33CE0" w:rsidRDefault="00623F02">
      <w:pPr>
        <w:pStyle w:val="Para11"/>
        <w:ind w:left="960"/>
      </w:pPr>
      <w:r>
        <w:t>TÁC GIẢ: BAS KORSTEN</w:t>
      </w:r>
    </w:p>
    <w:p w14:paraId="48AD0045" w14:textId="77777777" w:rsidR="00D33CE0" w:rsidRDefault="00623F02">
      <w:pPr>
        <w:pStyle w:val="Para09"/>
      </w:pPr>
      <w:hyperlink w:anchor="page_29">
        <w:r>
          <w:t>3. Cách Khơi Nguồn Sáng Tạo Khi Bạn Đang Bế Tắc</w:t>
        </w:r>
      </w:hyperlink>
    </w:p>
    <w:p w14:paraId="2FF031E1" w14:textId="77777777" w:rsidR="00D33CE0" w:rsidRDefault="00623F02">
      <w:pPr>
        <w:pStyle w:val="Para10"/>
      </w:pPr>
      <w:r>
        <w:t>Khơi lại cảm giác ngày đầu tiên đi làm.</w:t>
      </w:r>
    </w:p>
    <w:p w14:paraId="2CB66446" w14:textId="77777777" w:rsidR="00D33CE0" w:rsidRDefault="00623F02">
      <w:pPr>
        <w:pStyle w:val="Para11"/>
        <w:ind w:left="960"/>
      </w:pPr>
      <w:r>
        <w:t>TÁC GIẢ: PRISCILLA CLAMAN</w:t>
      </w:r>
    </w:p>
    <w:p w14:paraId="6C319B9B" w14:textId="77777777" w:rsidR="00D33CE0" w:rsidRDefault="00623F02">
      <w:pPr>
        <w:pStyle w:val="Para09"/>
      </w:pPr>
      <w:hyperlink w:anchor="page_33">
        <w:r>
          <w:t>4. Lên Lịch Cho Các Khoảng Nghỉ Để Giữ Sáng Tạo Liên Tục</w:t>
        </w:r>
      </w:hyperlink>
    </w:p>
    <w:p w14:paraId="462B82C4" w14:textId="77777777" w:rsidR="00D33CE0" w:rsidRDefault="00623F02">
      <w:pPr>
        <w:pStyle w:val="Para10"/>
      </w:pPr>
      <w:r>
        <w:t>Ngay cả tư duy tự do cũng hưởng lợi từ cấu trúc.</w:t>
      </w:r>
    </w:p>
    <w:p w14:paraId="0E4483FB" w14:textId="77777777" w:rsidR="00D33CE0" w:rsidRDefault="00623F02">
      <w:pPr>
        <w:pStyle w:val="Para11"/>
        <w:ind w:left="960"/>
      </w:pPr>
      <w:r>
        <w:t>TÁC GIẢ: JACKSON G. LU, MODUPE AKINOLA, VÀ MALIA MASON</w:t>
      </w:r>
    </w:p>
    <w:p w14:paraId="7587E170" w14:textId="77777777" w:rsidR="00D33CE0" w:rsidRDefault="00623F02">
      <w:pPr>
        <w:pStyle w:val="Para09"/>
      </w:pPr>
      <w:hyperlink w:anchor="page_39">
        <w:bookmarkStart w:id="21" w:name="5__Get_Your_Brain_Unstuck"/>
        <w:r>
          <w:t>5. Giải Tỏa Đầu Óc</w:t>
        </w:r>
        <w:bookmarkEnd w:id="21"/>
      </w:hyperlink>
    </w:p>
    <w:p w14:paraId="78E07ACC" w14:textId="77777777" w:rsidR="00D33CE0" w:rsidRDefault="00623F02">
      <w:pPr>
        <w:pStyle w:val="Para10"/>
      </w:pPr>
      <w:r>
        <w:t>Đừng cứ chạy theo tìm giải pháp; hãy để chúng tự tìm đến bạn.</w:t>
      </w:r>
    </w:p>
    <w:p w14:paraId="56D3E0B7" w14:textId="77777777" w:rsidR="00D33CE0" w:rsidRDefault="00623F02">
      <w:pPr>
        <w:pStyle w:val="Para11"/>
        <w:ind w:left="960"/>
      </w:pPr>
      <w:r>
        <w:t>TÁC GIẢ: RON FRIEDMAN</w:t>
      </w:r>
    </w:p>
    <w:p w14:paraId="1960A905" w14:textId="77777777" w:rsidR="00D33CE0" w:rsidRDefault="00623F02">
      <w:pPr>
        <w:pStyle w:val="Para09"/>
      </w:pPr>
      <w:hyperlink w:anchor="page_43">
        <w:r>
          <w:t>6. Bốn Cách Khơi Nguồn Sáng Tạo Khi Bạn Đang Căng Thẳng</w:t>
        </w:r>
      </w:hyperlink>
    </w:p>
    <w:p w14:paraId="2C40E4CF" w14:textId="77777777" w:rsidR="00D33CE0" w:rsidRDefault="00623F02">
      <w:pPr>
        <w:pStyle w:val="Para10"/>
      </w:pPr>
      <w:r>
        <w:t>Bài học từ khoa học thần kinh.</w:t>
      </w:r>
    </w:p>
    <w:p w14:paraId="50969152" w14:textId="77777777" w:rsidR="00D33CE0" w:rsidRDefault="00623F02">
      <w:pPr>
        <w:pStyle w:val="Para11"/>
        <w:ind w:left="960"/>
      </w:pPr>
      <w:r>
        <w:t>TÁC GIẢ: SUSAN PEPPERCORN VÀ MAREN GUBE</w:t>
      </w:r>
    </w:p>
    <w:p w14:paraId="3B51D280" w14:textId="77777777" w:rsidR="00D33CE0" w:rsidRDefault="00623F02">
      <w:pPr>
        <w:pStyle w:val="Para09"/>
      </w:pPr>
      <w:hyperlink w:anchor="page_51">
        <w:r>
          <w:t>7. Bạn Biết Cách Tập Trung—Hãy Học Cách Không Tập Trung</w:t>
        </w:r>
      </w:hyperlink>
    </w:p>
    <w:p w14:paraId="4D055EED" w14:textId="77777777" w:rsidR="00D33CE0" w:rsidRDefault="00623F02">
      <w:pPr>
        <w:pStyle w:val="Para10"/>
      </w:pPr>
      <w:r>
        <w:t>Nó có thể tăng cường khả năng phục hồi, sáng tạo và ra quyết định.</w:t>
      </w:r>
    </w:p>
    <w:p w14:paraId="62178F8C" w14:textId="77777777" w:rsidR="00D33CE0" w:rsidRDefault="00623F02">
      <w:pPr>
        <w:pStyle w:val="Para11"/>
        <w:ind w:left="960"/>
      </w:pPr>
      <w:r>
        <w:t>TÁC GIẢ: SRINI PILLAY</w:t>
      </w:r>
    </w:p>
    <w:p w14:paraId="3CEAEBD0" w14:textId="77777777" w:rsidR="00D33CE0" w:rsidRDefault="00623F02">
      <w:pPr>
        <w:pStyle w:val="Para09"/>
      </w:pPr>
      <w:hyperlink w:anchor="page_59">
        <w:r>
          <w:t>8. Hãy Nhìn Bên Ngoài Ngành Của Bạn Để Có Những Giải Pháp Sáng Tạo Hơn</w:t>
        </w:r>
      </w:hyperlink>
    </w:p>
    <w:p w14:paraId="1B65715E" w14:textId="77777777" w:rsidR="00D33CE0" w:rsidRDefault="00623F02">
      <w:pPr>
        <w:pStyle w:val="Para10"/>
      </w:pPr>
      <w:r>
        <w:t>Nếu bạn muốn học nhanh, hãy học từ người lạ.</w:t>
      </w:r>
    </w:p>
    <w:p w14:paraId="1DBADEB8" w14:textId="77777777" w:rsidR="00D33CE0" w:rsidRDefault="00623F02">
      <w:pPr>
        <w:pStyle w:val="Para11"/>
        <w:ind w:left="960"/>
      </w:pPr>
      <w:r>
        <w:t>TÁC GIẢ: BILL TAYLOR</w:t>
      </w:r>
    </w:p>
    <w:p w14:paraId="24FEFBD5" w14:textId="77777777" w:rsidR="00D33CE0" w:rsidRDefault="00623F02">
      <w:pPr>
        <w:pStyle w:val="Para23"/>
      </w:pPr>
      <w:hyperlink w:anchor="page_65">
        <w:r>
          <w:t>PHẦN HAI</w:t>
        </w:r>
      </w:hyperlink>
    </w:p>
    <w:p w14:paraId="650FDCB0" w14:textId="77777777" w:rsidR="00D33CE0" w:rsidRDefault="00623F02">
      <w:pPr>
        <w:pStyle w:val="Para24"/>
      </w:pPr>
      <w:hyperlink w:anchor="page_65">
        <w:r>
          <w:t>Động Não và Hơn Thế Nữa</w:t>
        </w:r>
      </w:hyperlink>
    </w:p>
    <w:p w14:paraId="2C9242A0" w14:textId="77777777" w:rsidR="00D33CE0" w:rsidRDefault="00623F02">
      <w:pPr>
        <w:pStyle w:val="Para09"/>
      </w:pPr>
      <w:hyperlink w:anchor="page_67">
        <w:r>
          <w:t>9. Động Não Hiệu Quả Hơn</w:t>
        </w:r>
      </w:hyperlink>
    </w:p>
    <w:p w14:paraId="0212C32E" w14:textId="77777777" w:rsidR="00D33CE0" w:rsidRDefault="00623F02">
      <w:pPr>
        <w:pStyle w:val="Para10"/>
      </w:pPr>
      <w:r>
        <w:t>Tập trung vào câu hỏi, không phải câu trả lời, để có những hiểu biết đột phá.</w:t>
      </w:r>
    </w:p>
    <w:p w14:paraId="24D66107" w14:textId="77777777" w:rsidR="00D33CE0" w:rsidRDefault="00623F02">
      <w:pPr>
        <w:pStyle w:val="Para11"/>
        <w:ind w:left="960"/>
      </w:pPr>
      <w:r>
        <w:t>TÁC GIẢ: HAL GREGERSEN</w:t>
      </w:r>
    </w:p>
    <w:p w14:paraId="4F550E8E" w14:textId="77777777" w:rsidR="00D33CE0" w:rsidRDefault="00623F02">
      <w:pPr>
        <w:pStyle w:val="Para09"/>
      </w:pPr>
      <w:hyperlink w:anchor="page_85">
        <w:r>
          <w:t>10. Quy Trình Giải Quyết Vấn Đề Ngăn Chặn Tư Duy Tập Thể (Groupthink)</w:t>
        </w:r>
      </w:hyperlink>
    </w:p>
    <w:p w14:paraId="0D1C333B" w14:textId="77777777" w:rsidR="00D33CE0" w:rsidRDefault="00623F02">
      <w:pPr>
        <w:pStyle w:val="Para10"/>
      </w:pPr>
      <w:r>
        <w:t>Hiểu về tư duy phân kỳ và hội tụ.</w:t>
      </w:r>
    </w:p>
    <w:p w14:paraId="0DE62984" w14:textId="77777777" w:rsidR="00D33CE0" w:rsidRDefault="00623F02">
      <w:pPr>
        <w:pStyle w:val="Para11"/>
        <w:ind w:left="960"/>
      </w:pPr>
      <w:r>
        <w:t>TÁC GIẢ ART MARKMAN</w:t>
      </w:r>
    </w:p>
    <w:p w14:paraId="51D36094" w14:textId="77777777" w:rsidR="00D33CE0" w:rsidRDefault="00623F02">
      <w:pPr>
        <w:pStyle w:val="Para09"/>
      </w:pPr>
      <w:hyperlink w:anchor="page_89">
        <w:bookmarkStart w:id="22" w:name="11__A_Smarter_Way_to_Wrap_Up_You"/>
        <w:r>
          <w:t>11. Một cách thông minh hơn để kết thúc buổi động não</w:t>
        </w:r>
        <w:bookmarkEnd w:id="22"/>
      </w:hyperlink>
    </w:p>
    <w:p w14:paraId="352CED60" w14:textId="77777777" w:rsidR="00D33CE0" w:rsidRDefault="00623F02">
      <w:pPr>
        <w:pStyle w:val="Para10"/>
      </w:pPr>
      <w:r>
        <w:t>Sử dụng “tư duy câu chuyện” để đáp ứng sự độc đáo của thời điểm.</w:t>
      </w:r>
    </w:p>
    <w:p w14:paraId="179B4D06" w14:textId="77777777" w:rsidR="00D33CE0" w:rsidRDefault="00623F02">
      <w:pPr>
        <w:pStyle w:val="Para11"/>
        <w:ind w:left="960"/>
      </w:pPr>
      <w:r>
        <w:t>TÁC GIẢ ANGUS FLETCHER</w:t>
      </w:r>
    </w:p>
    <w:p w14:paraId="3BE6AE28" w14:textId="77777777" w:rsidR="00D33CE0" w:rsidRDefault="00623F02">
      <w:pPr>
        <w:pStyle w:val="Para09"/>
      </w:pPr>
      <w:hyperlink w:anchor="page_93">
        <w:r>
          <w:t>12. Tìm sự đổi mới ở những nơi bạn ít ngờ tới nhất</w:t>
        </w:r>
      </w:hyperlink>
    </w:p>
    <w:p w14:paraId="1BB3F93E" w14:textId="77777777" w:rsidR="00D33CE0" w:rsidRDefault="00623F02">
      <w:pPr>
        <w:pStyle w:val="Para10"/>
      </w:pPr>
      <w:r>
        <w:t>Vượt qua những định kiến ngăn bạn nhìn thấy những gì ẩn giấu ngay trước mắt.</w:t>
      </w:r>
    </w:p>
    <w:p w14:paraId="626D88A7" w14:textId="77777777" w:rsidR="00D33CE0" w:rsidRDefault="00623F02">
      <w:pPr>
        <w:pStyle w:val="Para11"/>
        <w:ind w:left="960"/>
      </w:pPr>
      <w:r>
        <w:t>TÁC GIẢ TONY MCCAFFREY VÀ JIM PEARSON</w:t>
      </w:r>
    </w:p>
    <w:p w14:paraId="1F20534D" w14:textId="77777777" w:rsidR="00D33CE0" w:rsidRDefault="00623F02">
      <w:pPr>
        <w:pStyle w:val="Para09"/>
      </w:pPr>
      <w:hyperlink w:anchor="page_109">
        <w:r>
          <w:t>13. Cần ý tưởng mới? Hãy tổ chức một cuộc họp trực tuyến</w:t>
        </w:r>
      </w:hyperlink>
    </w:p>
    <w:p w14:paraId="36286247" w14:textId="77777777" w:rsidR="00D33CE0" w:rsidRDefault="00623F02">
      <w:pPr>
        <w:pStyle w:val="Para10"/>
      </w:pPr>
      <w:r>
        <w:t>Các công cụ từ xa mang lại sự kiểm soát, tốc độ và cấu trúc nhiều hơn.</w:t>
      </w:r>
    </w:p>
    <w:p w14:paraId="464F0533" w14:textId="77777777" w:rsidR="00D33CE0" w:rsidRDefault="00623F02">
      <w:pPr>
        <w:pStyle w:val="Para11"/>
        <w:ind w:left="960"/>
      </w:pPr>
      <w:r>
        <w:t>TÁC GIẢ BOB FRISCH VÀ CARY GREENE</w:t>
      </w:r>
    </w:p>
    <w:p w14:paraId="60875356" w14:textId="77777777" w:rsidR="00D33CE0" w:rsidRDefault="00623F02">
      <w:pPr>
        <w:pStyle w:val="Para23"/>
      </w:pPr>
      <w:hyperlink w:anchor="page_115">
        <w:r>
          <w:t>PHẦN BA</w:t>
        </w:r>
      </w:hyperlink>
    </w:p>
    <w:p w14:paraId="4294F3F7" w14:textId="77777777" w:rsidR="00D33CE0" w:rsidRDefault="00623F02">
      <w:pPr>
        <w:pStyle w:val="Para24"/>
      </w:pPr>
      <w:hyperlink w:anchor="page_115">
        <w:r>
          <w:t>Hợp tác sáng tạo</w:t>
        </w:r>
      </w:hyperlink>
    </w:p>
    <w:p w14:paraId="67602FE2" w14:textId="77777777" w:rsidR="00D33CE0" w:rsidRDefault="00623F02">
      <w:pPr>
        <w:pStyle w:val="Para09"/>
      </w:pPr>
      <w:hyperlink w:anchor="page_117">
        <w:r>
          <w:t>14. Tạo điều kiện cho sự sáng tạo của đội nhóm</w:t>
        </w:r>
      </w:hyperlink>
    </w:p>
    <w:p w14:paraId="7019D32E" w14:textId="77777777" w:rsidR="00D33CE0" w:rsidRDefault="00623F02">
      <w:pPr>
        <w:pStyle w:val="Para10"/>
      </w:pPr>
      <w:r>
        <w:t>Bất kỳ ai cũng có thể sáng tạo, nếu có cơ hội và bối cảnh phù hợp.</w:t>
      </w:r>
    </w:p>
    <w:p w14:paraId="29C78300" w14:textId="77777777" w:rsidR="00D33CE0" w:rsidRDefault="00623F02">
      <w:pPr>
        <w:pStyle w:val="Para11"/>
        <w:ind w:left="960"/>
      </w:pPr>
      <w:r>
        <w:t>TÁC GIẢ GREG SATELL</w:t>
      </w:r>
    </w:p>
    <w:p w14:paraId="65F95111" w14:textId="77777777" w:rsidR="00D33CE0" w:rsidRDefault="00623F02">
      <w:pPr>
        <w:pStyle w:val="Para09"/>
      </w:pPr>
      <w:hyperlink w:anchor="page_123">
        <w:r>
          <w:t>15. Tại sao các đội nhóm đa dạng lại thông minh hơn</w:t>
        </w:r>
      </w:hyperlink>
    </w:p>
    <w:p w14:paraId="28A7F09D" w14:textId="77777777" w:rsidR="00D33CE0" w:rsidRDefault="00623F02">
      <w:pPr>
        <w:pStyle w:val="Para10"/>
      </w:pPr>
      <w:r>
        <w:t>Họ sáng tạo hơn và tập trung nhiều hơn vào sự thật.</w:t>
      </w:r>
    </w:p>
    <w:p w14:paraId="4DC67F0A" w14:textId="77777777" w:rsidR="00D33CE0" w:rsidRDefault="00623F02">
      <w:pPr>
        <w:pStyle w:val="Para11"/>
        <w:ind w:left="960"/>
      </w:pPr>
      <w:r>
        <w:t>TÁC GIẢ DAVID ROCK VÀ HEIDI GRANT</w:t>
      </w:r>
    </w:p>
    <w:p w14:paraId="530491D3" w14:textId="77777777" w:rsidR="00D33CE0" w:rsidRDefault="00623F02">
      <w:pPr>
        <w:pStyle w:val="Para09"/>
      </w:pPr>
      <w:hyperlink w:anchor="page_129">
        <w:r>
          <w:t>16. Các đội nhóm sáng tạo nhất có một loại hình đa dạng văn hóa cụ thể</w:t>
        </w:r>
      </w:hyperlink>
    </w:p>
    <w:p w14:paraId="715B3AC5" w14:textId="77777777" w:rsidR="00D33CE0" w:rsidRDefault="00623F02">
      <w:pPr>
        <w:pStyle w:val="Para10"/>
      </w:pPr>
      <w:r>
        <w:t>Nhưng họ có thể cần “nhà môi giới văn hóa” để quản lý các chuẩn mực xung đột.</w:t>
      </w:r>
    </w:p>
    <w:p w14:paraId="53EA7FB7" w14:textId="77777777" w:rsidR="00D33CE0" w:rsidRDefault="00623F02">
      <w:pPr>
        <w:pStyle w:val="Para11"/>
        <w:ind w:left="960"/>
      </w:pPr>
      <w:r>
        <w:t>TÁC GIẢ SUJIN JANG</w:t>
      </w:r>
    </w:p>
    <w:p w14:paraId="66327BE6" w14:textId="77777777" w:rsidR="00D33CE0" w:rsidRDefault="00623F02">
      <w:pPr>
        <w:pStyle w:val="Para09"/>
      </w:pPr>
      <w:hyperlink w:anchor="page_133">
        <w:bookmarkStart w:id="23" w:name="17__How_to_Cultivate_Psychologic"/>
        <w:r>
          <w:t>17. Làm thế nào để nuôi dưỡng sự an toàn tâm lý trong đội nhóm của bạn</w:t>
        </w:r>
        <w:bookmarkEnd w:id="23"/>
      </w:hyperlink>
    </w:p>
    <w:p w14:paraId="39C82064" w14:textId="77777777" w:rsidR="00D33CE0" w:rsidRDefault="00623F02">
      <w:pPr>
        <w:pStyle w:val="Para10"/>
      </w:pPr>
      <w:r>
        <w:lastRenderedPageBreak/>
        <w:t>Mọi người cần biết rằng họ sẽ không bị trừng phạt nếu phạm sai lầm.</w:t>
      </w:r>
    </w:p>
    <w:p w14:paraId="4D8F5D24" w14:textId="77777777" w:rsidR="00D33CE0" w:rsidRDefault="00623F02">
      <w:pPr>
        <w:pStyle w:val="Para11"/>
        <w:ind w:left="960"/>
      </w:pPr>
      <w:r>
        <w:t>TÁC GIẢ LAURA DELIZONNA</w:t>
      </w:r>
    </w:p>
    <w:p w14:paraId="0FF50C7E" w14:textId="77777777" w:rsidR="00D33CE0" w:rsidRDefault="00623F02">
      <w:pPr>
        <w:pStyle w:val="Para09"/>
      </w:pPr>
      <w:hyperlink w:anchor="page_139">
        <w:r>
          <w:t>18. Cách đưa và nhận phản hồi về công việc sáng tạo</w:t>
        </w:r>
      </w:hyperlink>
    </w:p>
    <w:p w14:paraId="46ECEC27" w14:textId="77777777" w:rsidR="00D33CE0" w:rsidRDefault="00623F02">
      <w:pPr>
        <w:pStyle w:val="Para10"/>
      </w:pPr>
      <w:r>
        <w:t>Hãy bắt đầu từ sự tò mò.</w:t>
      </w:r>
    </w:p>
    <w:p w14:paraId="0A2C7EB8" w14:textId="77777777" w:rsidR="00D33CE0" w:rsidRDefault="00623F02">
      <w:pPr>
        <w:pStyle w:val="Para11"/>
        <w:ind w:left="960"/>
      </w:pPr>
      <w:r>
        <w:t>BỞI SPENCER HARRISON</w:t>
      </w:r>
    </w:p>
    <w:p w14:paraId="6806178E" w14:textId="77777777" w:rsidR="00D33CE0" w:rsidRDefault="00623F02">
      <w:pPr>
        <w:pStyle w:val="Para09"/>
      </w:pPr>
      <w:hyperlink w:anchor="page_145">
        <w:r>
          <w:t>19. Tại sao Tư duy Thiết kế lại hiệu quả</w:t>
        </w:r>
      </w:hyperlink>
    </w:p>
    <w:p w14:paraId="4CC2A410" w14:textId="77777777" w:rsidR="00D33CE0" w:rsidRDefault="00623F02">
      <w:pPr>
        <w:pStyle w:val="Para10"/>
      </w:pPr>
      <w:r>
        <w:t>Nó giải quyết những thành kiến và hành vi cản trở sự đổi mới.</w:t>
      </w:r>
    </w:p>
    <w:p w14:paraId="621CCEDB" w14:textId="77777777" w:rsidR="00D33CE0" w:rsidRDefault="00623F02">
      <w:pPr>
        <w:pStyle w:val="Para11"/>
        <w:ind w:left="960"/>
      </w:pPr>
      <w:r>
        <w:t>BỞI JEANNE LIEDTKA</w:t>
      </w:r>
    </w:p>
    <w:p w14:paraId="0638879F" w14:textId="77777777" w:rsidR="00D33CE0" w:rsidRDefault="00623F02">
      <w:pPr>
        <w:pStyle w:val="Para09"/>
      </w:pPr>
      <w:hyperlink w:anchor="page_163">
        <w:r>
          <w:t>20. Ý tưởng tốt nhất của bạn thường là ý tưởng cuối cùng</w:t>
        </w:r>
      </w:hyperlink>
    </w:p>
    <w:p w14:paraId="41B78CFE" w14:textId="77777777" w:rsidR="00D33CE0" w:rsidRDefault="00623F02">
      <w:pPr>
        <w:pStyle w:val="Para10"/>
      </w:pPr>
      <w:r>
        <w:t>Sự sáng tạo cần thời gian để ủ chín.</w:t>
      </w:r>
    </w:p>
    <w:p w14:paraId="39A8C8E3" w14:textId="77777777" w:rsidR="00D33CE0" w:rsidRDefault="00623F02">
      <w:pPr>
        <w:pStyle w:val="Para11"/>
        <w:ind w:left="960"/>
      </w:pPr>
      <w:r>
        <w:t>BỞI LORAN NORDGREN VÀ BRIAN LUCAS</w:t>
      </w:r>
    </w:p>
    <w:p w14:paraId="1B2F736D" w14:textId="77777777" w:rsidR="00D33CE0" w:rsidRDefault="00623F02">
      <w:pPr>
        <w:pStyle w:val="Para23"/>
      </w:pPr>
      <w:hyperlink w:anchor="page_169">
        <w:r>
          <w:t>PHẦN BỐN</w:t>
        </w:r>
      </w:hyperlink>
    </w:p>
    <w:p w14:paraId="066BD09A" w14:textId="77777777" w:rsidR="00D33CE0" w:rsidRDefault="00623F02">
      <w:pPr>
        <w:pStyle w:val="Para24"/>
      </w:pPr>
      <w:hyperlink w:anchor="page_169">
        <w:r>
          <w:t>Làm cho tổ chức của bạn sáng tạo hơn</w:t>
        </w:r>
      </w:hyperlink>
    </w:p>
    <w:p w14:paraId="712E59AB" w14:textId="77777777" w:rsidR="00D33CE0" w:rsidRDefault="00623F02">
      <w:pPr>
        <w:pStyle w:val="Para09"/>
      </w:pPr>
      <w:hyperlink w:anchor="page_171">
        <w:r>
          <w:t>21. Giá trị kinh doanh của sự tò mò</w:t>
        </w:r>
      </w:hyperlink>
    </w:p>
    <w:p w14:paraId="1A32D807" w14:textId="77777777" w:rsidR="00D33CE0" w:rsidRDefault="00623F02">
      <w:pPr>
        <w:pStyle w:val="Para10"/>
      </w:pPr>
      <w:r>
        <w:t>Những khám phá đột phá và phát minh đáng chú ý bắt đầu từ sự tò mò.</w:t>
      </w:r>
    </w:p>
    <w:p w14:paraId="2B965564" w14:textId="77777777" w:rsidR="00D33CE0" w:rsidRDefault="00623F02">
      <w:pPr>
        <w:pStyle w:val="Para11"/>
        <w:ind w:left="960"/>
      </w:pPr>
      <w:r>
        <w:t>BỞI FRANCESCA GINO</w:t>
      </w:r>
    </w:p>
    <w:p w14:paraId="4156B6CB" w14:textId="77777777" w:rsidR="00D33CE0" w:rsidRDefault="00623F02">
      <w:pPr>
        <w:pStyle w:val="Para09"/>
      </w:pPr>
      <w:hyperlink w:anchor="page_193">
        <w:r>
          <w:t>22. Cách các nhà lãnh đạo có thể khai mở sự sáng tạo của đội ngũ</w:t>
        </w:r>
      </w:hyperlink>
    </w:p>
    <w:p w14:paraId="36AF5EF1" w14:textId="77777777" w:rsidR="00D33CE0" w:rsidRDefault="00623F02">
      <w:pPr>
        <w:pStyle w:val="Para10"/>
      </w:pPr>
      <w:r>
        <w:t>Khuyến khích tư duy phát triển.</w:t>
      </w:r>
    </w:p>
    <w:p w14:paraId="00DA0B30" w14:textId="77777777" w:rsidR="00D33CE0" w:rsidRDefault="00623F02">
      <w:pPr>
        <w:pStyle w:val="Para11"/>
        <w:ind w:left="960"/>
      </w:pPr>
      <w:r>
        <w:t>BỞI REBECCA SHAMBAUGH</w:t>
      </w:r>
    </w:p>
    <w:p w14:paraId="47EBD66D" w14:textId="77777777" w:rsidR="00D33CE0" w:rsidRDefault="00623F02">
      <w:pPr>
        <w:pStyle w:val="Para09"/>
      </w:pPr>
      <w:hyperlink w:anchor="page_201">
        <w:bookmarkStart w:id="24" w:name="23__Build_a_Culture_of_Originali"/>
        <w:r>
          <w:t>23. Xây dựng văn hóa độc đáo</w:t>
        </w:r>
        <w:bookmarkEnd w:id="24"/>
      </w:hyperlink>
    </w:p>
    <w:p w14:paraId="3D8DF0F6" w14:textId="77777777" w:rsidR="00D33CE0" w:rsidRDefault="00623F02">
      <w:pPr>
        <w:pStyle w:val="Para10"/>
      </w:pPr>
      <w:r>
        <w:t>Nuôi dưỡng cả sự gắn kết lẫn sự bất đồng.</w:t>
      </w:r>
    </w:p>
    <w:p w14:paraId="0961D8C0" w14:textId="77777777" w:rsidR="00D33CE0" w:rsidRDefault="00623F02">
      <w:pPr>
        <w:pStyle w:val="Para11"/>
        <w:ind w:left="960"/>
      </w:pPr>
      <w:r>
        <w:t>BỞI ADAM GRANT</w:t>
      </w:r>
    </w:p>
    <w:p w14:paraId="09C4E6E4" w14:textId="77777777" w:rsidR="00D33CE0" w:rsidRDefault="00623F02">
      <w:pPr>
        <w:pStyle w:val="Para51"/>
      </w:pPr>
      <w:hyperlink w:anchor="page_221">
        <w:r>
          <w:t>Chỉ mục</w:t>
        </w:r>
      </w:hyperlink>
    </w:p>
    <w:p w14:paraId="61DA6196" w14:textId="77777777" w:rsidR="00D33CE0" w:rsidRDefault="00623F02">
      <w:pPr>
        <w:pStyle w:val="Para07"/>
        <w:keepNext/>
        <w:pageBreakBefore/>
      </w:pPr>
      <w:bookmarkStart w:id="25" w:name="page_1"/>
      <w:bookmarkStart w:id="26" w:name="INTRODUCTION_Creativity__Not_Jus"/>
      <w:bookmarkStart w:id="27" w:name="Top_of_08_Introduction__Creativi"/>
      <w:bookmarkEnd w:id="25"/>
      <w:r>
        <w:lastRenderedPageBreak/>
        <w:t>GIỚI THIỆU</w:t>
      </w:r>
      <w:bookmarkEnd w:id="26"/>
      <w:bookmarkEnd w:id="27"/>
    </w:p>
    <w:p w14:paraId="11DEB081" w14:textId="77777777" w:rsidR="00D33CE0" w:rsidRDefault="00623F02">
      <w:pPr>
        <w:pStyle w:val="Heading1"/>
        <w:keepNext/>
      </w:pPr>
      <w:r>
        <w:t>Sáng tạo: Không chỉ dành cho những người sáng tạo</w:t>
      </w:r>
    </w:p>
    <w:p w14:paraId="272605C1" w14:textId="77777777" w:rsidR="00D33CE0" w:rsidRDefault="00623F02">
      <w:pPr>
        <w:pStyle w:val="Para37"/>
      </w:pPr>
      <w:r>
        <w:t>Chúng ta đều biết cảm giác khi bước vào một căn phòng nơi mọi niềm vui và sự hứng khởi của sáng tạo cùng tư duy cởi mở đã cạn kiệt từ nhiều năm trước. Chúng ta cảm nhận rõ nhất khi đối diện với những hệ thống cũ kỹ và bộ máy hành chính cồng kềnh—chẳng hạn như nộp đơn bảo hiểm hay xin visa du lịch dài hạn. Trải nghiệm ấy thật bào mòn và kiệt sức, và chúng ta cảm thấy vừa thương hại vừa mỉa mai những kẻ thực thi chúng: những con người máy móc chỉ biết nhồi giấy tờ, dường như chẳng bao giờ chệch khỏi kịch bản, cũng chẳng bao giờ quên áp dụng những quy tắc lỗi thời.</w:t>
      </w:r>
    </w:p>
    <w:p w14:paraId="78B77C20" w14:textId="77777777" w:rsidR="00D33CE0" w:rsidRDefault="00623F02">
      <w:r>
        <w:t xml:space="preserve">May mắn thay, hầu hết chúng ta ngày nay làm việc trong các tổ chức nơi sự đổi mới được khuyến khích và tôn vinh. Dù vậy, cảm giác bóp nghẹt sự sáng tạo đó vẫn thường xuyên len</w:t>
      </w:r>
      <w:bookmarkStart w:id="28" w:name="page_2"/>
      <w:bookmarkEnd w:id="28"/>
      <w:r>
        <w:t> lỏi vào công việc của chúng ta. Những thế lực bóp nghẹt sự sáng tạo và dẫn đến cảm giác cứng nhắc, phòng thủ thật âm thầm và xảo quyệt. Chúng có thể xuất hiện dưới dạng một người quản lý đánh cắp ý tưởng hay của bạn, các buổi chiến lược chỉ là bài tập tư duy tập thể, hay một nền văn hóa bận rộn không để lại thời gian cho suy nghĩ sâu sắc. Những vấn đề thường ngày như thế có thể khiến đội ngũ của bạn khó tạo ra ý tưởng mới mẻ và giải pháp mới. Và bạn càng ở lâu trong kiểu văn hóa này, nguồn sáng tạo của chính bạn cũng sẽ càng khô cạn.</w:t>
      </w:r>
    </w:p>
    <w:p w14:paraId="3221CE9D" w14:textId="77777777" w:rsidR="00D33CE0" w:rsidRDefault="00623F02">
      <w:r>
        <w:t>Tin tốt là có những bước bạn có thể thực hiện ngay hôm nay để khơi lại sự sáng tạo của mình. Hơn nữa, bất kỳ nhóm hay tổ chức nào cũng có thể làm được điều tương tự. Các chương trong cẩm nang này tập hợp một số bài viết thực tế, khả thi và kích thích tư duy nhất của HBR về những chủ đề này. Chúng cung cấp nhiều cách tiếp cận để khai phá sự sáng tạo của bạn và nhóm, giúp bạn nhìn mọi thứ khác đi, khơi nguồn đổi mới và giải quyết các vấn đề khó khăn. Xuyên suốt cuốn sách, bạn sẽ thấy các chuyên gia và nhà nghiên cứu sáng</w:t>
      </w:r>
      <w:r>
        <w:t> tạo đều đồng ý về một số quan sát:</w:t>
      </w:r>
    </w:p>
    <w:p w14:paraId="56002198" w14:textId="77777777" w:rsidR="00D33CE0" w:rsidRDefault="00623F02">
      <w:pPr>
        <w:pStyle w:val="Para03"/>
        <w:numPr>
          <w:ilvl w:val="0"/>
          <w:numId w:val="2"/>
        </w:numPr>
      </w:pPr>
      <w:r>
        <w:lastRenderedPageBreak/>
        <w:t>Không có 'người sáng tạo' và 'người không sáng tạo'. Ai cũng sinh ra đều có khả năng sáng tạo và có thể sáng tạo nếu có cơ hội phù hợp.</w:t>
      </w:r>
    </w:p>
    <w:p w14:paraId="5E15A5C6" w14:textId="77777777" w:rsidR="00D33CE0" w:rsidRDefault="00623F02">
      <w:pPr>
        <w:pStyle w:val="Para03"/>
        <w:numPr>
          <w:ilvl w:val="0"/>
          <w:numId w:val="2"/>
        </w:numPr>
      </w:pPr>
      <w:r>
        <w:t>Sự sáng tạo hiếm khi xuất phát từ những khoảnh khắc 'bóng đèn sáng' đơn độc. Nó có nhiều khả năng đến từ sự cộng tác sáng tạo, kết hợp các ý tưởng và hiểu biết theo những cách bất ngờ.</w:t>
      </w:r>
    </w:p>
    <w:p w14:paraId="7F8589CC" w14:textId="77777777" w:rsidR="00D33CE0" w:rsidRDefault="00623F02">
      <w:pPr>
        <w:pStyle w:val="Para03"/>
        <w:numPr>
          <w:ilvl w:val="0"/>
          <w:numId w:val="2"/>
        </w:numPr>
      </w:pPr>
      <w:r>
        <w:t xml:space="preserve">Sáng tạo là nhiên liệu cho đổi mới. Nó cho phép bạn và nhóm của mình nhìn xa hơn những gì hiện có đến những</w:t>
      </w:r>
      <w:bookmarkStart w:id="29" w:name="page_3"/>
      <w:bookmarkEnd w:id="29"/>
      <w:r>
        <w:t> gì có thể trở thành, giúp tổ chức của bạn tiến hóa và phát triển.</w:t>
      </w:r>
    </w:p>
    <w:p w14:paraId="41045464" w14:textId="77777777" w:rsidR="00D33CE0" w:rsidRDefault="00623F02">
      <w:r>
        <w:t>Tuy nhiên, ngoài điểm khởi đầu này, bạn sẽ thấy rằng không có một kịch bản nào duy nhất và hoàn hảo cho sự sáng tạo. Một số tác giả trong cẩm nang này sẽ khuyến khích bạn suy ngẫm. Họ sẽ yêu cầu bạn xem xét bản thân và những tư duy có thể đang kìm hãm bạn trong nỗ lực sáng tạo — dù đó là nỗi sợ thất bại, đang mắc kẹt trong lối mòn, hay chỉ là làm việc dưới áp lực liên tục. Những người khác sẽ thúc giục bạn nhìn vào điều gì đang cản trở sự cộng tác sáng tạo trong nhóm. Ví dụ, bạn có thể đang tổ chức một buổi động não sai cách,</w:t>
      </w:r>
      <w:r>
        <w:t> gặp khó khăn trong việc đảm bảo an toàn tâm lý cho nhóm, hoặc đơn giản là có quá nhiều người giống nhau trong các cuộc họp của bạn.</w:t>
      </w:r>
    </w:p>
    <w:p w14:paraId="5E264EC7" w14:textId="77777777" w:rsidR="00D33CE0" w:rsidRDefault="00623F02">
      <w:r>
        <w:t>Hãy bắt đầu suy nghĩ khác đi bằng cách cho phép mình đọc cẩm nang này theo bất kỳ thứ tự nào—đừng chỉ bắt đầu từ trang 1 và đọc từ đầu đến cuối. Hãy xem mục lục và đọc các tiêu đề chương. Nếu thấy tiêu đề nào thu hút bạn, hãy nhảy tới đó rồi nhảy lại. Gạch chân những gì quan trọng với bạn, ghi chú và đánh dấu các trang. Nếu cuốn sách giúp bạn có được một bước đột phá duy nhất—hoặc nếu nó giúp nhóm bạn thoát khỏi bế tắc hoặc đạt được kết quả tốt hơn—thì thời gian đọc cẩm nang này của bạn là xứng đáng.</w:t>
      </w:r>
    </w:p>
    <w:p w14:paraId="7EA908F2" w14:textId="77777777" w:rsidR="00D33CE0" w:rsidRDefault="00623F02">
      <w:r>
        <w:t xml:space="preserve">Các bài viết trong</w:t>
      </w:r>
      <w:hyperlink w:anchor="page_7">
        <w:r>
          <w:rPr>
            <w:rStyle w:val="01Text"/>
          </w:rPr>
          <w:t> phần 1, “Giải</w:t>
        </w:r>
      </w:hyperlink>
      <w:r>
        <w:t xml:space="preserve"> phóng Sự sáng tạo của Bạn” (Unleash Your Creativity), sẽ giúp bạn đánh giá bản thân và hiểu bạn đang ở đâu trên hành trình phát triển sáng tạo của mình. Phần này bắt đầu với “Khôi phục Sự tự tin Sáng tạo của Bạn” (Reclaim Your Creative Confidence), một chương của hai giáo sư trường d.school, những người chỉ cho bạn cách xem xét và vượt qua những nỗi sợ đang</w:t>
      </w:r>
      <w:bookmarkStart w:id="30" w:name="page_4"/>
      <w:bookmarkEnd w:id="30"/>
      <w:r>
        <w:t xml:space="preserve"> cản trở những</w:t>
      </w:r>
      <w:r>
        <w:lastRenderedPageBreak/>
        <w:t> ý tưởng tốt nhất của bạn. Xuyên suốt phần này, bạn sẽ học cách rèn luyện bộ não cần thiết, cách khơi nguồn sáng tạo khi bạn căng thẳng hoặc trong lối mòn, và tại sao bạn cần nhìn ra ngoài ngành của mình để có những giải pháp mới mẻ.</w:t>
      </w:r>
    </w:p>
    <w:p w14:paraId="35C93841" w14:textId="77777777" w:rsidR="00D33CE0" w:rsidRDefault="00623F02">
      <w:r>
        <w:t xml:space="preserve">Kiểu động não đúng đắn có thể tạo ra những ý tưởng mới tuyệt vời—nhưng kiểu sai lầm thực sự có thể tạo ra ít ý tưởng tốt hơn so với việc mọi người tự làm việc một</w:t>
      </w:r>
      <w:hyperlink w:anchor="page_65">
        <w:r>
          <w:rPr>
            <w:rStyle w:val="01Text"/>
          </w:rPr>
          <w:t> mình. Phần</w:t>
        </w:r>
      </w:hyperlink>
      <w:r>
        <w:t> 2, “Động não và hơn thế nữa,” khuyến khích bạn vượt qua các chiến thuật chuẩn cũ và tìm hiểu về động não cho câu hỏi, tư duy câu chuyện (storythinking), động não tập thể (brainswarming), và các cách để làm cho động não ảo hiệu quả hơn cả kỹ thuật trực tiếp. Hãy dành thêm thời gian cho phần này nếu bạn muốn bổ sung thêm một vài kỹ năng tạo ý tưởng vào vốn của mình.</w:t>
      </w:r>
    </w:p>
    <w:p w14:paraId="037FF7B3" w14:textId="77777777" w:rsidR="00D33CE0" w:rsidRDefault="00623F02">
      <w:r>
        <w:t xml:space="preserve">Cuối cùng, việc đưa những ý tưởng tốt lên bảng trắng chỉ là khởi đầu. Để đưa các giải pháp sáng tạo vào hành động, nhóm của bạn cần học cách đổi mới cùng</w:t>
      </w:r>
      <w:hyperlink w:anchor="page_115">
        <w:r>
          <w:rPr>
            <w:rStyle w:val="01Text"/>
          </w:rPr>
          <w:t> nhau.</w:t>
        </w:r>
      </w:hyperlink>
      <w:r>
        <w:t> Phần 3, “Hợp tác sáng tạo,” chỉ cho bạn cách tạo điều kiện cho sự sáng tạo của nhóm, cách cân bằng an toàn tâm lý với các quan điểm đa dạng, và cách đưa ra phản hồi cho người khác về công việc sáng tạo của họ. Đọc tất cả các chương trong phần này nếu bạn đã có nhiều ý tưởng nhưng muốn kết hợp, tinh chỉnh và mài giũa chúng.</w:t>
      </w:r>
    </w:p>
    <w:p w14:paraId="5F4E3896" w14:textId="77777777" w:rsidR="00D33CE0" w:rsidRDefault="00623F02">
      <w:r>
        <w:t>Phần cuối cùng, “Làm cho tổ chức của bạn sáng tạo hơn,” mở rộng tầm nhìn để xem những thay đổi nhỏ trong văn hóa có thể tác động lớn đến việc giải quyết vấn đề như thế nào. Các chương này khám phá cách mọi người trong công ty—từ những người đóng góp cá nhân đến quản lý và lãnh đạo—có thể điều chỉnh cách tiếp cận của họ để tôn vinh sự tò mò, áp dụng tư duy phát triển đối với sự đổi mới, và xây dựng văn hóa đề cao sự mới mẻ.</w:t>
      </w:r>
    </w:p>
    <w:p w14:paraId="56DDB2ED" w14:textId="77777777" w:rsidR="00D33CE0" w:rsidRDefault="00623F02">
      <w:bookmarkStart w:id="31" w:name="page_5"/>
      <w:bookmarkEnd w:id="31"/>
      <w:r>
        <w:t xml:space="preserve">Cuối hướng dẫn này, nhà tâm lý học tổ chức và chuyên gia sáng tạo Adam Grant mô tả nhiệm vụ tìm kiếm những nhà đổi mới trong nơi mà ông nghĩ là tổ chức ít có khả năng nhất. “Nếu có một nơi trên trái đất mà sự mới mẻ bị chôn vùi, thì tôi đã tìm ra nó. Tôi được giao nhiệm vụ giải phóng sự đổi mới và thay đổi trong pháo đài cuối cùng của bộ máy quan liêu. Đó là nơi mà con người chấp nhận các mặc định mà không đặt câu hỏi, tuân theo các quy tắc mà không cần giải thích, và</w:t>
      </w:r>
      <w:r>
        <w:lastRenderedPageBreak/>
        <w:t> bám víu vào các truyền thống và công nghệ lâu sau khi chúng trở nên lỗi thời: Hải quân Hoa Kỳ.” Đáng kinh ngạc thay, khi Grant tiếp tục khám phá nơi đó, ông tìm thấy nhiều sự sáng tạo hơn ông mong đợi. Những giải pháp sáng tạo này không đến từ trên xuống—chúng đang trào lên từ một mạng lưới những người có tư duy độc đáo trong toàn tổ chức, và ban lãnh đạo đang khuyến khích những nhà tư duy này đặt câu hỏi về những giả định lâu đời.</w:t>
      </w:r>
    </w:p>
    <w:p w14:paraId="1225FF2C" w14:textId="77777777" w:rsidR="00D33CE0" w:rsidRDefault="00623F02">
      <w:r>
        <w:t>Ngay cả trong những công ty lớn nhất, phức tạp nhất, sự sáng tạo có thể bắt đầu từ bạn. Và bạn càng ở vị trí cao trong sơ đồ tổ chức, bạn càng có thể giúp người khác đạt được tiềm năng sáng tạo của riêng họ. Nếu tổ chức của bạn—hoặc thậm chí chỉ là một cuộc họp định kỳ tẻ nhạt—hôm nay có vẻ như một vùng đất hoang sáng tạo, đừng cho rằng nó không thể trở thành một khu rừng ý tưởng đổi mới vào ngày mai. Hãy đọc tiếp, và bắt đầu tưới nước cho mảnh đất đó ngay bây giờ.</w:t>
      </w:r>
    </w:p>
    <w:p w14:paraId="56BB02FD" w14:textId="77777777" w:rsidR="00D33CE0" w:rsidRDefault="00623F02">
      <w:pPr>
        <w:pStyle w:val="Para25"/>
        <w:keepNext/>
        <w:pageBreakBefore/>
      </w:pPr>
      <w:bookmarkStart w:id="32" w:name="page_7"/>
      <w:bookmarkStart w:id="33" w:name="Top_of_09_SECTION_ONE__Unleash_Y"/>
      <w:bookmarkStart w:id="34" w:name="SECTION_ONE_Unleash_Your_Creativ"/>
      <w:bookmarkEnd w:id="32"/>
      <w:r>
        <w:lastRenderedPageBreak/>
        <w:t>PHẦN MỘT</w:t>
      </w:r>
      <w:bookmarkEnd w:id="33"/>
      <w:bookmarkEnd w:id="34"/>
    </w:p>
    <w:p w14:paraId="5F6E931A" w14:textId="77777777" w:rsidR="00D33CE0" w:rsidRDefault="00623F02">
      <w:pPr>
        <w:pStyle w:val="Para26"/>
        <w:keepNext/>
      </w:pPr>
      <w:r>
        <w:t>Giải phóng sự sáng tạo của bạn</w:t>
      </w:r>
    </w:p>
    <w:p w14:paraId="300E3B91" w14:textId="77777777" w:rsidR="00D33CE0" w:rsidRDefault="00623F02">
      <w:pPr>
        <w:pStyle w:val="Para07"/>
        <w:keepNext/>
        <w:pageBreakBefore/>
      </w:pPr>
      <w:bookmarkStart w:id="35" w:name="page_9"/>
      <w:bookmarkStart w:id="36" w:name="Top_of_10_1__Reclaim_Your_Creati"/>
      <w:bookmarkStart w:id="37" w:name="CHAPTER_1_Reclaim_Your_Creative"/>
      <w:bookmarkEnd w:id="35"/>
      <w:r>
        <w:lastRenderedPageBreak/>
        <w:t>CHƯƠNG 1</w:t>
      </w:r>
      <w:bookmarkEnd w:id="36"/>
      <w:bookmarkEnd w:id="37"/>
    </w:p>
    <w:p w14:paraId="2D0FEB77" w14:textId="77777777" w:rsidR="00D33CE0" w:rsidRDefault="00623F02">
      <w:pPr>
        <w:pStyle w:val="Heading1"/>
        <w:keepNext/>
      </w:pPr>
      <w:r>
        <w:t>Tìm lại sự tự tin sáng tạo của bạn</w:t>
      </w:r>
    </w:p>
    <w:p w14:paraId="56C8FA23" w14:textId="77777777" w:rsidR="00D33CE0" w:rsidRDefault="00623F02">
      <w:pPr>
        <w:pStyle w:val="Para12"/>
        <w:keepNext/>
        <w:spacing w:after="432"/>
      </w:pPr>
      <w:r>
        <w:t>bởi Tom Kelley và David Kelley</w:t>
      </w:r>
    </w:p>
    <w:p w14:paraId="7730FC9C" w14:textId="77777777" w:rsidR="00D33CE0" w:rsidRDefault="00623F02">
      <w:r>
        <w:t xml:space="preserve">Hầu hết mọi người sinh ra đều có khả năng sáng tạo. Khi còn nhỏ, chúng ta thích thú với những trò chơi tưởng tượng, đặt những câu hỏi kỳ lạ, vẽ những hình thù và gọi chúng là khủng long. Nhưng theo thời gian, do quá trình xã hội hóa và giáo dục chính quy, nhiều người trong chúng ta bắt đầu kìm hãm những thôi thúc đó. Chúng ta học cách e ngại bị đánh giá, thận trọng hơn, và phân tích nhiều hơn. Thế giới dường như được</w:t>
      </w:r>
      <w:r>
        <w:rPr>
          <w:rStyle w:val="00Text"/>
        </w:rPr>
        <w:t> chia thành</w:t>
      </w:r>
      <w:r>
        <w:t xml:space="preserve"> những</w:t>
      </w:r>
      <w:r>
        <w:rPr>
          <w:rStyle w:val="00Text"/>
        </w:rPr>
        <w:t> người sáng tạo</w:t>
      </w:r>
      <w:r>
        <w:t> và những người không sáng tạo, và quá nhiều người có ý thức hoặc vô thức chấp nhận mình thuộc vào nhóm thứ hai.</w:t>
      </w:r>
    </w:p>
    <w:p w14:paraId="2D57DC17" w14:textId="77777777" w:rsidR="00D33CE0" w:rsidRDefault="00623F02">
      <w:bookmarkStart w:id="38" w:name="page_10"/>
      <w:bookmarkEnd w:id="38"/>
      <w:r>
        <w:t>Và chúng ta vẫn biết rằng sáng tạo là điều thiết yếu để thành công trong bất kỳ lĩnh vực hay ngành nghề nào. Theo một cuộc khảo sát của IBM với các giám đốc điều hành trên toàn thế giới, đây là phẩm chất được tìm kiếm nhiều nhất ở các nhà lãnh đạo. Không ai có thể phủ nhận rằng tư duy sáng tạo đã tạo nên sự trỗi dậy và thành công liên tục của vô số công ty, từ các công ty khởi nghiệp đến các công ty kỳ cựu.</w:t>
      </w:r>
    </w:p>
    <w:p w14:paraId="1EA33C18" w14:textId="77777777" w:rsidR="00D33CE0" w:rsidRDefault="00623F02">
      <w:r>
        <w:t xml:space="preserve">Sinh viên thường đến với “d.school” của Đại học Stanford (do một trong chúng tôi—David—thành lập, và có tên chính thức là Hasso Plattner Institute of Design) để phát triển khả năng sáng tạo của họ. Các khách hàng làm việc với IDEO, công ty tư vấn thiết kế và đổi mới của chúng tôi, cũng vì lý do tương tự. Nhưng trong quá trình đó, chúng tôi nhận ra rằng công việc của</w:t>
      </w:r>
      <w:r>
        <w:rPr>
          <w:rStyle w:val="00Text"/>
        </w:rPr>
        <w:t> mình</w:t>
      </w:r>
      <w:r>
        <w:t xml:space="preserve"> không phải là dạy họ sáng tạo. Mà là giúp họ</w:t>
      </w:r>
      <w:r>
        <w:rPr>
          <w:rStyle w:val="00Text"/>
        </w:rPr>
        <w:t> tìm lại sự</w:t>
      </w:r>
      <w:r>
        <w:t xml:space="preserve"> tự tin sáng tạo—khả năng tự nhiên để nảy ra những ý tưởng mới và dũng khí để thử nghiệm chúng. Chúng tôi làm điều này bằng cách đưa ra cho họ những chiến lược để vượt qua bốn nỗi sợ hãi đang kìm hãm hầu hết chúng ta:</w:t>
      </w:r>
    </w:p>
    <w:p w14:paraId="7745211C" w14:textId="77777777" w:rsidR="00D33CE0" w:rsidRDefault="00623F02">
      <w:pPr>
        <w:pStyle w:val="Para03"/>
        <w:numPr>
          <w:ilvl w:val="0"/>
          <w:numId w:val="3"/>
        </w:numPr>
      </w:pPr>
      <w:r>
        <w:t>Nỗi sợ những điều chưa biết rối rắm</w:t>
      </w:r>
    </w:p>
    <w:p w14:paraId="32141873" w14:textId="77777777" w:rsidR="00D33CE0" w:rsidRDefault="00623F02">
      <w:pPr>
        <w:pStyle w:val="Para03"/>
        <w:numPr>
          <w:ilvl w:val="0"/>
          <w:numId w:val="3"/>
        </w:numPr>
      </w:pPr>
      <w:r>
        <w:t>Nỗi sợ bị đánh giá</w:t>
      </w:r>
    </w:p>
    <w:p w14:paraId="47FAAF32" w14:textId="77777777" w:rsidR="00D33CE0" w:rsidRDefault="00623F02">
      <w:pPr>
        <w:pStyle w:val="Para03"/>
        <w:numPr>
          <w:ilvl w:val="0"/>
          <w:numId w:val="3"/>
        </w:numPr>
      </w:pPr>
      <w:r>
        <w:t>Nỗi sợ bước đầu tiên</w:t>
      </w:r>
    </w:p>
    <w:p w14:paraId="771FEC93" w14:textId="77777777" w:rsidR="00D33CE0" w:rsidRDefault="00623F02">
      <w:pPr>
        <w:pStyle w:val="Para03"/>
        <w:numPr>
          <w:ilvl w:val="0"/>
          <w:numId w:val="3"/>
        </w:numPr>
      </w:pPr>
      <w:r>
        <w:t>Nỗi sợ mất kiểm soát</w:t>
      </w:r>
    </w:p>
    <w:p w14:paraId="1EC3B452" w14:textId="77777777" w:rsidR="00D33CE0" w:rsidRDefault="00623F02">
      <w:r>
        <w:lastRenderedPageBreak/>
        <w:t xml:space="preserve">Bạn có thể cho rằng nói dễ hơn làm. Nhưng chúng tôi biết rằng mọi người hoàn toàn có thể vượt qua cả những nỗi sợ hãi sâu xa nhất. Hãy xem xét công trình của Albert Bandura, một nhà tâm lý học nổi tiếng thế giới và là giáo sư tại Stanford. Trong một loạt thí nghiệm ban đầu, ông đã giúp mọi người chinh phục chứng sợ rắn kéo dài cả đời bằng cách hướng dẫn họ qua một chuỗi các tương tác ngày</w:t>
      </w:r>
      <w:bookmarkStart w:id="39" w:name="page_11"/>
      <w:bookmarkEnd w:id="39"/>
      <w:r>
        <w:t> càng đòi hỏi nhiều hơn. Họ sẽ bắt đầu bằng cách nhìn một con rắn qua gương hai chiều. Khi đã thoải mái với điều đó, họ sẽ tiến tới quan sát nó qua một cánh cửa mở, sau đó xem người khác chạm vào con rắn, rồi tự mình chạm vào nó khi đeo một chiếc găng tay da dày, và cuối cùng, chỉ sau vài giờ, chạm vào nó bằng chính đôi tay trần. Bandura gọi quá trình trải nghiệm từng thành công nhỏ liên tiếp này là “sự làm chủ có hướng dẫn” (guided mastery). Những người trải qua quá trình này không chỉ được chữa khỏi một nỗi sợ hãi suy nhược mà họ từng</w:t>
      </w:r>
      <w:r>
        <w:t xml:space="preserve"> nghĩ là không thể điều trị được. Họ cũng ít lo lắng hơn và thành công hơn trong các lĩnh vực khác của cuộc sống, dám tham gia vào những hoạt động mới và có thể đáng sợ như cưỡi ngựa và nói trước công chúng. Họ cố gắng nhiều hơn, kiên trì lâu hơn và có khả năng phục hồi tốt hơn khi đối mặt với thất bại. Họ đã có được sự tự tin mới vào khả năng đạt được những điều mình đặt ra.</w:t>
      </w:r>
    </w:p>
    <w:p w14:paraId="54E97D70" w14:textId="77777777" w:rsidR="00D33CE0" w:rsidRDefault="00623F02">
      <w:r>
        <w:t>Chúng tôi đã sử dụng cách tiếp cận gần như tương tự trong suốt 30 năm qua để giúp mọi người vượt qua nỗi sợ cản trở sự sáng tạo của họ. Bạn chia nhỏ thử thách thành các bước nhỏ và sau đó xây dựng sự tự tin bằng cách thành công từng bước một. Sáng tạo là thứ bạn thực hành, không chỉ là tài năng bẩm sinh. Quá trình này có thể hơi khó chịu lúc đầu, nhưng—như những người mắc chứng sợ rắn đã học được—sự khó chịu nhanh chóng biến mất và được thay thế bằng sự tự tin và khả năng mới.</w:t>
      </w:r>
    </w:p>
    <w:p w14:paraId="1C7E0EC0" w14:textId="77777777" w:rsidR="00D33CE0" w:rsidRDefault="00623F02">
      <w:pPr>
        <w:pStyle w:val="Heading2"/>
        <w:keepNext/>
      </w:pPr>
      <w:r>
        <w:t>Nỗi sợ hãi trước sự mơ hồ lộn xộn</w:t>
      </w:r>
    </w:p>
    <w:p w14:paraId="2B08A628" w14:textId="77777777" w:rsidR="00D33CE0" w:rsidRDefault="00623F02">
      <w:r>
        <w:t xml:space="preserve">Suy nghĩ sáng tạo trong kinh doanh bắt đầu từ việc thấu hiểu khách hàng của bạn (dù họ là nội bộ hay bên ngoài), và bạn không thể có được điều đó khi ngồi sau bàn làm việc. Đúng vậy, chúng tôi biết văn phòng của bạn rất ấm cúng. Mọi thứ đều quen thuộc một</w:t>
      </w:r>
      <w:bookmarkStart w:id="40" w:name="page_12"/>
      <w:bookmarkEnd w:id="40"/>
      <w:r>
        <w:t xml:space="preserve"> cách an tâm, thông tin đến từ những nguồn có thể đoán trước, dữ liệu mâu thuẫn bị loại bỏ và bỏ qua. Nhưng ngoài</w:t>
      </w:r>
      <w:r>
        <w:lastRenderedPageBreak/>
        <w:t> thế giới kia, mọi thứ hỗn loạn hơn nhiều. Bạn phải đối mặt với những phát hiện bất ngờ, với sự không chắc chắn, và với những người phi lý nói những điều bạn không muốn nghe. Nhưng chính ở đó bạn tìm thấy những hiểu biết sâu sắc—và những đột phá sáng tạo. Việc dấn thân đi tìm kiếm kiến thức, dù không có giả thuyết nào, có thể mở bạn ra với thông tin mới và giúp bạn khám phá những nhu cầu không hiển nhiên. Nếu không, bạn có nguy cơ chỉ đơn giản là tái xác nhận những</w:t>
      </w:r>
      <w:r>
        <w:t> ý tưởng bạn đã có hoặc chờ đợi người khác—khách hàng của bạn, sếp của bạn, hoặc thậm chí đối thủ cạnh tranh—nói cho bạn biết phải làm gì.</w:t>
      </w:r>
    </w:p>
    <w:p w14:paraId="05DB0E2C" w14:textId="77777777" w:rsidR="00D33CE0" w:rsidRDefault="00623F02">
      <w:r>
        <w:t>Tại d.school, chúng tôi thường xuyên giao cho sinh viên làm loại công việc thực địa nhân học này—để bước ra khỏi vùng an toàn và đến với thế giới—cho đến khi, đột nhiên, họ tự bắt đầu làm điều đó. Hãy xem xét một nhà khoa học máy tính, hai kỹ sư và một sinh viên MBA, tất cả đều tham gia lớp học 'Thiết kế cho Khả năng Chi trả Cực kỳ' (Design for Extreme Affordability) do giáo sư Jim Patell của trường kinh doanh Stanford giảng dạy. Các sinh viên cuối cùng nhận ra rằng họ không thể hoàn thành dự án nhóm của mình—nghiên cứu và thiết kế một</w:t>
      </w:r>
      <w:r>
        <w:t> lồng ấp chi phí thấp cho trẻ sơ sinh ở các nước đang phát triển—trong khi sống ở vùng ngoại ô an toàn của California. Vì vậy, họ đã lấy hết can đảm và đến thăm vùng nông thôn Nepal. Trò chuyện trực tiếp với các gia đình và bác sĩ, họ biết được rằng những em bé nguy hiểm nhất là những em sinh non ở những vùng xa bệnh viện. Người dân làng Nepal không cần một lồng ấp rẻ hơn ở bệnh viện—họ cần một cách an toàn tuyệt đối để giữ ấm cho em bé khi họ sống xa các bác sĩ có thể làm điều đó một cách hiệu quả. Những hiểu biết đó đã dẫn dắt nhóm thiết</w:t>
      </w:r>
      <w:r>
        <w:t> kế một chiếc 'túi ngủ' thu</w:t>
      </w:r>
      <w:bookmarkStart w:id="41" w:name="page_13"/>
      <w:bookmarkEnd w:id="41"/>
      <w:r>
        <w:t> nhỏ với một túi chứa một loại sáp đặc biệt giữ nhiệt. Máy giữ ấm trẻ sơ sinh Embrace (Embrace Infant Warmer) có chi phí thấp hơn 99% so với lồng ấp truyền thống và có thể duy trì nhiệt độ phù hợp trong tối đa sáu giờ mà không cần nguồn điện bên ngoài. Sáng kiến này có tiềm năng cứu sống hàng triệu trẻ sơ sinh nhẹ cân và sinh non mỗi năm, và nó chỉ ra đời vì các thành viên trong nhóm sẵn sàng dấn thân vào những vùng đất xa lạ.</w:t>
      </w:r>
    </w:p>
    <w:p w14:paraId="3FBB65F5" w14:textId="77777777" w:rsidR="00D33CE0" w:rsidRDefault="00623F02">
      <w:r>
        <w:lastRenderedPageBreak/>
        <w:t xml:space="preserve">Một ví dụ khác đến từ Akshay Kothari và Ankit Gupta, hai sinh viên đã tham gia khóa học Launchpad của trường d.school. Khóa học yêu cầu họ phải thành lập một công ty từ con số không vào cuối học kỳ 10 tuần. Cả hai tự nhận là 'geek' — giỏi kỹ thuật, phân tích sâu sắc, và chắc chắn nhút nhát. Nhưng họ chọn làm dự án của mình — một trình đọc tin tức thanh lịch cho chiếc iPad mới ra mắt lúc bấy giờ — bên ngoài khuôn viên trường tại một quán cà phê ở Palo Alto, nơi họ có thể tiếp xúc với những người dùng tiềm năng. Vượt qua sự ngại ngùng khi tiếp</w:t>
      </w:r>
      <w:r>
        <w:t> cận người lạ, Kothari thu thập phản hồi bằng cách nhờ khách quán thử nghiệm các nguyên mẫu của mình. Gupta viết mã hàng trăm biến thể nhỏ để thử nghiệm mỗi ngày — thay đổi mọi thứ từ mô hình tương tác đến kích thước của nút bấm. Chỉ trong vài tuần, anh và Kothari đã nhanh chóng lặp đi lặp lại để tạo ra một sản phẩm thành công. Kothari nói: 'Chúng tôi đã đi từ việc mọi người nói, "Cái này tệ quá,"</w:t>
      </w:r>
      <w:r>
        <w:t> đến "Ứng dụng này có được cài sẵn trên mọi iPad không?"' Kết quả — Pulse News — đã nhận được lời khen ngợi công khai từ Steve Jobs tại một hội nghị nhà phát triển toàn cầu chỉ vài tháng sau đó và là một trong 50 ứng dụng gốc trong Đại sảnh Danh vọng App Store của Apple.</w:t>
      </w:r>
    </w:p>
    <w:p w14:paraId="134335C8" w14:textId="77777777" w:rsidR="00D33CE0" w:rsidRDefault="00623F02">
      <w:r>
        <w:t>Không chỉ các doanh nhân và nhà phát triển sản phẩm mới nên dấn thân vào thực tế. Các nhà quản lý cấp cao cũng phải lắng nghe trực tiếp từ bất kỳ ai bị ảnh hưởng bởi quyết định của họ. Ví dụ, giữa buổi hội thảo quản lý ngoài địa điểm mà IDEO tổ chức cho ConAgra Foods, các giám đốc điều hành đã rời khỏi phòng hội nghị sang trọng của họ để khám phá các khu phố Detroit khắc nghiệt, nơi bạn có thể đi hàng dặm mà không thấy một cửa hàng tạp hóa nào. Họ đã trực tiếp quan sát cách cư dân của các khu phố này phản ứng với các sản phẩm thực phẩm, và</w:t>
      </w:r>
      <w:r>
        <w:t> các giám đốc điều hành đã nói chuyện với một nông dân đô thị hy vọng biến những lô đất bỏ hoang thành vườn cộng đồng. Ngày nay, theo Al Bolles, phó chủ tịch điều hành phụ trách nghiên cứu, chất lượng và đổi mới của ConAgra, hành vi như vậy là phổ biến tại công ty. Ông nói: 'Vài năm trước, thật khó để kéo đội ngũ điều hành của tôi ra khỏi văn phòng. Nhưng giờ chúng tôi mạo hiểm ra ngoài và đến tận nơi của khách hàng để hiểu rõ họ thực sự cần gì.'</w:t>
      </w:r>
    </w:p>
    <w:p w14:paraId="147301F7" w14:textId="77777777" w:rsidR="00D33CE0" w:rsidRDefault="00623F02">
      <w:pPr>
        <w:pStyle w:val="Heading4"/>
        <w:keepNext/>
      </w:pPr>
      <w:bookmarkStart w:id="42" w:name="page_14"/>
      <w:bookmarkEnd w:id="42"/>
      <w:r>
        <w:lastRenderedPageBreak/>
        <w:t>XỬ LÝ MỚ HỖN ĐỘN NGAY BÂY GIỜ</w:t>
      </w:r>
    </w:p>
    <w:p w14:paraId="1B1F1F13" w14:textId="77777777" w:rsidR="00D33CE0" w:rsidRDefault="00623F02">
      <w:pPr>
        <w:pStyle w:val="Para38"/>
      </w:pPr>
      <w:r>
        <w:t>Bởi Caroline O’Connor và Sarah Stein Greenberg</w:t>
      </w:r>
    </w:p>
    <w:p w14:paraId="13F7D42D" w14:textId="77777777" w:rsidR="00D33CE0" w:rsidRDefault="00623F02">
      <w:pPr>
        <w:pStyle w:val="Para30"/>
      </w:pPr>
      <w:r>
        <w:t>Bạn có thể xây dựng sự tự tin để đối mặt với những nỗi sợ lớn đang kìm hãm hầu hết chúng ta bằng cách bắt đầu từ những việc nhỏ. Dưới đây là một vài cách để bạn thấy thoải mái khi dấn thân vào vùng chưa biết đầy hỗn độn. Danh sách này sẽ ngày càng thách thức hơn, nhưng bạn có thể làm theo hai gợi ý đầu tiên mà không cần rời khỏi bàn làm việc.</w:t>
      </w:r>
    </w:p>
    <w:p w14:paraId="259385A3" w14:textId="77777777" w:rsidR="00D33CE0" w:rsidRDefault="00623F02">
      <w:pPr>
        <w:pStyle w:val="Para16"/>
        <w:numPr>
          <w:ilvl w:val="0"/>
          <w:numId w:val="4"/>
        </w:numPr>
      </w:pPr>
      <w:bookmarkStart w:id="43" w:name="page_15"/>
      <w:bookmarkEnd w:id="43"/>
      <w:r>
        <w:rPr>
          <w:rStyle w:val="03Text"/>
        </w:rPr>
        <w:t>Hãy ẩn mình trong các</w:t>
      </w:r>
      <w:r>
        <w:t> diễn đàn trực tuyến. Lắng nghe khi khách hàng tiềm năng chia sẻ thông tin, bày tỏ bức xúc và đặt câu hỏi—đây là phiên bản ảo của việc la cà ở một quán cà phê nổi tiếng. Bạn không tìm kiếm đánh giá về tính năng hay chi phí; bạn đang tìm manh mối về những lo lắng và mong muốn của mọi người.</w:t>
      </w:r>
    </w:p>
    <w:p w14:paraId="277A760A" w14:textId="77777777" w:rsidR="00D33CE0" w:rsidRDefault="00623F02">
      <w:pPr>
        <w:pStyle w:val="Para16"/>
        <w:numPr>
          <w:ilvl w:val="0"/>
          <w:numId w:val="4"/>
        </w:numPr>
      </w:pPr>
      <w:r>
        <w:rPr>
          <w:rStyle w:val="03Text"/>
        </w:rPr>
        <w:t>Hãy nhấc máy gọi đến đường dây chăm sóc khách hàng của chính công ty bạn.</w:t>
      </w:r>
      <w:r>
        <w:t> Hãy trải nghiệm quy trình như thể bạn là khách hàng, chú ý xem vấn đề của bạn được xử lý ra sao và bạn cảm thấy thế nào trên từng bước.</w:t>
      </w:r>
    </w:p>
    <w:p w14:paraId="200F1D79" w14:textId="77777777" w:rsidR="00D33CE0" w:rsidRDefault="00623F02">
      <w:pPr>
        <w:pStyle w:val="Para16"/>
        <w:numPr>
          <w:ilvl w:val="0"/>
          <w:numId w:val="4"/>
        </w:numPr>
      </w:pPr>
      <w:r>
        <w:rPr>
          <w:rStyle w:val="03Text"/>
        </w:rPr>
        <w:t>Hãy tìm một chuyên gia bất ngờ.</w:t>
      </w:r>
      <w:r>
        <w:t> Lễ tân trong tòa nhà của bạn biết gì về trải nghiệm khách hàng của công ty? Nếu bạn sử dụng dịch vụ xe hơi cho việc đi lại công tác, các tài xế có những hiểu biết gì về công ty bạn? Nếu bạn làm trong lĩnh vực y tế, hãy nói chuyện với trợ lý y tế, không phải bác sĩ. Nếu bạn tạo ra một sản phẩm hữu hình, hãy hỏi thợ sửa chữa về những lỗi phổ biến.</w:t>
      </w:r>
    </w:p>
    <w:p w14:paraId="7EEA7B80" w14:textId="77777777" w:rsidR="00D33CE0" w:rsidRDefault="00623F02">
      <w:pPr>
        <w:pStyle w:val="Para16"/>
        <w:numPr>
          <w:ilvl w:val="0"/>
          <w:numId w:val="4"/>
        </w:numPr>
      </w:pPr>
      <w:bookmarkStart w:id="44" w:name="page_16"/>
      <w:bookmarkEnd w:id="44"/>
      <w:r>
        <w:rPr>
          <w:rStyle w:val="03Text"/>
        </w:rPr>
        <w:t>Hành động như</w:t>
      </w:r>
      <w:r>
        <w:t> một điệp viên. Mang một tạp chí và một chiếc tai nghe đến cửa hàng hoặc hội nghị ngành (hoặc, nếu khách hàng của bạn là nội bộ, hãy đến phòng nghỉ hoặc khu vực ăn trưa). Giả vờ đọc trong khi bạn quan sát. Hãy quan sát như một đứa trẻ đang cố hiểu chuyện gì đang xảy ra. Mọi người tương tác với sản phẩm của bạn như thế nào? Bạn có thể học được gì từ ngôn ngữ cơ thể của họ?</w:t>
      </w:r>
    </w:p>
    <w:p w14:paraId="0490E7D2" w14:textId="77777777" w:rsidR="00D33CE0" w:rsidRDefault="00623F02">
      <w:pPr>
        <w:pStyle w:val="Para16"/>
        <w:numPr>
          <w:ilvl w:val="0"/>
          <w:numId w:val="4"/>
        </w:numPr>
      </w:pPr>
      <w:r>
        <w:rPr>
          <w:rStyle w:val="03Text"/>
        </w:rPr>
        <w:t>Phỏng vấn thân mật một khách hàng hoặc khách hàng tiềm</w:t>
      </w:r>
      <w:r>
        <w:t xml:space="preserve"> năng. Khi bạn đã thoải mái hơn với việc ra ngoài, hãy thử điều này: Viết ra một vài câu hỏi mở về sản phẩm hoặc dịch vụ của bạn. Đến nơi</w:t>
      </w:r>
      <w:r>
        <w:lastRenderedPageBreak/>
        <w:t> khách hàng của bạn thường tụ tập, tìm một người mà bạn cảm thấy thoải mái khi tiếp cận, và nói rằng bạn muốn hỏi một vài câu hỏi. Nếu người đó từ chối? Không vấn đề gì, cứ thử người khác. Cuối cùng bạn sẽ tìm được ai đó đang rất muốn nói chuyện với bạn. Hãy hỏi sâu hơn với từng câu hỏi. Ngay cả khi bạn nghĩ rằng bạn đã hiểu, hãy hỏi: “Tại sao vậy?” hoặc “Bạn có thể kể thêm về điều đó</w:t>
      </w:r>
      <w:r>
        <w:t xml:space="preserve"> không?” Giúp mọi người đào sâu vào những giả định tiềm ẩn của chính họ.</w:t>
      </w:r>
    </w:p>
    <w:p w14:paraId="461A22C1" w14:textId="77777777" w:rsidR="00D33CE0" w:rsidRDefault="00623F02">
      <w:pPr>
        <w:pStyle w:val="Para39"/>
        <w:spacing w:before="240" w:after="240"/>
      </w:pPr>
      <w:r>
        <w:t>__________</w:t>
      </w:r>
    </w:p>
    <w:p w14:paraId="73B41A2E" w14:textId="77777777" w:rsidR="00D33CE0" w:rsidRDefault="00623F02">
      <w:pPr>
        <w:pStyle w:val="Para22"/>
      </w:pPr>
      <w:r>
        <w:rPr>
          <w:rStyle w:val="02Text"/>
        </w:rPr>
        <w:t>Caroline O’Connor</w:t>
      </w:r>
      <w:r>
        <w:t xml:space="preserve"> là giảng viên tại Hasso Plattner Institute of Design. Sarah</w:t>
      </w:r>
      <w:r>
        <w:rPr>
          <w:rStyle w:val="02Text"/>
        </w:rPr>
        <w:t> Stein Greenberg là</w:t>
      </w:r>
      <w:r>
        <w:t xml:space="preserve"> giám đốc điều hành của viện.</w:t>
      </w:r>
    </w:p>
    <w:p w14:paraId="5F5D4F45" w14:textId="77777777" w:rsidR="00D33CE0" w:rsidRDefault="00623F02">
      <w:pPr>
        <w:pStyle w:val="Heading2"/>
        <w:keepNext/>
      </w:pPr>
      <w:r>
        <w:t>Nỗi sợ bị phán xét</w:t>
      </w:r>
    </w:p>
    <w:p w14:paraId="19B6EDF3" w14:textId="77777777" w:rsidR="00D33CE0" w:rsidRDefault="00623F02">
      <w:r>
        <w:t>Nếu đứa trẻ mẫu giáo vẽ nguệch ngoạc, ca hát, nhảy múa là biểu tượng của sự thể hiện sáng tạo không bị kiềm chế, thì cậu thiếu niên vụng về lại đại diện cho điều ngược lại: một người quan tâm</w:t>
      </w:r>
      <w:r>
        <w:rPr>
          <w:rStyle w:val="00Text"/>
        </w:rPr>
        <w:t> một cách</w:t>
      </w:r>
      <w:r>
        <w:t> sâu sắc đến những gì người khác nghĩ. Chỉ mất vài năm để phát triển nỗi sợ bị phán xét đó, nhưng nó ở lại với chúng ta suốt cuộc đời người lớn, thường kìm hãm sự nghiệp của chúng ta. Hầu hết chúng ta chấp nhận rằng khi học, chẳng hạn như trượt tuyết, người khác sẽ thấy chúng ta ngã cho đến khi luyện tập có kết quả. Nhưng chúng ta không thể liều lĩnh với cái tôi trong giới kinh doanh của mình theo cách tương tự. Kết quả là, chúng ta tự kiểm duyệt, giết chết những ý tưởng có tiềm năng sáng tạo vì chúng ta sợ sếp hoặc đồng nghiệp sẽ thấy mình thất bại. Chúng ta bám vào những giải pháp hoặc đề xuất</w:t>
      </w:r>
      <w:r>
        <w:t xml:space="preserve"> an</w:t>
      </w:r>
      <w:bookmarkStart w:id="45" w:name="page_17"/>
      <w:bookmarkEnd w:id="45"/>
      <w:r>
        <w:t> toàn. Chúng ta lùi lại, để người khác chấp nhận rủi ro. Nhưng chúng ta không thể sáng tạo nếu liên tục kiểm duyệt bản thân.</w:t>
      </w:r>
    </w:p>
    <w:p w14:paraId="19D33BA0" w14:textId="77777777" w:rsidR="00D33CE0" w:rsidRDefault="00623F02">
      <w:r>
        <w:t xml:space="preserve">Việc chống lại sự tự phán xét bản thân chính</w:t>
      </w:r>
      <w:r>
        <w:rPr>
          <w:rStyle w:val="00Text"/>
        </w:rPr>
        <w:t> là một</w:t>
      </w:r>
      <w:r>
        <w:t xml:space="preserve"> nửa cuộc chiến. Nếu bạn có thể lắng nghe trực giác của chính mình và đón nhận nhiều ý tưởng của bản thân hơn (dù tốt hay xấu), bạn đã đi được một nửa chặng đường để vượt qua nỗi sợ này. Vì vậy, hãy tiến từng bước nhỏ, như các khách hàng của Bandura đã làm. Thay vì để những suy nghĩ chạy qua đầu rồi trôi đi, hãy ghi chép chúng một cách có hệ thống vào một dạng sổ ý tưởng (idea notebook). Hãy để một tấm bảng trắng và bút lông trong phòng tắm. Lên lịch "khoảng trống" (white space)</w:t>
      </w:r>
      <w:r>
        <w:lastRenderedPageBreak/>
        <w:t> hàng ngày trong lịch của bạn, nơi nhiệm vụ duy nhất là suy nghĩ hoặc đi dạo và mơ mộng. Khi cố gắng tạo ra ý</w:t>
      </w:r>
      <w:r>
        <w:t> tưởng, hãy nhắm tới 100 thay vì 10. Hoãn việc tự đánh giá lại, và bạn sẽ ngạc nhiên khi thấy mình có bao nhiêu ý tưởng—và thích chúng—vào cuối tuần.</w:t>
      </w:r>
    </w:p>
    <w:p w14:paraId="57A33361" w14:textId="77777777" w:rsidR="00D33CE0" w:rsidRDefault="00623F02">
      <w:r>
        <w:t xml:space="preserve">Ngoài ra, hãy thử dùng ngôn ngữ mới khi bạn đưa ra phản hồi, và khuyến khích các cộng sự của bạn làm điều tương tự. Tại d.school, phản hồi của chúng tôi thường bắt đầu bằng "Tôi thích . . ." và tiếp nối bằng "Tôi ước . . ." thay vì chỉ đưa ra phán xét với những lời chê bai như "Điều đó sẽ không bao giờ</w:t>
      </w:r>
      <w:hyperlink w:anchor="page_139">
        <w:r>
          <w:rPr>
            <w:rStyle w:val="01Text"/>
          </w:rPr>
          <w:t> thành công."</w:t>
        </w:r>
      </w:hyperlink>
      <w:r>
        <w:t xml:space="preserve"> (Xem chương 18 của cuốn sách này để biết thêm về cách đưa ra và nhận phản hồi về công việc sáng tạo.) Mở đầu bằng những điểm tích cực và sau đó dùng ngôi thứ nhất cho các gợi ý cho thấy rằng "đây chỉ là ý kiến của tôi, và tôi muốn giúp đỡ"—một thông điệp khiến người nghe tiếp thu ý tưởng của bạn hơn.</w:t>
      </w:r>
    </w:p>
    <w:p w14:paraId="2AF6EA4E" w14:textId="77777777" w:rsidR="00D33CE0" w:rsidRDefault="00623F02">
      <w:r>
        <w:t xml:space="preserve">Gần đây, chúng tôi đã làm việc với Air New Zealand để đổi mới trải nghiệm khách hàng cho các chuyến bay đường dài của hãng. Là một ngành công nghiệp được quản lý chặt chẽ, các hãng hàng không có xu hướng bảo thủ. Để vượt qua chuẩn mực văn hóa hoài nghi và thận trọng, chúng tôi bắt đầu với</w:t>
      </w:r>
      <w:bookmarkStart w:id="46" w:name="page_18"/>
      <w:bookmarkEnd w:id="46"/>
      <w:r>
        <w:t> một buổi hội thảo nhằm tạo ra những ý tưởng điên rồ. Các giám đốc điều hành đã động não và tạo nguyên mẫu cho một tá khái niệm độc đáo (và một số có vẻ phi thực tế), bao gồm dây đai giữ người đứng, các nhóm ghế đối diện nhau quanh bàn, và thậm chí cả võng và giường tầng. Khi mọi người cùng đưa ra những ý tưởng này, không ai sợ bị đánh giá. Sự sẵn lòng xem xét những ý tưởng điên rồ và trì hoãn phán xét cuối cùng đã dẫn dắt đội ngũ Air New Zealand đến một bước đột phá sáng tạo: Skycouch, một chiếc ghế ngả phẳng cho hạng phổ thông.</w:t>
      </w:r>
      <w:r>
        <w:t> Ban đầu, có vẻ bất khả thi khi tạo ra một chiếc ghế như vậy mà không mở rộng diện tích chiếm chỗ (ghế trong khoang hạng thương gia và hạng nhất chiếm nhiều không gian hơn nhiều), nhưng thiết kế mới đã làm được điều đó: Một phần đệm dày nâng lên như chỗ để chân để biến một hàng ghế máy bay thành một bề mặt phẳng giống futon mà một cặp đôi có thể nằm cùng nhau. Skycouch hiện được trang bị trên nhiều chuyến bay quốc tế của Air New Zealand, và công ty đã giành được một số giải thưởng trong ngành nhờ đó.</w:t>
      </w:r>
    </w:p>
    <w:p w14:paraId="5D87728C" w14:textId="77777777" w:rsidR="00D33CE0" w:rsidRDefault="00623F02">
      <w:pPr>
        <w:pStyle w:val="Heading2"/>
        <w:keepNext/>
      </w:pPr>
      <w:r>
        <w:lastRenderedPageBreak/>
        <w:t>Nỗi sợ bước đầu tiên</w:t>
      </w:r>
    </w:p>
    <w:p w14:paraId="30425840" w14:textId="77777777" w:rsidR="00D33CE0" w:rsidRDefault="00623F02">
      <w:r>
        <w:t xml:space="preserve">Ngay cả khi chúng ta muốn đón nhận những ý tưởng sáng tạo của mình, việc hành động theo chúng cũng có những thách thức riêng. Những nỗ lực sáng tạo khó khăn nhất là ở giai đoạn bắt đầu. Nhà văn đối mặt với trang giấy trắng; giáo viên, với ngày khai giảng; doanh nhân, với ngày đầu tiên của dự án mới. Ở một khía cạnh rộng hơn, chúng ta cũng đang nói về nỗi sợ phải vạch ra một con đường mới hoặc phá vỡ quy trình làm việc quen thuộc của bạn. Để vượt qua sự trì trệ này, bạn cần nhiều hơn những ý tưởng tốt. Bạn cần ngừng lên kế hoạch và chỉ cần bắt đầu—và cách tốt nhất để làm điều đó là</w:t>
      </w:r>
      <w:r>
        <w:t> ngừng tập trung vào toàn bộ nhiệm vụ lớn và tìm một phần nhỏ mà bạn có thể giải quyết ngay lập tức.</w:t>
      </w:r>
    </w:p>
    <w:p w14:paraId="7C405E99" w14:textId="77777777" w:rsidR="00D33CE0" w:rsidRDefault="00623F02">
      <w:bookmarkStart w:id="47" w:name="page_19"/>
      <w:bookmarkEnd w:id="47"/>
      <w:r>
        <w:t>Nhà văn bán chạy nhất Anne Lamott đã khéo léo thể hiện ý tưởng này qua một câu chuyện thời thơ ấu của bà. Anh trai bà được giao một bài báo cáo về loài chim cho trường học, nhưng cậu ấy đợi đến tối hôm trước ngày nộp mới bắt đầu làm. Cậu ấy gần như khóc, choáng ngợp trước nhiệm vụ phía trước, cho đến khi cha anh đưa ra lời khuyên khôn ngoan: 'Từng con chim một, anh bạn. Cứ từng con chim một thôi.' Trong bối cảnh kinh doanh, bạn có thể thúc đẩy bản thân bước bước đầu tiên bằng cách tự hỏi: Thử nghiệm chi phí thấp là gì? Cách nhanh nhất và rẻ nhất để tiến</w:t>
      </w:r>
      <w:r>
        <w:t> gần hơn đến mục tiêu lớn là gì?</w:t>
      </w:r>
    </w:p>
    <w:p w14:paraId="4C79FB22" w14:textId="77777777" w:rsidR="00D33CE0" w:rsidRDefault="00623F02">
      <w:r>
        <w:t xml:space="preserve">Hoặc hãy tự đặt cho mình một hạn chót ngớ ngẩn, như John Keefe, cựu sinh viên trường d.school và biên tập viên cao cấp tại đài phát thanh WNYC, đã làm sau khi một đồng nghiệp phàn nàn rằng mẹ cô ấy phải chờ xe buýt ở các trạm trong thành phố mà không bao giờ biết khi nào xe buýt tiếp theo sẽ đến. Nếu bạn làm việc cho Cơ quan Giao thông Đô thị New York và sếp yêu cầu bạn giải quyết vấn đề đó, bạn sẽ hứa triển khai hệ thống trong bao lâu? Sáu tuần? Mười tuần? Keefe,</w:t>
      </w:r>
      <w:r>
        <w:rPr>
          <w:rStyle w:val="00Text"/>
        </w:rPr>
        <w:t> người</w:t>
      </w:r>
      <w:r>
        <w:t xml:space="preserve"> không làm việc cho cơ quan giao thông, nói: 'Cho tôi đến hết ngày hôm nay.' Anh mua một số 800, tìm ra cách truy cập dữ liệu xe buýt theo thời gian thực, và liên kết nó với công nghệ chuyển văn bản thành giọng nói. Trong vòng 24 giờ, anh đã thiết lập một dịch vụ cho phép hành khách xe buýt gọi điện, nhập số trạm của họ, và nghe vị trí của chiếc xe buýt đang đến gần. Keefe áp dụng thái độ không sợ hãi tương tự vào công việc của mình tại WNYC. 'Cách hiệu quả nhất mà tôi tìm thấy để thực hành tư duy thiết kế là bằng cách cho thấy, không phải kể lại,' anh giải thích.</w:t>
      </w:r>
    </w:p>
    <w:p w14:paraId="7EA42263" w14:textId="77777777" w:rsidR="00D33CE0" w:rsidRDefault="00623F02">
      <w:r>
        <w:lastRenderedPageBreak/>
        <w:t xml:space="preserve">Một ví dụ khác về chiến lược bắt đầu đơn giản đến từ một dự án của IDEO nhằm phát triển tính năng mới cho bảng điều khiển của một chiếc xe hơi hạng sang châu Âu. Để kiểm tra ý tưởng của mình, các nhà thiết kế đã quay video một chiếc xe hiện có và</w:t>
      </w:r>
      <w:bookmarkStart w:id="48" w:name="page_20"/>
      <w:bookmarkEnd w:id="48"/>
      <w:r>
        <w:t> sau đó sử dụng hiệu ứng kỹ thuật số để chồng các tính năng được đề xuất lên. Quá trình tạo mẫu nhanh mất chưa đầy một tuần. Khi nhóm chiếu video cho khách hàng của chúng tôi, ông ấy bật cười. 'Lần trước chúng tôi làm việc gì đó tương tự,' ông nói, 'chúng tôi đã chế tạo một chiếc xe mẫu, mất gần một năm và tốn hơn một triệu đô la. Sau đó chúng tôi quay video về nó. Các anh đã bỏ qua chiếc xe và đi thẳng đến video.'</w:t>
      </w:r>
    </w:p>
    <w:p w14:paraId="79C82466" w14:textId="77777777" w:rsidR="00D33CE0" w:rsidRDefault="00623F02">
      <w:r>
        <w:t xml:space="preserve">Câu thần chú của chúng tôi là 'Đừng chuẩn bị, hãy bắt đầu!' Bước đầu tiên sẽ ít đáng sợ hơn nhiều nếu bạn làm nó thật nhỏ và ép mình thực hiện</w:t>
      </w:r>
      <w:r>
        <w:rPr>
          <w:rStyle w:val="00Text"/>
        </w:rPr>
        <w:t> ngay bây</w:t>
      </w:r>
      <w:r>
        <w:t> giờ. Thay vì trì hoãn và để sự lo lắng dâng lên, hãy bắt đầu tiến từng chút một về phía con rắn.</w:t>
      </w:r>
    </w:p>
    <w:p w14:paraId="0E2967C0" w14:textId="77777777" w:rsidR="00D33CE0" w:rsidRDefault="00623F02">
      <w:pPr>
        <w:pStyle w:val="Heading2"/>
        <w:keepNext/>
      </w:pPr>
      <w:r>
        <w:t>Nỗi sợ mất kiểm soát</w:t>
      </w:r>
    </w:p>
    <w:p w14:paraId="657DEC9E" w14:textId="77777777" w:rsidR="00D33CE0" w:rsidRDefault="00623F02">
      <w:r>
        <w:t>Sự tự tin không đơn giản chỉ là tin rằng ý tưởng của mình là hay. Nó có nghĩa là có sự khiêm tốn để từ bỏ những ý tưởng không hiệu quả và chấp nhận ý tưởng tốt từ người khác. Khi bạn từ bỏ hiện trạng và làm việc hợp tác, bạn hy sinh quyền kiểm soát sản phẩm, đội ngũ và doanh nghiệp của mình. Nhưng những lợi ích sáng tạo có thể bù đắp nhiều hơn. Một lần nữa, bạn có thể bắt đầu từ những điều nhỏ. Nếu bạn đang đối mặt với một thử thách khó khăn, hãy thử triệu tập một cuộc họp với những người mới tiếp cận chủ đề. Hoặc phá vỡ thói quen của cuộc họp hàng tuần</w:t>
      </w:r>
      <w:r>
        <w:t> bằng cách để người ít kinh nghiệm nhất trong phòng đặt chương trình nghị sự và dẫn dắt nó. Hãy tìm cơ hội để nhường quyền kiểm soát và tận dụng các quan điểm khác nhau.</w:t>
      </w:r>
    </w:p>
    <w:p w14:paraId="2AEB4842" w14:textId="77777777" w:rsidR="00D33CE0" w:rsidRDefault="00623F02">
      <w:r>
        <w:t>Đó chính xác là điều Bonny Simi, giám đốc quy hoạch sân bay tại JetBlue Airways, đã làm sau khi một cơn bão băng đóng cửa Sân bay quốc tế John F. Kennedy trong suốt sáu giờ—và làm gián đoạn dịch vụ bay của hãng trong sáu ngày tiếp theo. Mọi người đều biết có những vấn đề vận hành cần</w:t>
      </w:r>
      <w:bookmarkStart w:id="49" w:name="page_21"/>
      <w:bookmarkEnd w:id="49"/>
      <w:r>
        <w:t xml:space="preserve"> khắc phục, nhưng không ai biết chính xác phải làm gì. Vừa hoàn thành khóa học tại d.school, Simi đề xuất rằng JetBlue nên động não tìm giải pháp từ dưới lên thay vì từ trên xuống. Đầu tiên, cô tập hợp một đội ngũ 120 nhân viên tuyến đầu—phi công, tiếp viên hàng không, điều phối viên, nhân viên sân đỗ, người điều phối lịch trình phi hành đoàn và</w:t>
      </w:r>
      <w:r>
        <w:lastRenderedPageBreak/>
        <w:t> các nhân viên khác—chỉ trong một ngày. Sau đó, cô vạch ra các hành động khắc phục gián đoạn (dùng ghi chú Post-it màu vàng) và những thách thức họ gặp phải (dùng ghi chú màu hồng). Đến cuối ngày, lực</w:t>
      </w:r>
      <w:r>
        <w:t> lượng đặc nhiệm cấp cơ sở của Bonny đã đạt được những hiểu biết mới—và quyết tâm mới. Đội ngũ phân tán sau đó đã dành vài tháng tiếp theo để xử lý hơn một nghìn ghi chú Post-it màu hồng nhằm giải quyết từng vấn đề một cách sáng tạo. Bằng cách thừa nhận rằng câu trả lời nằm ở tập thể, Simi đã làm được nhiều hơn những gì cô có thể làm một mình. Và giờ đây JetBlue phục hồi sau các gián đoạn lớn nhanh hơn đáng kể so với trước đây.</w:t>
      </w:r>
    </w:p>
    <w:p w14:paraId="1F3FE42B" w14:textId="77777777" w:rsidR="00D33CE0" w:rsidRDefault="00623F02">
      <w:r>
        <w:t>Kinh nghiệm của chính chúng tôi với nền tảng đổi mới mở OpenIDEO là một ví dụ điển hình. Việc ra mắt nó đáng sợ theo hai cách: Thứ nhất, chúng tôi đang bắt đầu một cuộc trò chuyện công khai có thể nhanh chóng vượt khỏi tầm kiểm soát; thứ hai, chúng tôi thừa nhận rằng chúng tôi không có tất cả câu trả lời. Nhưng chúng tôi đã sẵn sàng, giống như những người sợ rắn của Bandura, để bước một bước lớn hơn—chạm vào con rắn. Và chúng tôi sớm nhận ra những lợi ích. Tính đến thời điểm viết bài này, cộng đồng OpenIDEO có khoảng 30.000 người từ 170 quốc gia.</w:t>
      </w:r>
      <w:r>
        <w:t xml:space="preserve"> Những người tham gia có thể không bao giờ gặp mặt trực tiếp, nhưng họ đã cùng nhau tạo ra sự khác biệt cho hàng chục sáng kiến—từ việc giúp hồi sinh các thành phố đang suy thoái kinh tế đến việc tạo nguyên mẫu dịch vụ siêu âm cho các bà mẹ tương lai ở Colombia.</w:t>
      </w:r>
      <w:bookmarkStart w:id="50" w:name="page_22"/>
      <w:bookmarkEnd w:id="50"/>
      <w:r>
        <w:t> Chúng tôi đã học được rằng dù bạn ở nhóm nào hay làm việc ở đâu, luôn có nhiều ý tưởng bên ngoài hơn bên trong. Đối với những người có nền tảng đa dạng như Kothari, Gupta, Keefe và Simi, nỗi sợ—về những điều chưa biết hỗn loạn, về sự đánh giá, về việc bước bước đầu tiên, hay về việc buông bỏ—có thể đã chặn đứng con đường đổi mới. Nhưng thay vào đó, họ đã nỗ lực vượt qua nỗi sợ, tái khám phá sự tự tin sáng tạo của mình và tạo ra sự khác biệt. Như nhà tiểu luận người Hungary György Konrád từng nói: “Dũng cảm chỉ là sự tích lũy của những bước nhỏ.” Vì</w:t>
      </w:r>
      <w:r>
        <w:t> vậy, đừng chờ đợi ở vạch xuất phát. Hãy buông bỏ nỗi sợ của bạn và bắt đầu thực hành sự tự tin sáng tạo ngay hôm nay.</w:t>
      </w:r>
    </w:p>
    <w:p w14:paraId="71211771" w14:textId="77777777" w:rsidR="00D33CE0" w:rsidRDefault="00623F02">
      <w:pPr>
        <w:pStyle w:val="Para13"/>
        <w:spacing w:before="240" w:after="240"/>
      </w:pPr>
      <w:r>
        <w:t>__________</w:t>
      </w:r>
    </w:p>
    <w:p w14:paraId="1D8D3161" w14:textId="77777777" w:rsidR="00D33CE0" w:rsidRDefault="00623F02">
      <w:r>
        <w:rPr>
          <w:rStyle w:val="02Text"/>
        </w:rPr>
        <w:lastRenderedPageBreak/>
        <w:t>Tom Kelley</w:t>
      </w:r>
      <w:r>
        <w:t xml:space="preserve"> là đồng tác giả của</w:t>
      </w:r>
      <w:r>
        <w:rPr>
          <w:rStyle w:val="00Text"/>
        </w:rPr>
        <w:t> Creative Confidence và</w:t>
      </w:r>
      <w:r>
        <w:t xml:space="preserve"> là đối tác tại IDEO, một công ty thiết kế và đổi mới toàn cầu.</w:t>
      </w:r>
      <w:r>
        <w:rPr>
          <w:rStyle w:val="02Text"/>
        </w:rPr>
        <w:t> David Kelley</w:t>
      </w:r>
      <w:r>
        <w:t xml:space="preserve"> là nhà sáng lập và chủ tịch của IDEO, đồng thời là người sáng lập Hasso Plattner Institute of Design tại Stanford.</w:t>
      </w:r>
    </w:p>
    <w:p w14:paraId="4CAC1C4C" w14:textId="77777777" w:rsidR="00D33CE0" w:rsidRDefault="00D33CE0">
      <w:pPr>
        <w:pStyle w:val="0Block"/>
        <w:spacing w:before="240"/>
      </w:pPr>
    </w:p>
    <w:p w14:paraId="01C66315" w14:textId="77777777" w:rsidR="00D33CE0" w:rsidRDefault="00623F02">
      <w:pPr>
        <w:pStyle w:val="Para14"/>
      </w:pPr>
      <w:r>
        <w:t xml:space="preserve">Phỏng theo một bài báo trên</w:t>
      </w:r>
      <w:r>
        <w:rPr>
          <w:rStyle w:val="00Text"/>
        </w:rPr>
        <w:t> Harvard Business Review,</w:t>
      </w:r>
      <w:r>
        <w:t> tháng 12 năm 2012 (sản phẩm #R1212K).</w:t>
      </w:r>
    </w:p>
    <w:p w14:paraId="32D3DD71" w14:textId="77777777" w:rsidR="00D33CE0" w:rsidRDefault="00623F02">
      <w:pPr>
        <w:pStyle w:val="Para07"/>
        <w:keepNext/>
        <w:pageBreakBefore/>
      </w:pPr>
      <w:bookmarkStart w:id="51" w:name="page_23"/>
      <w:bookmarkStart w:id="52" w:name="CHAPTER_2_Train_Your_Brain_to_Be"/>
      <w:bookmarkStart w:id="53" w:name="Top_of_11_2__Train_Your_Brain_to"/>
      <w:bookmarkEnd w:id="51"/>
      <w:r>
        <w:lastRenderedPageBreak/>
        <w:t>CHƯƠNG 2</w:t>
      </w:r>
      <w:bookmarkEnd w:id="52"/>
      <w:bookmarkEnd w:id="53"/>
    </w:p>
    <w:p w14:paraId="04E31677" w14:textId="77777777" w:rsidR="00D33CE0" w:rsidRDefault="00623F02">
      <w:pPr>
        <w:pStyle w:val="Heading1"/>
        <w:keepNext/>
      </w:pPr>
      <w:r>
        <w:t>Rèn luyện trí não để sáng tạo hơn</w:t>
      </w:r>
    </w:p>
    <w:p w14:paraId="16E1989E" w14:textId="77777777" w:rsidR="00D33CE0" w:rsidRDefault="00623F02">
      <w:pPr>
        <w:pStyle w:val="Para12"/>
        <w:keepNext/>
        <w:spacing w:after="432"/>
      </w:pPr>
      <w:r>
        <w:t>bởi Bas Korsten</w:t>
      </w:r>
    </w:p>
    <w:p w14:paraId="67A8A084" w14:textId="77777777" w:rsidR="00D33CE0" w:rsidRDefault="00623F02">
      <w:r>
        <w:t>Các vận động viên xuất sắc rèn luyện cơ thể suốt ngày, tuần, và năm để đưa chúng đến hiệu suất đỉnh cao. Vậy tại sao một người sáng tạo lại không làm điều tương tự với bộ não của mình? Hãy nghĩ về điều đó. Bộ não của bạn cần nhiên liệu, và nó cần được kéo giãn để tạo ra những khoảnh khắc “OMG!” theo yêu cầu.</w:t>
      </w:r>
    </w:p>
    <w:p w14:paraId="4B22CDDB" w14:textId="77777777" w:rsidR="00D33CE0" w:rsidRDefault="00623F02">
      <w:r>
        <w:t xml:space="preserve">Tôi đã dành hơn hai thập kỷ (và vẫn đang tiếp tục) trong ngành quảng cáo, và trái với quan điểm phổ biến, sự sáng tạo không phải là bẩm sinh. Bạn phải mài giũa nó. Theo thời gian, tôi đã tìm ra những gì mình cần làm để khiến ý tưởng tuôn chảy tự do, và phần lớn hiểu biết đó đến từ niềm đam mê của tôi với khoa học thần kinh. Càng hiểu về cách hoạt động</w:t>
      </w:r>
      <w:bookmarkStart w:id="54" w:name="page_24"/>
      <w:bookmarkEnd w:id="54"/>
      <w:r>
        <w:t> của chất xám, chúng ta càng có thể rèn luyện nó, kiểm soát nó và khiến nó làm điều ta muốn.</w:t>
      </w:r>
    </w:p>
    <w:p w14:paraId="1140259A" w14:textId="77777777" w:rsidR="00D33CE0" w:rsidRDefault="00623F02">
      <w:r>
        <w:t>Đây là một vài điều đã có hiệu quả với tôi qua nhiều năm.</w:t>
      </w:r>
    </w:p>
    <w:p w14:paraId="64EF2CA8" w14:textId="77777777" w:rsidR="00D33CE0" w:rsidRDefault="00623F02">
      <w:pPr>
        <w:pStyle w:val="Heading2"/>
        <w:keepNext/>
      </w:pPr>
      <w:r>
        <w:t>Hòa mình vào thiên nhiên</w:t>
      </w:r>
    </w:p>
    <w:p w14:paraId="46910D36" w14:textId="77777777" w:rsidR="00D33CE0" w:rsidRDefault="00623F02">
      <w:r>
        <w:t>Nhiều nghiên cứu đã chỉ ra rằng dành thời gian trong thiên nhiên khiến chúng ta sáng tạo hơn. Nhìn cây cối và lá cây — thay vì các thiết bị điện tử — làm giảm lo lắng, hạ nhịp tim, xoa dịu chúng ta và cho phép bộ não kết nối các ý tưởng dễ dàng hơn.</w:t>
      </w:r>
    </w:p>
    <w:p w14:paraId="45B4A4D6" w14:textId="77777777" w:rsidR="00D33CE0" w:rsidRDefault="00623F02">
      <w:r>
        <w:t xml:space="preserve">Khi nói về việc dành thời gian trong thiên nhiên, tôi không đề cập đến chuyến đi bộ đường dài nơi hoang dã. Chỉ cần đi bộ trong một không gian xanh đô thị khoảng 25 phút có thể làm dịu tâm trí và giúp chúng ta chuyển sang chế độ lái tự động. Theo</w:t>
      </w:r>
      <w:r>
        <w:rPr>
          <w:rStyle w:val="00Text"/>
        </w:rPr>
        <w:t> Tạp chí Y học Thể thao Anh (British Journal</w:t>
      </w:r>
      <w:r>
        <w:t> of Sports Medicine), trạng thái này khơi dậy nhận thức về hiện tại và nuôi dưỡng trí tưởng tượng. Chúng ta có thể kết nối các khái niệm, suy nghĩ và hình ảnh hiện có để tạo thành một ý tưởng mới mẻ, phù hợp và hữu dụng.</w:t>
      </w:r>
    </w:p>
    <w:p w14:paraId="3E2485E0" w14:textId="77777777" w:rsidR="00D33CE0" w:rsidRDefault="00623F02">
      <w:r>
        <w:t xml:space="preserve">Hãy ưu tiên việc tách khỏi các thiết bị. Đi dạo trong công viên gần nhà, tản bộ dọc bãi biển, hoặc chỉ cần thêm cây xanh trên ban công và</w:t>
      </w:r>
      <w:r>
        <w:lastRenderedPageBreak/>
        <w:t> dành thời gian ngoài đó. Với tôi, dắt chó đi dạo có hiệu quả. Bạn sẽ cảm nhận lợi ích của việc rời xa màn hình gần như ngay lập tức.</w:t>
      </w:r>
    </w:p>
    <w:p w14:paraId="1A30BDF1" w14:textId="77777777" w:rsidR="00D33CE0" w:rsidRDefault="00623F02">
      <w:pPr>
        <w:pStyle w:val="Heading2"/>
        <w:keepNext/>
      </w:pPr>
      <w:r>
        <w:t>Thiền định</w:t>
      </w:r>
    </w:p>
    <w:p w14:paraId="5AF378AD" w14:textId="77777777" w:rsidR="00D33CE0" w:rsidRDefault="00623F02">
      <w:r>
        <w:t>Tôi biết bạn đã nghe điều này hàng triệu lần: Thiền định giúp tâm trí chúng ta sạch những suy nghĩ hỗn độn, và nó tạo cho bộ não không gian để quan sát và suy ngẫm, cải thiện khả năng tập trung vào nhiệm vụ và tăng cường khả năng đưa ra quyết định sáng suốt.</w:t>
      </w:r>
    </w:p>
    <w:p w14:paraId="4969728B" w14:textId="77777777" w:rsidR="00D33CE0" w:rsidRDefault="00623F02">
      <w:bookmarkStart w:id="55" w:name="page_25"/>
      <w:bookmarkEnd w:id="55"/>
      <w:r>
        <w:t>Nhưng bạn có biết rằng thiền định cũng khiến toàn bộ não bộ hoạt động?</w:t>
      </w:r>
    </w:p>
    <w:p w14:paraId="6D5C1556" w14:textId="77777777" w:rsidR="00D33CE0" w:rsidRDefault="00623F02">
      <w:r>
        <w:t xml:space="preserve">Nhiều người tin rằng sự sáng tạo sử dụng não phải, và các nhiệm vụ phân tích hơn sẽ kích hoạt não trái. Nhưng thực tế, các nhà thần kinh học đã phát hiện ra rằng sự sáng tạo thu hút toàn</w:t>
      </w:r>
      <w:r>
        <w:rPr>
          <w:rStyle w:val="00Text"/>
        </w:rPr>
        <w:t> bộ não</w:t>
      </w:r>
      <w:r>
        <w:t xml:space="preserve"> bộ của bạn—và thiền định có thể cho bạn tiếp cận với nó.</w:t>
      </w:r>
    </w:p>
    <w:p w14:paraId="00AB7217" w14:textId="77777777" w:rsidR="00D33CE0" w:rsidRDefault="00623F02">
      <w:r>
        <w:t>Thực hành có chủ đích này có thể đơn giản như nhắm mắt và tập trung vào hơi thở. Headspace, ứng dụng thiền phổ biến, thậm chí có các bài thiền có hướng dẫn được thiết kế đặc biệt để khơi gợi sự sáng tạo. Khi chúng ta chủ động dừng lại trong nhận thức, chúng ta cho phép tâm trí mình sự tự do và không gian để tĩnh lặng và sáng tạo. Tôi thực hành thiền giữa các cuộc họp. Tôi tìm một không gian yên tĩnh, tập trung vào hơi thở, và đưa não bộ vào trạng thái alpha—trạng thái thư giãn tỉnh táo. Điều này cho phép tôi tách khỏi những ý tưởng ban đầu (xét</w:t>
      </w:r>
      <w:r>
        <w:t> cho cùng, não bộ con người được lập trình để đi theo con đường ít kháng cự nhất) và tạo ra những con đường mới trong tâm trí.</w:t>
      </w:r>
    </w:p>
    <w:p w14:paraId="4C449AEC" w14:textId="77777777" w:rsidR="00D33CE0" w:rsidRDefault="00623F02">
      <w:pPr>
        <w:pStyle w:val="Heading2"/>
        <w:keepNext/>
      </w:pPr>
      <w:r>
        <w:t>Vận động thể chất</w:t>
      </w:r>
    </w:p>
    <w:p w14:paraId="7EF81CE8" w14:textId="77777777" w:rsidR="00D33CE0" w:rsidRDefault="00623F02">
      <w:r>
        <w:t>Steve Jobs là một người ủng hộ lớn cho việc họp trong lúc đi bộ vì một lý do. Di chuyển xung quanh có liên quan đến việc tăng hiệu suất trong các bài kiểm tra sáng tạo. Tập thể dục giải phóng endorphin—những hóa chất cơ thể chúng ta sản sinh ra để giảm căng thẳng và đau đớn. Khi chúng ta ít căng thẳng hơn, bộ não của chúng ta sẽ mạo hiểm khám phá những vùng đất màu mỡ hơn.</w:t>
      </w:r>
    </w:p>
    <w:p w14:paraId="0F79FF66" w14:textId="77777777" w:rsidR="00D33CE0" w:rsidRDefault="00623F02">
      <w:r>
        <w:t>Thực tế, một bài báo đã so sánh chất hóa học mà não bộ chúng ta giải phóng trong quá trình hoạt động thể chất với Miracle-Gro, loại phân bón hòa tan trong nước giúp cây trồng phát triển to hơn và khỏe</w:t>
      </w:r>
      <w:hyperlink w:anchor="1_1">
        <w:bookmarkStart w:id="56" w:name="1"/>
        <w:r>
          <w:rPr>
            <w:rStyle w:val="09Text"/>
          </w:rPr>
          <w:t> </w:t>
        </w:r>
        <w:bookmarkEnd w:id="56"/>
      </w:hyperlink>
      <w:r>
        <w:t xml:space="preserve">mạnh hơn.1 Di chuyển xung</w:t>
      </w:r>
      <w:r>
        <w:lastRenderedPageBreak/>
        <w:t xml:space="preserve"> quanh cực kỳ</w:t>
      </w:r>
      <w:bookmarkStart w:id="57" w:name="page_26"/>
      <w:bookmarkEnd w:id="57"/>
      <w:r>
        <w:t> đơn giản, đặc biệt là khi bạn làm việc tại nhà. Tôi thường tham dự các cuộc họp trong khi đạp xe tại chỗ hoặc lên kế hoạch đi bộ ngắn giữa các cuộc họp. (Bạn cũng có thể làm điều này tại văn phòng.)</w:t>
      </w:r>
    </w:p>
    <w:p w14:paraId="56479D22" w14:textId="77777777" w:rsidR="00D33CE0" w:rsidRDefault="00623F02">
      <w:r>
        <w:t>Hãy cố gắng thêm thời gian tập luyện vào lịch của bạn và đảm bảo không bỏ lỡ nó. Nếu bạn cảm thấy mình không có thời gian cho một buổi tập riêng, hãy chặn 20 phút trên lịch và dành thời gian đó để giãn cơ tại bàn làm việc. Tìm một thói quen phù hợp với bạn.</w:t>
      </w:r>
    </w:p>
    <w:p w14:paraId="1463FA38" w14:textId="77777777" w:rsidR="00D33CE0" w:rsidRDefault="00623F02">
      <w:pPr>
        <w:pStyle w:val="Heading2"/>
        <w:keepNext/>
      </w:pPr>
      <w:r>
        <w:t>Kết nối với những con người khác nhau</w:t>
      </w:r>
    </w:p>
    <w:p w14:paraId="5A82FA27" w14:textId="77777777" w:rsidR="00D33CE0" w:rsidRDefault="00623F02">
      <w:r>
        <w:t xml:space="preserve">Đối với những nguồn cảm hứng có chủ đích, không thể nói đủ về sự đa dạng. Bạn còn nhớ bộ não và xu hướng chọn con đường lười biếng của nó chứ? Sự đa dạng khiến bộ não làm việc chăm chỉ hơn bằng cách thách thức các khuôn mẫu. Ngoài ra, Ernest T. Pascarella và các đồng tác giả của ông đã công bố một bài báo trên Tạp chí Phát triển</w:t>
      </w:r>
      <w:r>
        <w:rPr>
          <w:rStyle w:val="00Text"/>
        </w:rPr>
        <w:t> Sinh viên Đại học (Journal of College Student</w:t>
      </w:r>
      <w:r>
        <w:t xml:space="preserve"> Development) cho thấy rằng “việc tiếp xúc với những trải nghiệm đa dạng có thể thúc đẩy sự phát triển của các hình thức tư duy phức tạp hơn, bao gồm cả khả năng tư duy phản biện.”</w:t>
      </w:r>
    </w:p>
    <w:p w14:paraId="6DC392C4" w14:textId="77777777" w:rsidR="00D33CE0" w:rsidRDefault="00623F02">
      <w:r>
        <w:t xml:space="preserve">Tôi luôn cố gắng bao quanh mình với những người có xuất thân khác biệt với tôi, vì góc nhìn của họ là chất xúc tác cho tư duy sáng tạo. Những ý kiến trái chiều khơi gợi khả năng mới và cho phép chúng ta tạo ra các kết nối mà trước đây chưa từng thấy, dẫn đến những quyết định tốt hơn. Có điều đáng nói về việc Abraham Lincoln lấp đầy nội các của mình bằng một "đội ngũ đối thủ". Tại công ty của tôi, chúng tôi đã thành lập một "hội đồng cảm hứng", nơi quy tụ những người từ nhiều vùng miền, văn hóa, giới</w:t>
      </w:r>
      <w:bookmarkStart w:id="58" w:name="page_27"/>
      <w:bookmarkEnd w:id="58"/>
      <w:r>
        <w:t> tính khác nhau, v.v., để bắt đầu những cuộc thảo luận như thế này.</w:t>
      </w:r>
    </w:p>
    <w:p w14:paraId="02E258ED" w14:textId="77777777" w:rsidR="00D33CE0" w:rsidRDefault="00623F02">
      <w:r>
        <w:t>Mô hình làm việc phân tán đã giúp việc kết nối mọi người trở nên dễ dàng hơn. Tôi khuyên bạn nên sử dụng các kênh mạng xã hội như LinkedIn và Instagram để theo dõi và kết nối với những người có nền tảng và trải nghiệm khác với bạn. Đừng giới hạn bản thân bởi địa lý khi tiếp cận ai đó hoặc mở rộng mạng lưới của mình. Chúng ta giải quyết vấn đề sáng tạo tốt hơn nhiều khi không có sự thoải mái của việc biết trước điều gì sẽ xảy ra. Chúng ta có thể trở nên quá thoải mái nếu chỉ bao quanh mình với những</w:t>
      </w:r>
      <w:r>
        <w:t xml:space="preserve"> người</w:t>
      </w:r>
      <w:r>
        <w:lastRenderedPageBreak/>
        <w:t xml:space="preserve"> giống mình. (Xem thêm về cách sự đa dạng trong nhóm cải thiện hiệu suất sáng tạo trong chương</w:t>
      </w:r>
      <w:hyperlink w:anchor="page_123">
        <w:r>
          <w:rPr>
            <w:rStyle w:val="01Text"/>
          </w:rPr>
          <w:t> 15 của</w:t>
        </w:r>
      </w:hyperlink>
      <w:r>
        <w:t xml:space="preserve"> hướng dẫn này.)</w:t>
      </w:r>
    </w:p>
    <w:p w14:paraId="407A28FB" w14:textId="77777777" w:rsidR="00D33CE0" w:rsidRDefault="00623F02">
      <w:pPr>
        <w:pStyle w:val="Para34"/>
      </w:pPr>
      <w:r>
        <w:t>Sử dụng bốn nguyên tắc từ khoa học thần kinh để cung cấp cho não bộ của bạn bài tập mà nó cần. Những thực hành này sẽ giúp bạn thoát khỏi mọi lối mòn. Hoặc ngăn bạn rơi vào lối mòn ngay từ đầu.</w:t>
      </w:r>
    </w:p>
    <w:p w14:paraId="2982F775" w14:textId="77777777" w:rsidR="00D33CE0" w:rsidRDefault="00623F02">
      <w:pPr>
        <w:pStyle w:val="Para13"/>
        <w:spacing w:before="240" w:after="240"/>
      </w:pPr>
      <w:r>
        <w:t>__________</w:t>
      </w:r>
    </w:p>
    <w:p w14:paraId="205C1EEB" w14:textId="77777777" w:rsidR="00D33CE0" w:rsidRDefault="00623F02">
      <w:r>
        <w:rPr>
          <w:rStyle w:val="02Text"/>
        </w:rPr>
        <w:t>Bas Korsten</w:t>
      </w:r>
      <w:r>
        <w:t xml:space="preserve"> là Giám đốc Sáng tạo Toàn cầu tại Wunderman Thompson.</w:t>
      </w:r>
    </w:p>
    <w:p w14:paraId="091AE7EE" w14:textId="77777777" w:rsidR="00D33CE0" w:rsidRDefault="00623F02">
      <w:pPr>
        <w:pStyle w:val="Para40"/>
      </w:pPr>
      <w:r>
        <w:t>LƯU Ý</w:t>
      </w:r>
    </w:p>
    <w:p w14:paraId="68403EAB" w14:textId="77777777" w:rsidR="00D33CE0" w:rsidRDefault="00623F02">
      <w:pPr>
        <w:pStyle w:val="Para41"/>
      </w:pPr>
      <w:hyperlink w:anchor="1">
        <w:bookmarkStart w:id="59" w:name="1_1"/>
        <w:r>
          <w:rPr>
            <w:rStyle w:val="01Text"/>
          </w:rPr>
          <w:t>1.</w:t>
        </w:r>
        <w:bookmarkEnd w:id="59"/>
      </w:hyperlink>
      <w:r>
        <w:t xml:space="preserve"> Helen O’Callaghan, "'Hoạt động thể chất giống như Miracle-Gro': Các bước đơn giản để tăng cường trí não khi bạn già</w:t>
      </w:r>
      <w:r>
        <w:rPr>
          <w:rStyle w:val="00Text"/>
        </w:rPr>
        <w:t> đi," Irish</w:t>
      </w:r>
      <w:r>
        <w:t xml:space="preserve"> Examiner, 26 tháng 3,</w:t>
      </w:r>
      <w:hyperlink r:id="rId44">
        <w:r>
          <w:rPr>
            <w:rStyle w:val="01Text"/>
          </w:rPr>
          <w:t> 2011, www.irishexaminer.com/lifestyle/healthandwellbeing/arid-40251431.htm</w:t>
        </w:r>
      </w:hyperlink>
      <w:r>
        <w:t>l.</w:t>
      </w:r>
    </w:p>
    <w:p w14:paraId="03B12295" w14:textId="77777777" w:rsidR="00D33CE0" w:rsidRDefault="00D33CE0">
      <w:pPr>
        <w:pStyle w:val="0Block"/>
        <w:spacing w:before="240"/>
      </w:pPr>
    </w:p>
    <w:p w14:paraId="3D88564A" w14:textId="77777777" w:rsidR="00D33CE0" w:rsidRDefault="00623F02">
      <w:pPr>
        <w:pStyle w:val="Para14"/>
      </w:pPr>
      <w:r>
        <w:t>Phỏng theo nội dung đăng trên Ascend, hbr.org, ngày 17 tháng 6, 2021.</w:t>
      </w:r>
    </w:p>
    <w:p w14:paraId="32633C83" w14:textId="77777777" w:rsidR="00D33CE0" w:rsidRDefault="00623F02">
      <w:pPr>
        <w:pStyle w:val="Para07"/>
        <w:keepNext/>
        <w:pageBreakBefore/>
      </w:pPr>
      <w:bookmarkStart w:id="60" w:name="page_29"/>
      <w:bookmarkStart w:id="61" w:name="CHAPTER_3_How_to_Spark_Creativit"/>
      <w:bookmarkStart w:id="62" w:name="Top_of_12_3__How_to_Spark_Creati"/>
      <w:bookmarkEnd w:id="60"/>
      <w:r>
        <w:lastRenderedPageBreak/>
        <w:t>CHƯƠNG 3</w:t>
      </w:r>
      <w:bookmarkEnd w:id="61"/>
      <w:bookmarkEnd w:id="62"/>
    </w:p>
    <w:p w14:paraId="24152916" w14:textId="77777777" w:rsidR="00D33CE0" w:rsidRDefault="00623F02">
      <w:pPr>
        <w:pStyle w:val="Heading1"/>
        <w:keepNext/>
      </w:pPr>
      <w:r>
        <w:t>Làm thế nào để khơi dậy sự sáng tạo khi bạn đang ở trong lối mòn</w:t>
      </w:r>
    </w:p>
    <w:p w14:paraId="5AD5ED02" w14:textId="77777777" w:rsidR="00D33CE0" w:rsidRDefault="00623F02">
      <w:pPr>
        <w:pStyle w:val="Para12"/>
        <w:keepNext/>
        <w:spacing w:after="432"/>
      </w:pPr>
      <w:r>
        <w:t>bởi Priscilla Claman</w:t>
      </w:r>
    </w:p>
    <w:p w14:paraId="5BF25285" w14:textId="77777777" w:rsidR="00D33CE0" w:rsidRDefault="00623F02">
      <w:r>
        <w:t>Bạn có nhớ ngày đầu tiên đi làm không? Bạn đã rất hào hứng. Có những người mới để gặp, kỹ năng mới để học, quy trình hoặc sản phẩm mới để hiểu.</w:t>
      </w:r>
    </w:p>
    <w:p w14:paraId="7A54AEA0" w14:textId="77777777" w:rsidR="00D33CE0" w:rsidRDefault="00623F02">
      <w:r>
        <w:t xml:space="preserve">Nếu bạn giống như hầu hết mọi người, thì có một điều khác biệt vào thời điểm đó—chính là bạn. Khi bạn không chắc chắn hoặc không hiểu, bạn đã đặt câu hỏi một cách bền bỉ. Bạn so sánh những gì bạn phải làm trong công việc này với những gì bạn đã làm trong quá khứ, và bạn đã đưa ra gợi ý. Bạn quan sát những gì đồng nghiệp mới đang</w:t>
      </w:r>
      <w:bookmarkStart w:id="63" w:name="page_30"/>
      <w:bookmarkEnd w:id="63"/>
      <w:r>
        <w:t> làm và đánh giá những gì bạn thấy. Là một người mới, bạn cảm thấy có quyền nhìn nhận mọi thứ khác đi và đặt câu hỏi—đó là dấu hiệu của sự sáng tạo.</w:t>
      </w:r>
    </w:p>
    <w:p w14:paraId="1DBC2910" w14:textId="77777777" w:rsidR="00D33CE0" w:rsidRDefault="00623F02">
      <w:r>
        <w:t>Các nhà quản lý tuyển dụng tìm kiếm những người có thể đến, đánh giá một mảng công việc và đề xuất thay đổi. Họ biết rằng những người mới với ý tưởng mới có thể mang lại năng lượng và sự sáng tạo cho nơi làm việc, bất kể cấp bậc công việc của họ là gì.</w:t>
      </w:r>
    </w:p>
    <w:p w14:paraId="568004E2" w14:textId="77777777" w:rsidR="00D33CE0" w:rsidRDefault="00623F02">
      <w:r>
        <w:t>Ai cũng có sự sáng tạo khi đối mặt với những vấn đề mới cần giải quyết hay những ý tưởng mới cần suy nghĩ. Những tháng đầu tiên ở bất kỳ công việc nào cũng có thể vừa mệt mỏi vừa thú vị, vì vậy mọi người thường tự đưa cuộc sống công việc của mình vào một nếp quen sau một thời gian. Dần dần, nếp quen đó có thể trở thành một lối mòn. Và những người trong lối mòn có thể phát triển những thói quen giết chết sự sáng tạo của chính họ.</w:t>
      </w:r>
    </w:p>
    <w:p w14:paraId="0848232D" w14:textId="77777777" w:rsidR="00D33CE0" w:rsidRDefault="00623F02">
      <w:r>
        <w:t>Bạn có đang ở trong một lối mòn phá hủy sự sáng tạo không? Hãy tự hỏi mình năm câu hỏi sau:</w:t>
      </w:r>
    </w:p>
    <w:p w14:paraId="527A3D5A" w14:textId="77777777" w:rsidR="00D33CE0" w:rsidRDefault="00623F02">
      <w:pPr>
        <w:pStyle w:val="Para03"/>
        <w:numPr>
          <w:ilvl w:val="0"/>
          <w:numId w:val="5"/>
        </w:numPr>
      </w:pPr>
      <w:r>
        <w:t>Có một khuôn mẫu lặp đi lặp lại trong những ngày làm việc của bạn không—những gì bạn làm, bạn gặp gỡ ai?</w:t>
      </w:r>
    </w:p>
    <w:p w14:paraId="369094E4" w14:textId="77777777" w:rsidR="00D33CE0" w:rsidRDefault="00623F02">
      <w:pPr>
        <w:pStyle w:val="Para03"/>
        <w:numPr>
          <w:ilvl w:val="0"/>
          <w:numId w:val="5"/>
        </w:numPr>
      </w:pPr>
      <w:r>
        <w:t>Bạn có cảm thấy mình phải đồng ý với đồng nghiệp và sếp để hòa thuận không?</w:t>
      </w:r>
    </w:p>
    <w:p w14:paraId="63ACB795" w14:textId="77777777" w:rsidR="00D33CE0" w:rsidRDefault="00623F02">
      <w:pPr>
        <w:pStyle w:val="Para03"/>
        <w:numPr>
          <w:ilvl w:val="0"/>
          <w:numId w:val="5"/>
        </w:numPr>
      </w:pPr>
      <w:r>
        <w:lastRenderedPageBreak/>
        <w:t>Bạn có thấy chướng ngại vật ở khắp nơi cho những ý tưởng mới và cách làm mới không?</w:t>
      </w:r>
    </w:p>
    <w:p w14:paraId="740BB747" w14:textId="77777777" w:rsidR="00D33CE0" w:rsidRDefault="00623F02">
      <w:pPr>
        <w:pStyle w:val="Para03"/>
        <w:numPr>
          <w:ilvl w:val="0"/>
          <w:numId w:val="5"/>
        </w:numPr>
      </w:pPr>
      <w:r>
        <w:t>Bạn có thấy mình thường nói: "Điều đó sẽ không hiệu quả đâu. Nó đã được thử quá nhiều lần trước đây rồi."</w:t>
      </w:r>
    </w:p>
    <w:p w14:paraId="00830B12" w14:textId="77777777" w:rsidR="00D33CE0" w:rsidRDefault="00623F02">
      <w:pPr>
        <w:pStyle w:val="Para03"/>
        <w:numPr>
          <w:ilvl w:val="0"/>
          <w:numId w:val="5"/>
        </w:numPr>
      </w:pPr>
      <w:r>
        <w:t>Bạn có nghĩ rằng: "Dù mình làm gì thật sự cũng chẳng quan trọng. Họ không quan tâm đâu." Ngay cả khi bạn không chắc "họ" là ai?</w:t>
      </w:r>
    </w:p>
    <w:p w14:paraId="3E4C50C9" w14:textId="77777777" w:rsidR="00D33CE0" w:rsidRDefault="00623F02">
      <w:bookmarkStart w:id="64" w:name="page_31"/>
      <w:bookmarkEnd w:id="64"/>
      <w:r>
        <w:t>Nếu bạn trả lời có cho những câu hỏi này, bạn có thể đã cho phép mình chấp nhận những khuôn mẫu suy nghĩ và hành vi đang làm xói mòn sự sáng tạo. Tất nhiên, có thể thực sự có những chướng ngại vật ở khắp nơi, và có thể "họ" không quan tâm, nhưng điều đó không quan trọng. Điều quan trọng là bạn làm cho dòng sáng tạo của mình chảy lại. Dưới đây là một vài gợi ý để khơi dậy sự sáng tạo của bạn:</w:t>
      </w:r>
    </w:p>
    <w:p w14:paraId="10C3FF0C" w14:textId="77777777" w:rsidR="00D33CE0" w:rsidRDefault="00623F02">
      <w:pPr>
        <w:pStyle w:val="Para03"/>
        <w:numPr>
          <w:ilvl w:val="0"/>
          <w:numId w:val="6"/>
        </w:numPr>
      </w:pPr>
      <w:r>
        <w:rPr>
          <w:rStyle w:val="02Text"/>
        </w:rPr>
        <w:t>Hãy nghĩ theo</w:t>
      </w:r>
      <w:r>
        <w:t xml:space="preserve"> cách mới. Gặp gỡ những người mới tại nơi làm việc. Trò chuyện với khách hàng mới. Xin những nhiệm vụ mới. Học điều gì đó mới—một chương trình mới, một sản phẩm mới, một quy trình mới. Nếu bạn làm điều gì đó mới mỗi tháng, bạn không chỉ thêm vào sơ yếu lý lịch của mình; bạn sẽ tiếp thêm sinh lực cho chính mình.</w:t>
      </w:r>
    </w:p>
    <w:p w14:paraId="4A1C2E00" w14:textId="77777777" w:rsidR="00D33CE0" w:rsidRDefault="00623F02">
      <w:pPr>
        <w:pStyle w:val="Para03"/>
        <w:numPr>
          <w:ilvl w:val="0"/>
          <w:numId w:val="6"/>
        </w:numPr>
      </w:pPr>
      <w:r>
        <w:rPr>
          <w:rStyle w:val="02Text"/>
        </w:rPr>
        <w:t>Tìm kiếm những điểm giao</w:t>
      </w:r>
      <w:r>
        <w:t xml:space="preserve"> thoa. Rất nhiều sự sáng tạo xảy ra tại ngã tư của những con người khác nhau và những ý tưởng khác nhau. Hãy tìm những nơi mà bộ phận của bạn giao thoa với các bộ phận khác. Họ làm gì giúp ích cho bộ phận của bạn? Điều gì cản trở? Hãy tình nguyện tham gia bất kỳ hoạt động liên phòng ban nào bạn có thể, dù đó là một ngày phục vụ cộng đồng hay một nhóm sản phẩm mới.</w:t>
      </w:r>
    </w:p>
    <w:p w14:paraId="361D8A25" w14:textId="77777777" w:rsidR="00D33CE0" w:rsidRDefault="00623F02">
      <w:pPr>
        <w:pStyle w:val="Para03"/>
        <w:numPr>
          <w:ilvl w:val="0"/>
          <w:numId w:val="6"/>
        </w:numPr>
      </w:pPr>
      <w:r>
        <w:rPr>
          <w:rStyle w:val="02Text"/>
        </w:rPr>
        <w:t>Tận dụng những chướng ngại</w:t>
      </w:r>
      <w:r>
        <w:t xml:space="preserve"> vật. Bạn còn nhớ câu "Cái khó ló cái khôn" không? Vâng, nó đúng đấy. Mỗi chướng ngại là một cơ hội để nghiên cứu và phân tích. Tại sao nó ở đó? Nó phục vụ cho ai? Tác động của nó là gì? Có những cách nào khác để đạt được kết quả bạn đang tìm kiếm? Bắt đầu bằng việc chọn những chướng ngại bạn có thể thay đổi, và tiếp tục từ đó. Bạn sẽ xây dựng được danh tiếng là một người giải quyết vấn đề.</w:t>
      </w:r>
    </w:p>
    <w:p w14:paraId="2649869C" w14:textId="77777777" w:rsidR="00D33CE0" w:rsidRDefault="00623F02">
      <w:pPr>
        <w:pStyle w:val="Para03"/>
        <w:numPr>
          <w:ilvl w:val="0"/>
          <w:numId w:val="6"/>
        </w:numPr>
      </w:pPr>
      <w:bookmarkStart w:id="65" w:name="page_32"/>
      <w:bookmarkEnd w:id="65"/>
      <w:r>
        <w:rPr>
          <w:rStyle w:val="02Text"/>
        </w:rPr>
        <w:lastRenderedPageBreak/>
        <w:t>Chia sẻ những gì bạn</w:t>
      </w:r>
      <w:r>
        <w:t xml:space="preserve"> biết. Không gì giúp bạn làm rõ suy nghĩ của mình bằng việc chia sẻ những gì bạn biết, dù là trong một bài đăng blog, một buổi đào tạo hay với vai trò người cố vấn. Hãy tìm kiếm những cơ hội đó. Tình nguyện tham gia. Bạn sẽ ngạc nhiên về mức độ gắn kết và hạnh phúc mà những nỗ lực này mang lại.</w:t>
      </w:r>
    </w:p>
    <w:p w14:paraId="6DBDC7FD" w14:textId="77777777" w:rsidR="00D33CE0" w:rsidRDefault="00623F02">
      <w:r>
        <w:t xml:space="preserve">Có một cách suy nghĩ tổng thể về sự khác biệt giữa những thói quen làm cạn kiệt sự sáng tạo của bạn và những thói quen khiến sự sáng tạo của bạn tỏa sáng. Những thói quen làm cạn kiệt sự sáng tạo khiến bạn chỉ “làm việc” một cách máy móc.</w:t>
      </w:r>
      <w:r>
        <w:rPr>
          <w:rStyle w:val="00Text"/>
        </w:rPr>
        <w:t> Không</w:t>
      </w:r>
      <w:r>
        <w:t xml:space="preserve"> có dấu ấn của bạn trong công việc, chỉ có giao dịch. Khi bạn phát triển những thói quen nâng cao sự sáng tạo trong công việc, bạn biến công việc thành của</w:t>
      </w:r>
      <w:r>
        <w:rPr>
          <w:rStyle w:val="00Text"/>
        </w:rPr>
        <w:t> riêng</w:t>
      </w:r>
      <w:r>
        <w:t xml:space="preserve"> mình. Theo một cách nào đó, bạn đứng trên công việc, làm cho nó tốt hơn, thú vị hơn, hiệu quả hơn và đóng góp con người tốt nhất của bạn. Đó là sự khác biệt giữa một người chỉ là nhân viên và một người là chuyên gia thực thụ.</w:t>
      </w:r>
    </w:p>
    <w:p w14:paraId="24AE3364" w14:textId="77777777" w:rsidR="00D33CE0" w:rsidRDefault="00623F02">
      <w:pPr>
        <w:pStyle w:val="Para13"/>
        <w:spacing w:before="240" w:after="240"/>
      </w:pPr>
      <w:r>
        <w:t>__________</w:t>
      </w:r>
    </w:p>
    <w:p w14:paraId="49F64E2E" w14:textId="77777777" w:rsidR="00D33CE0" w:rsidRDefault="00623F02">
      <w:r>
        <w:rPr>
          <w:rStyle w:val="02Text"/>
        </w:rPr>
        <w:t>Priscilla Claman</w:t>
      </w:r>
      <w:r>
        <w:t xml:space="preserve"> là chủ tịch của Career Strategies, Inc., một công ty ở khu vực Boston cung cấp dịch vụ huấn luyện nghề nghiệp cho cá nhân và dịch vụ quản lý sự nghiệp cho các tổ chức.</w:t>
      </w:r>
    </w:p>
    <w:p w14:paraId="09222629" w14:textId="77777777" w:rsidR="00D33CE0" w:rsidRDefault="00D33CE0">
      <w:pPr>
        <w:pStyle w:val="0Block"/>
        <w:spacing w:before="240"/>
      </w:pPr>
    </w:p>
    <w:p w14:paraId="7E1EB880" w14:textId="77777777" w:rsidR="00D33CE0" w:rsidRDefault="00623F02">
      <w:pPr>
        <w:pStyle w:val="Para14"/>
      </w:pPr>
      <w:r>
        <w:t>Phỏng theo nội dung đăng trên hbr.org, ngày 19 tháng 4 năm 2017 (sản phẩm #H03M4Y).</w:t>
      </w:r>
    </w:p>
    <w:p w14:paraId="7B98FCE2" w14:textId="77777777" w:rsidR="00D33CE0" w:rsidRDefault="00623F02">
      <w:pPr>
        <w:pStyle w:val="Para07"/>
        <w:keepNext/>
        <w:pageBreakBefore/>
      </w:pPr>
      <w:bookmarkStart w:id="66" w:name="page_33"/>
      <w:bookmarkStart w:id="67" w:name="Top_of_13_4__Schedule_Your_Break"/>
      <w:bookmarkStart w:id="68" w:name="CHAPTER_4_Schedule_Your_Breaks_t"/>
      <w:bookmarkEnd w:id="66"/>
      <w:r>
        <w:lastRenderedPageBreak/>
        <w:t>CHƯƠNG 4</w:t>
      </w:r>
      <w:bookmarkEnd w:id="67"/>
      <w:bookmarkEnd w:id="68"/>
    </w:p>
    <w:p w14:paraId="372A6A01" w14:textId="77777777" w:rsidR="00D33CE0" w:rsidRDefault="00623F02">
      <w:pPr>
        <w:pStyle w:val="Heading1"/>
        <w:keepNext/>
      </w:pPr>
      <w:r>
        <w:t>Lên lịch nghỉ giải lao để duy trì sự sáng tạo</w:t>
      </w:r>
    </w:p>
    <w:p w14:paraId="71318499" w14:textId="77777777" w:rsidR="00D33CE0" w:rsidRDefault="00623F02">
      <w:pPr>
        <w:pStyle w:val="Para12"/>
        <w:keepNext/>
        <w:spacing w:after="432"/>
      </w:pPr>
      <w:r>
        <w:t>của Jackson G. Lu, Modupe Akinola, và Malia Mason</w:t>
      </w:r>
    </w:p>
    <w:p w14:paraId="13B8D26D" w14:textId="77777777" w:rsidR="00D33CE0" w:rsidRDefault="00623F02">
      <w:r>
        <w:t>Hãy tưởng tượng rằng vào một buổi chiều thứ Sáu, trước khi kết thúc công việc để bắt đầu kỳ cuối tuần, bạn được yêu cầu giải quyết hai vấn đề đòi hỏi tư duy sáng tạo. Bạn sẽ chọn cách tiếp cận nào sau đây?</w:t>
      </w:r>
    </w:p>
    <w:p w14:paraId="346D685B" w14:textId="77777777" w:rsidR="00D33CE0" w:rsidRDefault="00623F02">
      <w:pPr>
        <w:pStyle w:val="Para03"/>
        <w:numPr>
          <w:ilvl w:val="0"/>
          <w:numId w:val="7"/>
        </w:numPr>
      </w:pPr>
      <w:r>
        <w:t>Dành nửa thời gian đầu để giải quyết vấn đề thứ nhất và nửa thời gian còn lại để giải quyết vấn đề thứ hai.</w:t>
      </w:r>
    </w:p>
    <w:p w14:paraId="64492CD8" w14:textId="77777777" w:rsidR="00D33CE0" w:rsidRDefault="00623F02">
      <w:pPr>
        <w:pStyle w:val="Para03"/>
        <w:numPr>
          <w:ilvl w:val="0"/>
          <w:numId w:val="7"/>
        </w:numPr>
      </w:pPr>
      <w:bookmarkStart w:id="69" w:name="page_34"/>
      <w:bookmarkEnd w:id="69"/>
      <w:r>
        <w:t>Xen kẽ giữa hai vấn đề theo một khoảng thời gian đều đặn, định trước (có thể chuyển đổi mỗi năm phút).</w:t>
      </w:r>
    </w:p>
    <w:p w14:paraId="664A46BD" w14:textId="77777777" w:rsidR="00D33CE0" w:rsidRDefault="00623F02">
      <w:pPr>
        <w:pStyle w:val="Para03"/>
        <w:numPr>
          <w:ilvl w:val="0"/>
          <w:numId w:val="7"/>
        </w:numPr>
      </w:pPr>
      <w:r>
        <w:t>Chuyển đổi giữa các vấn đề theo quyết định của riêng bạn.</w:t>
      </w:r>
    </w:p>
    <w:p w14:paraId="4A88AC8E" w14:textId="77777777" w:rsidR="00D33CE0" w:rsidRDefault="00623F02">
      <w:r>
        <w:t>Nếu bạn giống như hàng trăm người mà chúng tôi đã đặt câu hỏi này, bạn sẽ chọn cách chuyển đổi giữa hai vấn đề theo quyết định của riêng mình. Xét cho cùng, cách tiếp cận này mang lại sự tự chủ và linh hoạt tối đa, cho phép bạn chuyển hướng từ vấn đề này sang vấn đề khác khi cảm thấy bế tắc.</w:t>
      </w:r>
    </w:p>
    <w:p w14:paraId="7850B300" w14:textId="77777777" w:rsidR="00D33CE0" w:rsidRDefault="00623F02">
      <w:r>
        <w:t xml:space="preserve">Nhưng nếu mục tiêu của bạn là tìm ra câu trả lời sáng tạo, cách tiếp cận này có thể không tối ưu. Thay vào đó, việc chuyển đổi giữa các vấn đề theo một khoảng thời gian đều đặn, định trước có thể mang lại kết quả tốt nhất, theo nghiên cứu chúng tôi công bố trên tạp</w:t>
      </w:r>
      <w:r>
        <w:rPr>
          <w:rStyle w:val="00Text"/>
        </w:rPr>
        <w:t> chí Organizational Behavior and Human Decision</w:t>
      </w:r>
      <w:r>
        <w:t> Processes.</w:t>
      </w:r>
    </w:p>
    <w:p w14:paraId="4AF00B06" w14:textId="77777777" w:rsidR="00D33CE0" w:rsidRDefault="00623F02">
      <w:r>
        <w:t xml:space="preserve">Tại sao việc tự ý chuyển đổi, cách tiếp cận mà hầu hết người tham gia trong nghiên cứu của chúng tôi áp dụng, lại có thể không tạo ra kết quả sáng tạo nhất? Bởi vì khi giải quyết các vấn đề đòi hỏi sự sáng tạo, chúng ta thường rơi vào bế tắc mà không nhận ra. Chúng ta thấy mình xoay quanh những ý tưởng kém hiệu quả tương tự và không nhận</w:t>
      </w:r>
      <w:r>
        <w:lastRenderedPageBreak/>
        <w:t> biết khi nào cần chuyển hướng. Ngược lại, việc thường xuyên chuyển đổi qua lại giữa hai nhiệm vụ theo một khoảng thời gian cố định có thể thiết lập lại tư duy, giúp bạn tiếp cận mỗi nhiệm vụ từ những góc độ mới mẻ.</w:t>
      </w:r>
    </w:p>
    <w:p w14:paraId="75E3C11D" w14:textId="77777777" w:rsidR="00D33CE0" w:rsidRDefault="00623F02">
      <w:pPr>
        <w:pStyle w:val="Heading2"/>
        <w:keepNext/>
      </w:pPr>
      <w:r>
        <w:t>Nghiên cứu</w:t>
      </w:r>
    </w:p>
    <w:p w14:paraId="3D7470DE" w14:textId="77777777" w:rsidR="00D33CE0" w:rsidRDefault="00623F02">
      <w:r>
        <w:t xml:space="preserve">Trong một thí nghiệm, chúng tôi đã phân ngẫu nhiên những người tham gia vào một trong ba cách tiếp cận nêu trên.</w:t>
      </w:r>
      <w:bookmarkStart w:id="70" w:name="page_35"/>
      <w:bookmarkEnd w:id="70"/>
      <w:r>
        <w:t> Những người tham gia được hướng dẫn liên tục chuyển đổi qua lại giữa hai vấn đề theo một khoảng thời gian cố định có khả năng tìm ra câu trả lời đúng cho cả hai vấn đề cao hơn đáng kể so với những người tự ý chuyển đổi hoặc chuyển đổi giữa chừng trong khoảng thời gian cho phép.</w:t>
      </w:r>
    </w:p>
    <w:p w14:paraId="371ACDE4" w14:textId="77777777" w:rsidR="00D33CE0" w:rsidRDefault="00623F02">
      <w:r>
        <w:t>Một nghiên cứu thứ hai tập trung vào việc hình thành ý tưởng sáng tạo. Trong thí nghiệm này, các vấn đề chúng tôi đưa ra không có câu trả lời đúng. Chúng tôi muốn tìm hiểu xem liệu lợi ích của việc tạm rời khỏi một vấn đề theo chu kỳ đều đặn có áp dụng được cho các loại vấn đề khác cần đến sự sáng tạo hay không, chẳng hạn như động não.</w:t>
      </w:r>
    </w:p>
    <w:p w14:paraId="1A59641F" w14:textId="77777777" w:rsidR="00D33CE0" w:rsidRDefault="00623F02">
      <w:r>
        <w:t>Một lần nữa, chúng tôi phân ngẫu nhiên những người tham gia vào một trong ba cách tiếp cận chuyển đổi nhiệm vụ của mình và yêu cầu họ tạo ra các ý tưởng sáng tạo cho hai nhiệm vụ. Giống như trong nghiên cứu đầu tiên, hầu hết mọi người tin rằng họ sẽ thực hiện tốt nhất nếu tự ý chuyển đổi giữa hai nhiệm vụ tạo ý tưởng. Chúng tôi một lần nữa phát hiện rằng những người tham gia được hướng dẫn chuyển đổi qua lại giữa hai nhiệm vụ theo một khoảng thời gian cố định đã đưa ra bộ ý tưởng mới lạ nhất.</w:t>
      </w:r>
    </w:p>
    <w:p w14:paraId="7262A6E4" w14:textId="77777777" w:rsidR="00D33CE0" w:rsidRDefault="00623F02">
      <w:r>
        <w:t>Vấn đề với cả hai cách tiếp cận còn lại dường như là mọi người không nhận ra khi tư duy cứng nhắc len lỏi vào. Những người tham gia không tạm rời nhiệm vụ theo chu kỳ đều đặn có xu hướng viết những ý tưởng 'mới' rất giống với ý tưởng cuối cùng họ đã viết. Trong khi họ có thể cảm thấy rằng mình đang trên đà tiến triển, thực tế là nếu không có những khoảng nghỉ nhờ việc chuyển đổi nhiệm vụ liên tục, tiến bộ thực sự của họ bị hạn chế.</w:t>
      </w:r>
    </w:p>
    <w:p w14:paraId="4DA96A6B" w14:textId="77777777" w:rsidR="00D33CE0" w:rsidRDefault="00623F02">
      <w:r>
        <w:t xml:space="preserve">Lợi ích sáng tạo của việc chuyển đổi nhiệm vụ đã được các nghiên cứu khác ủng hộ. Ví dụ, Steven Smith từ Đại học Texas A&amp;M và các đồng nghiệp của ông phát hiện rằng những người được hướng dẫn liệt kê các mục từ các danh mục</w:t>
      </w:r>
      <w:bookmarkStart w:id="71" w:name="page_36"/>
      <w:bookmarkEnd w:id="71"/>
      <w:r>
        <w:t xml:space="preserve"> khác nhau trong khi liên tục chuyển đổi qua lại giữa</w:t>
      </w:r>
      <w:r>
        <w:lastRenderedPageBreak/>
        <w:t> các danh mục đã tạo ra nhiều ý tưởng mới lạ hơn so với những người viết ra các mục từ một danh mục trước khi chuyển sang danh mục còn lại. Tương tự, các nghiên cứu khác đã chỉ ra rằng những khoảng nghỉ ngắn trong quá trình tạo ý tưởng có thể tăng sự đa dạng của các ý tưởng mà mọi người nghĩ ra. Những phát hiện của các nhà nghiên cứu này, cùng với phát hiện của chúng tôi, gợi ý rằng sự bận rộn của cuộc sống công việc hàng ngày có thể tạo điều kiện cho sự sáng tạo nếu nó khiến</w:t>
      </w:r>
      <w:r>
        <w:t xml:space="preserve"> bạn tạm rời khỏi một nhiệm vụ và làm mới tư duy.</w:t>
      </w:r>
    </w:p>
    <w:p w14:paraId="776472CB" w14:textId="77777777" w:rsidR="00D33CE0" w:rsidRDefault="00623F02">
      <w:pPr>
        <w:pStyle w:val="Heading2"/>
        <w:keepNext/>
      </w:pPr>
      <w:r>
        <w:t>Cách Lên Lịch Nghỉ Giải Lao</w:t>
      </w:r>
    </w:p>
    <w:p w14:paraId="6394D379" w14:textId="77777777" w:rsidR="00D33CE0" w:rsidRDefault="00623F02">
      <w:r>
        <w:t>Khi bạn đang làm việc trên các nhiệm vụ có lợi cho tư duy sáng tạo, hãy chủ động chèn vào những khoảng nghỉ để làm mới cách tiếp cận của bạn. Đặt chúng ở các khoảng thời gian đều đặn—hãy dùng hẹn giờ nếu cần. Khi đồng hồ điểm, hãy chuyển việc: Sắp xếp hóa đơn hoàn ứng, kiểm tra email, hoặc dọn dẹp bàn làm việc, rồi quay lại nhiệm vụ ban đầu. Nếu bạn ngần ngại rời đi vì cảm thấy mình đang có đà, hãy lưu ý rằng cảm giác đó có thể là ấn tượng sai lầm. Chúng ta có xu hướng tạo ra những ý tưởng trùng lặp khi không nghỉ ngơi đều đặn;</w:t>
      </w:r>
      <w:r>
        <w:t> hãy tự hỏi liệu những ý tưởng mới nhất của bạn có khác biệt về chất hay không. Cuối cùng, đừng bỏ qua giờ nghỉ trưa, và đừng cảm thấy tội lỗi khi nghỉ ngơi, đặc biệt là khi bạn đang cảm thấy bế tắc. Làm như vậy thực ra có thể là cách sử dụng thời gian tốt nhất của bạn.</w:t>
      </w:r>
    </w:p>
    <w:p w14:paraId="5F81C15D" w14:textId="77777777" w:rsidR="00D33CE0" w:rsidRDefault="00623F02">
      <w:pPr>
        <w:pStyle w:val="Para13"/>
        <w:spacing w:before="240" w:after="240"/>
      </w:pPr>
      <w:r>
        <w:t>__________</w:t>
      </w:r>
    </w:p>
    <w:p w14:paraId="0FE40905" w14:textId="77777777" w:rsidR="00D33CE0" w:rsidRDefault="00623F02">
      <w:r>
        <w:rPr>
          <w:rStyle w:val="02Text"/>
        </w:rPr>
        <w:t>Jackson G. Lu</w:t>
      </w:r>
      <w:r>
        <w:t xml:space="preserve"> là phó giáo sư tại Trường Quản lý Sloan của Viện Công nghệ Massachusetts. Modupe Akinola là</w:t>
      </w:r>
      <w:r>
        <w:rPr>
          <w:rStyle w:val="02Text"/>
        </w:rPr>
        <w:t> Giáo sư Kinh</w:t>
      </w:r>
      <w:r>
        <w:t xml:space="preserve"> doanh Barbara và David</w:t>
      </w:r>
      <w:bookmarkStart w:id="72" w:name="page_37"/>
      <w:bookmarkEnd w:id="72"/>
      <w:r>
        <w:t xml:space="preserve"> Zalaznick tại Trường Kinh doanh Columbia. Cô nghiên cứu cách căng thẳng ảnh hưởng đến kết quả hoạt động của cá nhân và tập thể, đồng thời khám phá các lực lượng tâm lý, sinh lý và tổ chức làm giảm tính hòa nhập và cản trở sự thành công của tất cả nhân viên, đặc biệt là các nhóm ít được đại diện, trong tổ chức. Malia Mason là</w:t>
      </w:r>
      <w:r>
        <w:rPr>
          <w:rStyle w:val="02Text"/>
        </w:rPr>
        <w:t> Giáo sư</w:t>
      </w:r>
      <w:r>
        <w:t xml:space="preserve"> Kinh doanh Courtney C. Brown tại Trường Kinh doanh Columbia. Cô từng</w:t>
      </w:r>
      <w:r>
        <w:lastRenderedPageBreak/>
        <w:t> là nghiên cứu sinh sau tiến sĩ về khoa học thần kinh nhận thức tại Trường Y Harvard.</w:t>
      </w:r>
    </w:p>
    <w:p w14:paraId="3A3ABE70" w14:textId="77777777" w:rsidR="00D33CE0" w:rsidRDefault="00D33CE0">
      <w:pPr>
        <w:pStyle w:val="0Block"/>
        <w:spacing w:before="240"/>
      </w:pPr>
    </w:p>
    <w:p w14:paraId="7AA89C4F" w14:textId="77777777" w:rsidR="00D33CE0" w:rsidRDefault="00623F02">
      <w:pPr>
        <w:pStyle w:val="Para14"/>
      </w:pPr>
      <w:r>
        <w:t>Phỏng theo bài viết “To Be More Creative, Schedule Your Breaks” trên hbr.org, ngày 10 tháng 5 năm 2017 (sản phẩm #H03MY1).</w:t>
      </w:r>
    </w:p>
    <w:p w14:paraId="318189CC" w14:textId="77777777" w:rsidR="00D33CE0" w:rsidRDefault="00623F02">
      <w:pPr>
        <w:pStyle w:val="Para07"/>
        <w:keepNext/>
        <w:pageBreakBefore/>
      </w:pPr>
      <w:bookmarkStart w:id="73" w:name="page_39"/>
      <w:bookmarkStart w:id="74" w:name="CHAPTER_5_Get_Your_Brain_Unstuck"/>
      <w:bookmarkStart w:id="75" w:name="Top_of_14_5__Get_Your_Brain_Unst"/>
      <w:bookmarkEnd w:id="73"/>
      <w:r>
        <w:lastRenderedPageBreak/>
        <w:t>CHƯƠNG 5</w:t>
      </w:r>
      <w:bookmarkEnd w:id="74"/>
      <w:bookmarkEnd w:id="75"/>
    </w:p>
    <w:p w14:paraId="51901DC4" w14:textId="77777777" w:rsidR="00D33CE0" w:rsidRDefault="00623F02">
      <w:pPr>
        <w:pStyle w:val="Heading1"/>
        <w:keepNext/>
      </w:pPr>
      <w:r>
        <w:t>Khai Thông Bộ Não</w:t>
      </w:r>
    </w:p>
    <w:p w14:paraId="20D2CD0F" w14:textId="77777777" w:rsidR="00D33CE0" w:rsidRDefault="00623F02">
      <w:pPr>
        <w:pStyle w:val="Para12"/>
        <w:keepNext/>
        <w:spacing w:after="432"/>
      </w:pPr>
      <w:r>
        <w:t>của Ron Friedman</w:t>
      </w:r>
    </w:p>
    <w:p w14:paraId="52117EA8" w14:textId="77777777" w:rsidR="00D33CE0" w:rsidRDefault="00623F02">
      <w:r>
        <w:t xml:space="preserve">Đồng nghiệp của bạn đã đăng xuất từ nhiều giờ trước, nhưng bạn vẫn đang nhìn chằm chằm vào màn hình, chờ đợi một bước đột phá. Bạn đã không tạo ra được điều gì thực chất trong nhiều giờ. Tuy nhiên, vì những lý do bạn không thể hiểu, bạn không thể rời đi. Ngay cả bây giờ, câu trả lời dường</w:t>
      </w:r>
      <w:r>
        <w:rPr>
          <w:rStyle w:val="00Text"/>
        </w:rPr>
        <w:t> như rất</w:t>
      </w:r>
      <w:r>
        <w:t> gần.</w:t>
      </w:r>
    </w:p>
    <w:p w14:paraId="0434D471" w14:textId="77777777" w:rsidR="00D33CE0" w:rsidRDefault="00623F02">
      <w:r>
        <w:t>Nếu công việc của bạn liên quan đến tư duy sáng tạo, chắc chắn bạn sẽ gặp những lúc như thế này—những lúc bạn cảm thấy bế tắc. Có lẽ bạn không chắc làm thế nào để bắt đầu một dự án, trả lời email khách hàng, hoặc cấu trúc một bài thuyết trình sắp tới. Bạn đang cố gắng để làm việc hiệu quả, nhưng khi bạn lật đi lật lại vấn đề trong đầu hết lần này đến lần khác, bạn thấy mình luôn gặp phải những rào cản tương tự.</w:t>
      </w:r>
    </w:p>
    <w:p w14:paraId="79C6AB9E" w14:textId="77777777" w:rsidR="00D33CE0" w:rsidRDefault="00623F02">
      <w:bookmarkStart w:id="76" w:name="page_40"/>
      <w:bookmarkEnd w:id="76"/>
      <w:r>
        <w:t>Khi điều này xảy ra, phản ứng thường gặp là tăng cường nỗ lực. Ai mà không yêu thích một câu chuyện kiên trì hay ho chứ? Hầu hết chúng ta đều được dạy rằng thứ duy nhất ngăn cách chúng ta với kết quả thành công chính là sự chăm chỉ.</w:t>
      </w:r>
    </w:p>
    <w:p w14:paraId="55B2D1EB" w14:textId="77777777" w:rsidR="00D33CE0" w:rsidRDefault="00623F02">
      <w:r>
        <w:t>Nhưng nghiên cứu lại cho chúng ta thấy điều khác. Dù sự bền bỉ (grit) có vai trò của nó, nhưng khi nói đến các giải pháp sáng tạo, sự kiên trì bền bỉ (dogged persistence) thực sự có thể phản tác dụng.</w:t>
      </w:r>
    </w:p>
    <w:p w14:paraId="482C1896" w14:textId="77777777" w:rsidR="00D33CE0" w:rsidRDefault="00623F02">
      <w:r>
        <w:t>Một điều thú vị xảy ra khi bạn đang nghĩ về một vấn đề. Bạn càng dành nhiều thời gian để cân nhắc, sự tập trung của bạn càng bị thu hẹp.</w:t>
      </w:r>
    </w:p>
    <w:p w14:paraId="5EB801C4" w14:textId="77777777" w:rsidR="00D33CE0" w:rsidRDefault="00623F02">
      <w:r>
        <w:t xml:space="preserve">Đó là trải nghiệm quen thuộc với tất cả chúng ta. Khi lần đầu đối mặt với một vấn đề, một số giải pháp ngay lập tức nổi lên. Đôi khi, chẳng có giải pháp nào thực sự ổn, nên bạn thử xem xét lại vấn đề, nhìn nó với con mắt mới rồi lại nhìn tiếp. Trước khi bạn kịp nhận ra, một điều phản tác dụng đã xảy ra. Bạn mất tầm nhìn về bức tranh tổng thể và trở nên mắc kẹt vào chi tiết. Và bạn càng cố gắng, thì những ý tưởng mới lạ, bất ngờ càng ít có khả năng xuất hiện trong dòng suy nghĩ. Đến lúc</w:t>
      </w:r>
      <w:r>
        <w:lastRenderedPageBreak/>
        <w:t> này, bạn đã đạt đến điểm hiệu quả giảm dần (diminishing returns) cho những nỗ lực của mình.</w:t>
      </w:r>
    </w:p>
    <w:p w14:paraId="54289CC9" w14:textId="77777777" w:rsidR="00D33CE0" w:rsidRDefault="00623F02">
      <w:r>
        <w:t>Vậy bạn nên làm gì?</w:t>
      </w:r>
    </w:p>
    <w:p w14:paraId="3513AA08" w14:textId="77777777" w:rsidR="00D33CE0" w:rsidRDefault="00623F02">
      <w:r>
        <w:t xml:space="preserve">Nghiên cứu cho thấy rằng khi bạn gặp bế tắc, việc sử dụng khoảng cách tâm lý như một công cụ</w:t>
      </w:r>
      <w:r>
        <w:rPr>
          <w:rStyle w:val="00Text"/>
        </w:rPr>
        <w:t> thường mang lại kết</w:t>
      </w:r>
      <w:r>
        <w:t xml:space="preserve"> quả tốt. Bằng cách tạm thời chuyển sự chú ý khỏi vấn đề, bạn cho phép sự tập trung của mình tan biến, giải phóng sự kìm kẹp tinh thần. Khi bạn buông bỏ, các kết nối lỏng lẻo sẽ bất ngờ xuất hiện, khiến những ý tưởng sáng tạo dễ xảy ra hơn.</w:t>
      </w:r>
    </w:p>
    <w:p w14:paraId="4E6EB4AB" w14:textId="77777777" w:rsidR="00D33CE0" w:rsidRDefault="00623F02">
      <w:r>
        <w:t>Trong khi hầu hết chúng ta theo trực giác biết rằng một kỳ nghỉ cuối tuần dài ba ngày hoặc một kỳ nghỉ kéo dài có thể mang lại góc nhìn mới mẻ, những lựa chọn đó không phải lúc nào cũng khả thi, đặc biệt khi chúng ta đang đối mặt với thời hạn chót.</w:t>
      </w:r>
    </w:p>
    <w:p w14:paraId="0815F411" w14:textId="77777777" w:rsidR="00D33CE0" w:rsidRDefault="00623F02">
      <w:bookmarkStart w:id="77" w:name="page_41"/>
      <w:bookmarkEnd w:id="77"/>
      <w:r>
        <w:t>Nhưng điều đó không có nghĩa là chúng ta không thể gặt hái được lợi ích của khoảng cách tâm lý trong công việc hàng ngày. Dưới đây là ba phương pháp có thể giúp ích.</w:t>
      </w:r>
    </w:p>
    <w:p w14:paraId="4D40F1E3" w14:textId="77777777" w:rsidR="00D33CE0" w:rsidRDefault="00623F02">
      <w:pPr>
        <w:pStyle w:val="Heading3"/>
        <w:keepNext/>
      </w:pPr>
      <w:r>
        <w:t>Vật lộn hơn 15 phút? Hãy chuyển nhiệm vụ.</w:t>
      </w:r>
    </w:p>
    <w:p w14:paraId="4F8C76C4" w14:textId="77777777" w:rsidR="00D33CE0" w:rsidRDefault="00623F02">
      <w:r>
        <w:t>Việc chuyển đổi nhiệm vụ có thể nguy hiểm. Khi chúng ta đang tiến triển tốt, để những phiền nhiễu chiếm đoạt sự chú ý có thể phá vỡ sự tập trung của chúng ta. Nhưng ngay khi chúng ta cảm thấy mình bị mắc kẹt, các quy tắc sẽ thay đổi. Lúc này, một sự phân tâm đúng thời điểm có thể là điều có lợi cho sự sáng tạo.</w:t>
      </w:r>
    </w:p>
    <w:p w14:paraId="5AB52D38" w14:textId="77777777" w:rsidR="00D33CE0" w:rsidRDefault="00623F02">
      <w:r>
        <w:t>Khi chúng ta buông bỏ một vấn đề, góc nhìn của chúng ta được mở rộng. Hiện tượng này giải thích tại sao chúng ta tìm thấy rất nhiều giải pháp ở những nơi kỳ lạ, như trong lúc tắm, trên đường đi làm về, hay khi đến phòng gym. Việc chuyển sự chú ý sang một nhiệm vụ không liên quan cũng tạo điều kiện cho sự ấp ủ (incubation), một thuật ngữ các nhà tâm lý học dùng để mô tả tư duy vô thức. Các nghiên cứu cho thấy rằng sau một sự phân tâm ngắn, mọi người tạo ra nhiều giải pháp sáng tạo cho một vấn đề hơn so với những người dành cùng khoảng thời gian đó để tập trung hoàn toàn vào vấn</w:t>
      </w:r>
      <w:r>
        <w:t> đề.</w:t>
      </w:r>
    </w:p>
    <w:p w14:paraId="7394AC62" w14:textId="77777777" w:rsidR="00D33CE0" w:rsidRDefault="00623F02">
      <w:r>
        <w:t>Mẹo là nhận biết khi nào bạn đang cảm thấy bế tắc và cưỡng lại sự cám dỗ để cố gắng vượt qua. Trong nhiều trường hợp, chính khi chúng ta nản lòng nhất lại là lúc việc bước đi mang lại lợi ích lớn nhất.</w:t>
      </w:r>
    </w:p>
    <w:p w14:paraId="29A63326" w14:textId="77777777" w:rsidR="00D33CE0" w:rsidRDefault="00623F02">
      <w:pPr>
        <w:pStyle w:val="Heading3"/>
        <w:keepNext/>
      </w:pPr>
      <w:r>
        <w:lastRenderedPageBreak/>
        <w:t>Đối với các nhiệm vụ đòi hỏi tư duy sáng tạo, hãy lên lịch nhiều buổi làm việc trong nhiều ngày.</w:t>
      </w:r>
    </w:p>
    <w:p w14:paraId="680502E8" w14:textId="77777777" w:rsidR="00D33CE0" w:rsidRDefault="00623F02">
      <w:r>
        <w:t xml:space="preserve">Thông thường, cách hiệu quả nhất để giải quyết một vấn đề khó là xen kẽ giữa việc suy nghĩ sâu về nó và sau đó chiến lược chuyển sự chú ý của bạn sang nơi khác. Thay</w:t>
      </w:r>
      <w:bookmarkStart w:id="78" w:name="page_42"/>
      <w:bookmarkEnd w:id="78"/>
      <w:r>
        <w:t> vì dành riêng một khoảng thời gian liên tục để làm dự án sáng tạo, hãy lên lịch các buổi ngắn hơn và thường xuyên hơn. Bằng cách lên kế hoạch cho nhiều giai đoạn suy nghĩ sâu, bạn được đảm bảo có vài lần chuyển hướng khỏi nhiệm vụ, giúp sự tập trung của bạn được mở rộng.</w:t>
      </w:r>
    </w:p>
    <w:p w14:paraId="234D70C6" w14:textId="77777777" w:rsidR="00D33CE0" w:rsidRDefault="00623F02">
      <w:pPr>
        <w:pStyle w:val="Heading2"/>
        <w:keepNext/>
      </w:pPr>
      <w:r>
        <w:t>Hãy tận dụng tốt những khoảng thời gian tâm trí lang thang.</w:t>
      </w:r>
    </w:p>
    <w:p w14:paraId="6CEC2462" w14:textId="77777777" w:rsidR="00D33CE0" w:rsidRDefault="00623F02">
      <w:r>
        <w:t>Các giải pháp sáng tạo hiếm khi xuất hiện khi chúng ta ở văn phòng. Đó là lý do tại sao việc giữ một danh sách liên tục các 'vấn đề cần suy nghĩ' mà bạn có thể truy cập khi đang di chuyển lại hữu ích. Hãy nhìn lướt qua danh sách của bạn ngay trước khi bước vào những khoảng thời gian tâm trí lang thang, như khi bạn đi mua bánh sandwich hoặc di chuyển giữa các cuộc họp. Một bối cảnh mới có thể dẫn đến một góc nhìn mới.</w:t>
      </w:r>
    </w:p>
    <w:p w14:paraId="3A3CB63E" w14:textId="77777777" w:rsidR="00D33CE0" w:rsidRDefault="00623F02">
      <w:r>
        <w:t>Cuối cùng, chìa khóa để khai thác sức mạnh của khoảng cách tâm lý là chấp nhận rằng thường thì những ý tưởng tốt nhất không xuất hiện khi chúng ta thúc ép bản thân làm việc chăm chỉ hơn. Chúng thích lẻn đến với chúng ta ngay khi chúng ta nhìn đi chỗ khác.</w:t>
      </w:r>
    </w:p>
    <w:p w14:paraId="46283F11" w14:textId="77777777" w:rsidR="00D33CE0" w:rsidRDefault="00623F02">
      <w:pPr>
        <w:pStyle w:val="Para13"/>
        <w:spacing w:before="240" w:after="240"/>
      </w:pPr>
      <w:r>
        <w:t>__________</w:t>
      </w:r>
    </w:p>
    <w:p w14:paraId="11084127" w14:textId="77777777" w:rsidR="00D33CE0" w:rsidRDefault="00623F02">
      <w:r>
        <w:rPr>
          <w:rStyle w:val="02Text"/>
        </w:rPr>
        <w:t>Ron Friedman</w:t>
      </w:r>
      <w:r>
        <w:t xml:space="preserve"> là một nhà tâm lý học từng đoạt giải thưởng và là người sáng lập ignite80, một công ty học tập và phát triển dạy các nhà lãnh đạo các chiến lược dựa trên khoa học để xây dựng đội ngũ hiệu suất cao. Các cuốn sách</w:t>
      </w:r>
      <w:r>
        <w:rPr>
          <w:rStyle w:val="00Text"/>
        </w:rPr>
        <w:t> của ông bao gồm The Best Place to Work: The Art and Science of Creating an Extraordinary</w:t>
      </w:r>
      <w:r>
        <w:t xml:space="preserve"> Workplace và gần đây</w:t>
      </w:r>
      <w:r>
        <w:rPr>
          <w:rStyle w:val="00Text"/>
        </w:rPr>
        <w:t> hơn là Decoding Greatness: How the Best in the World Reverse Engineer</w:t>
      </w:r>
      <w:r>
        <w:t> Success.</w:t>
      </w:r>
    </w:p>
    <w:p w14:paraId="04B81DB5" w14:textId="77777777" w:rsidR="00D33CE0" w:rsidRDefault="00D33CE0">
      <w:pPr>
        <w:pStyle w:val="0Block"/>
        <w:spacing w:before="240"/>
      </w:pPr>
    </w:p>
    <w:p w14:paraId="2658667F" w14:textId="77777777" w:rsidR="00D33CE0" w:rsidRDefault="00623F02">
      <w:pPr>
        <w:pStyle w:val="Para14"/>
      </w:pPr>
      <w:r>
        <w:t>Phỏng theo nội dung đăng trên hbr.org, ngày 9 tháng 7 năm 2014 (sản phẩm #H00WFV).</w:t>
      </w:r>
    </w:p>
    <w:p w14:paraId="2860E364" w14:textId="77777777" w:rsidR="00D33CE0" w:rsidRDefault="00623F02">
      <w:pPr>
        <w:pStyle w:val="Para07"/>
        <w:keepNext/>
        <w:pageBreakBefore/>
      </w:pPr>
      <w:bookmarkStart w:id="79" w:name="page_43"/>
      <w:bookmarkStart w:id="80" w:name="Top_of_15_6__Four_Ways_to_Spark"/>
      <w:bookmarkStart w:id="81" w:name="CHAPTER_6_Four_Ways_to_Spark_Cre"/>
      <w:bookmarkEnd w:id="79"/>
      <w:r>
        <w:lastRenderedPageBreak/>
        <w:t>CHƯƠNG 6</w:t>
      </w:r>
      <w:bookmarkEnd w:id="80"/>
      <w:bookmarkEnd w:id="81"/>
    </w:p>
    <w:p w14:paraId="28003138" w14:textId="77777777" w:rsidR="00D33CE0" w:rsidRDefault="00623F02">
      <w:pPr>
        <w:pStyle w:val="Heading1"/>
        <w:keepNext/>
      </w:pPr>
      <w:r>
        <w:t>Bốn cách khơi gợi sự sáng tạo khi bạn đang cảm thấy căng thẳng</w:t>
      </w:r>
    </w:p>
    <w:p w14:paraId="2A6D0C88" w14:textId="77777777" w:rsidR="00D33CE0" w:rsidRDefault="00623F02">
      <w:pPr>
        <w:pStyle w:val="Para12"/>
        <w:keepNext/>
        <w:spacing w:after="432"/>
      </w:pPr>
      <w:r>
        <w:t>của Susan Peppercorn và Maren Gube</w:t>
      </w:r>
    </w:p>
    <w:p w14:paraId="3486996B" w14:textId="77777777" w:rsidR="00D33CE0" w:rsidRDefault="00623F02">
      <w:r>
        <w:t xml:space="preserve">Bộ não con người được trang bị các cơ chế phản ứng mạnh mẽ để bảo vệ chúng ta trong những thời điểm không chắc chắn. Trong những tình huống gây rối hoặc khó lường, não cố gắng diễn giải các kích thích đến và hình thành kế hoạch hành động nếu tin tức là xấu. Khi hoàn cảnh bất ổn kéo dài và kết hợp với lo lắng và</w:t>
      </w:r>
      <w:bookmarkStart w:id="82" w:name="page_44"/>
      <w:bookmarkEnd w:id="82"/>
      <w:r>
        <w:t> sợ hãi, phản ứng sinh học của não là trốn tránh thay vì khám phá. Từ quan điểm tiến hóa, sự sống còn cuối cùng chiếm ưu thế so với sự sáng tạo, vì các hormone căng thẳng giúp chúng ta sẵn sàng chiến đấu cũng làm gián đoạn các mạng lưới liên quan đến sáng tạo.</w:t>
      </w:r>
    </w:p>
    <w:p w14:paraId="2AB879CF" w14:textId="77777777" w:rsidR="00D33CE0" w:rsidRDefault="00623F02">
      <w:r>
        <w:t>Sự tải nhận thức từ việc quét và dựng kịch bản tiềm thức này là một lý do khiến chúng ta có thể cảm thấy mệt mỏi và mất cảm hứng—và kém sáng tạo hơn—khi trải qua giai đoạn căng thẳng (hoặc sống trong thời điểm căng thẳng). Tại sao việc nhận thức những tác động này lại quan trọng? Bằng cách hiểu cách não bộ hoạt động khi chúng ta bị đe dọa hoặc đối mặt với những thách thức có khả năng gây sợ hãi, chúng ta dễ dàng thiết kế các chiến lược để giảm bớt cả nỗi sợ có ý thức lẫn vô thức nảy sinh khi đối diện với sự gián đoạn, từ đó</w:t>
      </w:r>
      <w:r>
        <w:t> nuôi dưỡng sự sáng tạo của chính mình. Dưới đây là bốn chiến lược kết hợp sự hiểu biết này về chức năng não bộ để nuôi dưỡng và tiếp thêm năng lượng cho bản năng sáng tạo của bạn.</w:t>
      </w:r>
    </w:p>
    <w:p w14:paraId="0225CF2C" w14:textId="77777777" w:rsidR="00D33CE0" w:rsidRDefault="00623F02">
      <w:pPr>
        <w:pStyle w:val="Heading2"/>
        <w:keepNext/>
      </w:pPr>
      <w:r>
        <w:t>Giành lại quyền kiểm soát</w:t>
      </w:r>
    </w:p>
    <w:p w14:paraId="7F897DB5" w14:textId="77777777" w:rsidR="00D33CE0" w:rsidRDefault="00623F02">
      <w:r>
        <w:t xml:space="preserve">Trải qua cảm giác mất kiểm soát là một trong những triệu chứng chính của sự không chắc chắn và mơ hồ. Sự không chắc chắn kéo dài có thể gây ra cảm giác lạc lối, khiến việc lên kế hoạch hoặc đưa ra quyết định trở nên khó khăn. Trong những điều kiện này, các mạch cảm xúc trong hạch hạnh nhân</w:t>
      </w:r>
      <w:r>
        <w:lastRenderedPageBreak/>
        <w:t> (amygdala) của não bạn trở nên ngày càng hoạt động mạnh: Thay vì lựa chọn hành động chủ động và thấu đáo thông qua vỏ não trước trán (prefrontal cortex), bạn có thể trở nên phản ứng nhiều hơn và dễ để nỗi sợ dẫn dắt. Nỗi sợ là kẻ thù của tư duy sáng tạo vì nó chuyển hướng các nguồn lực thần kinh để vô hiệu hóa mối đe dọa nhận thức.</w:t>
      </w:r>
    </w:p>
    <w:p w14:paraId="58A887D5" w14:textId="77777777" w:rsidR="00D33CE0" w:rsidRDefault="00623F02">
      <w:bookmarkStart w:id="83" w:name="page_45"/>
      <w:bookmarkEnd w:id="83"/>
      <w:r>
        <w:t xml:space="preserve">Đó là lý do tại sao việc giảm bớt sự không chắc chắn bằng cách lên kế hoạch cho những sự đột phá của riêng bạn có thể là một ý tưởng hay. “Khi chúng ta là những người tạo ra sự đột phá, điều đó</w:t>
      </w:r>
      <w:r>
        <w:rPr>
          <w:rStyle w:val="00Text"/>
        </w:rPr>
        <w:t> vẫn đáng sợ,”</w:t>
      </w:r>
      <w:r>
        <w:t xml:space="preserve"> Jonathan Fields, chủ host của podcast Good Life Project, nói. “Nhưng chúng ta có cảm giác chủ động và một kết nối mạnh mẽ với một lý do. Chúng ta không biết mọi chuyện sẽ kết thúc ra sao hay liệu chúng ta có thể làm được điều mình đặt ra hay không, nhưng ít nhất chúng ta đã chọn hướng đi và đang tiến về đích cuối cùng của mình.” Theo Fields, cách tiếp cận này có thể giúp bạn đủ vững tâm để duy trì cảm giác kiểm soát, thở dễ dàng hơn và suy nghĩ rõ ràng hơn. Bạn cảm nhận được những lợi ích này vì việc tập trung vào đích đến cuối cùng của chính mình kích hoạt vỏ não trước trán</w:t>
      </w:r>
      <w:r>
        <w:t> (prefrontal cortex), nơi điều khiển khả năng lập kế hoạch và kiểm soát, giúp điều chỉnh suy nghĩ và cảm xúc – và cuối cùng là những hành vi có thể khiến bạn mở hoặc đóng nguồn sáng tạo của mình.</w:t>
      </w:r>
    </w:p>
    <w:p w14:paraId="546FE9B1" w14:textId="77777777" w:rsidR="00D33CE0" w:rsidRDefault="00623F02">
      <w:pPr>
        <w:pStyle w:val="Heading2"/>
        <w:keepNext/>
      </w:pPr>
      <w:r>
        <w:t>Thiết kế một môi trường thuận lợi</w:t>
      </w:r>
    </w:p>
    <w:p w14:paraId="64651A0B" w14:textId="77777777" w:rsidR="00D33CE0" w:rsidRDefault="00623F02">
      <w:r>
        <w:t>Việc có sự rõ ràng, định hướng và các công cụ tinh thần phù hợp giúp giảm căng thẳng và nỗi sợ hãi trước những điều chưa biết, đồng thời trao cho bộ não sự tự do để tạo ra các kết nối sáng tạo thay vì phải đối phó với những mối đe dọa sắp xảy ra. Tuy nhiên, làm việc từ xa và làm việc kết hợp (hybrid) đã làm phức tạp hóa bức tranh đó, khiến việc có chủ đích trong cách tổ chức công việc, giao tiếp và cơ hội hợp tác trở nên quan trọng hơn. Khi không có những cuộc trò chuyện tình cờ ở văn phòng đôi khi khơi nguồn sáng tạo, các công ty quan tâm đến đổi mới sản phẩm</w:t>
      </w:r>
      <w:r>
        <w:t> cần một cách để nhân viên của họ luôn sáng tạo, ngay cả khi ở xa.</w:t>
      </w:r>
    </w:p>
    <w:p w14:paraId="15A503AC" w14:textId="77777777" w:rsidR="00D33CE0" w:rsidRDefault="00623F02">
      <w:r>
        <w:t xml:space="preserve">Andrew Yanofsky, giám đốc điều hành tại nhà sản xuất đồ chơi WowWee, giải thích cách làm việc kết hợp và</w:t>
      </w:r>
      <w:bookmarkStart w:id="84" w:name="page_46"/>
      <w:bookmarkEnd w:id="84"/>
      <w:r>
        <w:t xml:space="preserve"> từ xa đã buộc các nhóm phải suy nghĩ thấu đáo và có cấu trúc hơn về kết quả mong đợi từ các cuộc họp động não. Công ty của ông đã có những thay đổi để phản ánh thực tế đó. “Vì chúng tôi không thể dựa vào các cuộc trò chuyện</w:t>
      </w:r>
      <w:r>
        <w:lastRenderedPageBreak/>
        <w:t> trực tiếp để tìm ý tưởng,” ông nói, “chúng tôi đã có chủ đích hơn trong việc đặt ra các nhiệm vụ cho cuộc họp, điều phối các phiên thảo luận và theo dõi các bước sau khi động não. Một người được chỉ định là ‘người giữ bút’ cho toàn bộ quá trình và theo dõi các sản phẩm chính từ đầu đến cuối.” Mặc dù nhiều</w:t>
      </w:r>
      <w:r>
        <w:t> người coi sự sáng tạo là một dạng tư duy tự do ngoài khuôn khổ, Yanofsky giải thích rằng bằng cách “tạo ra một hộp cát và sau đó chơi trong đó,” các nhóm của ông đã chính thức hóa quy trình đó trong khi vẫn đảm bảo an toàn tâm lý cho những người đóng góp.</w:t>
      </w:r>
    </w:p>
    <w:p w14:paraId="768A91A2" w14:textId="77777777" w:rsidR="00D33CE0" w:rsidRDefault="00623F02">
      <w:pPr>
        <w:pStyle w:val="Heading2"/>
        <w:keepNext/>
      </w:pPr>
      <w:r>
        <w:t>Rèn luyện cơ bắp tinh thần mới</w:t>
      </w:r>
    </w:p>
    <w:p w14:paraId="3D01DDE0" w14:textId="77777777" w:rsidR="00D33CE0" w:rsidRDefault="00623F02">
      <w:r>
        <w:t>Như đã mô tả, bạn đang giữ cho vỏ não trước trán luôn hoạt động và kiểm soát nỗi sợ hãi bằng cách làm chủ sự gián đoạn của chính mình và làm rõ cách bạn và nhóm của bạn tiếp cận các quy trình sáng tạo. Bạn có thể tăng cường khả năng sáng tạo hơn nữa trong những giai đoạn căng thẳng bằng cách rèn luyện chéo bộ não và hòa mình vào các hoạt động mới và khác biệt. Nghiên cứu đã chỉ ra rằng việc bước ra ngoài lĩnh vực chuyên môn chính của bạn có thể tăng cường tư duy sáng tạo.</w:t>
      </w:r>
    </w:p>
    <w:p w14:paraId="0BA9B51E" w14:textId="77777777" w:rsidR="00D33CE0" w:rsidRDefault="00623F02">
      <w:r>
        <w:t xml:space="preserve">Ví dụ, một nghiên cứu cho thấy việc đa dạng hóa các lĩnh vực tập trung có thể tăng cường tính linh hoạt nhận thức (cognitive flexibility), cho phép tư duy và sáng tạo trôi chảy hơn. Chuyên gia tư vấn tiếp thị truyền thông xã hội kiêm nhà soạn nhạc Marie Incontrera đã chọn con đường này và cho rằng việc hợp tác với Dorie Clark, một cộng tác viên của HBR và là một trong những nhà tư</w:t>
      </w:r>
      <w:bookmarkStart w:id="85" w:name="page_47"/>
      <w:bookmarkEnd w:id="85"/>
      <w:r>
        <w:t xml:space="preserve"> duy kinh doanh hàng đầu của Thinkers50, là điều quan trọng để khơi dậy sự sáng tạo của cô theo hướng khác biệt so với công việc chính. Trong đại dịch, Incontrera và Clark đã tạo ra một tác phẩm nhạc kịch mới, một vở nhạc kịch gián điệp đồng tính nữ</w:t>
      </w:r>
      <w:r>
        <w:rPr>
          <w:rStyle w:val="00Text"/>
        </w:rPr>
        <w:t> mang tên Absolute</w:t>
      </w:r>
      <w:r>
        <w:t> Zero, được ươm mầm trong một chương trình phát triển danh giá do Apples and Oranges Arts điều hành. Mục tiêu của họ là đưa vở diễn lên sân khấu Broadway trong vòng năm năm.</w:t>
      </w:r>
    </w:p>
    <w:p w14:paraId="0895F21B" w14:textId="77777777" w:rsidR="00D33CE0" w:rsidRDefault="00623F02">
      <w:pPr>
        <w:pStyle w:val="Heading2"/>
        <w:keepNext/>
      </w:pPr>
      <w:r>
        <w:t>Tăng cường kết nối</w:t>
      </w:r>
    </w:p>
    <w:p w14:paraId="7B759DBE" w14:textId="77777777" w:rsidR="00D33CE0" w:rsidRDefault="00623F02">
      <w:r>
        <w:t xml:space="preserve">Cả cá nhân và tổ chức đều phải vật lộn với những tác động giết chết sự sáng tạo của căng thẳng, gián đoạn và bất ổn kéo dài. Một giải pháp giúp não</w:t>
      </w:r>
      <w:r>
        <w:lastRenderedPageBreak/>
        <w:t xml:space="preserve"> bộ vượt qua những thử thách này là tạo điều kiện giải phóng “hormone xã hội” oxytocin trong não. Lourdes Olvera-Marshall, một chuyên gia chiến lược về đa dạng và hòa nhập (diversity and inclusion) đồng thời là huấn luyện viên điều hành, cho biết nhóm của cô hướng đến điều này bằng cách dành thời gian đầu buổi họp Zoom cho các cuộc trò chuyện không liên quan đến công việc để đồng nghiệp có thể kết nối theo cách cá nhân hơn. Cô cũng tiếp tục dành thời gian để kết nối một-một với các thành viên trong nhóm ít nhất cách tuần một lần mà không có chương trình nghị</w:t>
      </w:r>
      <w:r>
        <w:t> sự nào. “Tôi đã thấy những khoảnh khắc nhỏ bé này tạo ra sự kết nối và an toàn tâm lý khi các thành viên trong nhóm cảm thấy thoải mái hơn với nhau,” Olvera-Marshall giải thích. “Và, các cuộc họp trở nên vui hơn.”</w:t>
      </w:r>
    </w:p>
    <w:p w14:paraId="6A317B1B" w14:textId="77777777" w:rsidR="00D33CE0" w:rsidRDefault="00623F02">
      <w:r>
        <w:t xml:space="preserve">Kiểu kết nối xã hội này trở thành một chất xúc tác mạnh mẽ cho sự sáng tạo một phần vì nó gia tăng sự tin tưởng lẫn nhau, một yếu tố nền tảng cho sáng tạo. Olvera-Marshall đã thấy sự gia tăng đáng kể trong việc chia sẻ ý tưởng khi một vài cuộc họp mỗi tuần bắt đầu bằng những</w:t>
      </w:r>
      <w:bookmarkStart w:id="86" w:name="page_48"/>
      <w:bookmarkEnd w:id="86"/>
      <w:r>
        <w:t> tương tác cá nhân tích cực. Cô ấy nói: “Mọi người tiếp cận công việc thoải mái hơn, điều này kích hoạt hệ thần kinh đối giao cảm và tạo ra bầu không khí phù hợp cho những ý tưởng mới mẻ, đa dạng, từ đó thúc đẩy động lực và sự sáng tạo.”</w:t>
      </w:r>
    </w:p>
    <w:p w14:paraId="074CA908" w14:textId="77777777" w:rsidR="00D33CE0" w:rsidRDefault="00623F02">
      <w:r>
        <w:t>Bằng cách áp dụng những chiến lược này, Olvera-Marshall đang giúp các nhà lãnh đạo công ty của cô ấy nuôi dưỡng không chỉ sự sáng tạo cá nhân mà còn cả sự sáng tạo của đội ngũ thông qua hỗ trợ cảm xúc xã hội. Cách tiếp cận này cải thiện sự cân bằng hóa học thần kinh của não bằng cách giảm hormone căng thẳng và tăng hormone hướng xã hội, giúp kết nối lại các mạng lưới sáng tạo mà sự bất định liên tục có thể đã làm gián đoạn.</w:t>
      </w:r>
    </w:p>
    <w:p w14:paraId="22FD52CD" w14:textId="77777777" w:rsidR="00D33CE0" w:rsidRDefault="00623F02">
      <w:r>
        <w:t>Với từng bước chủ động vừa mô tả, bạn có thể biến căng thẳng của sự gián đoạn thành nhiên liệu cho sự sáng tạo, giảm bớt phản xạ sợ hãi tiến hóa của mình và thay vào đó nuôi dưỡng cũng như hồi sinh các mạch não sáng tạo. Hãy thực hiện những ý tưởng này bất cứ khi nào nguồn sáng tạo của bạn cần được tiếp thêm năng lượng, nhưng đặc biệt là trong những thách thức khó khăn nhất. Suy cho cùng, thời kỳ thay đổi nhanh chóng, gián đoạn và bất định toàn cầu được cho là những lúc cần đến sự sáng tạo táo bạo và dũng cảm nhất.</w:t>
      </w:r>
    </w:p>
    <w:p w14:paraId="6B5E5378" w14:textId="77777777" w:rsidR="00D33CE0" w:rsidRDefault="00623F02">
      <w:pPr>
        <w:pStyle w:val="Para13"/>
        <w:spacing w:before="240" w:after="240"/>
      </w:pPr>
      <w:r>
        <w:lastRenderedPageBreak/>
        <w:t>__________</w:t>
      </w:r>
    </w:p>
    <w:p w14:paraId="1CB509FF" w14:textId="77777777" w:rsidR="00D33CE0" w:rsidRDefault="00623F02">
      <w:r>
        <w:rPr>
          <w:rStyle w:val="02Text"/>
        </w:rPr>
        <w:t>Susan Peppercorn là</w:t>
      </w:r>
      <w:r>
        <w:t xml:space="preserve"> một huấn luyện viên chuyển tiếp sự nghiệp điều hành và diễn giả. Cô là tác giả của cuốn sách</w:t>
      </w:r>
      <w:r>
        <w:rPr>
          <w:rStyle w:val="00Text"/>
        </w:rPr>
        <w:t> "Ditch Your Inner Critic at Work: Evidence-Based Strategies to Thrive in Your Career" (Tạm dịch: "Gạt</w:t>
      </w:r>
      <w:r>
        <w:t xml:space="preserve"> bỏ lời chỉ trích nội tâm của bạn tại nơi làm việc:</w:t>
      </w:r>
      <w:r>
        <w:rPr>
          <w:rStyle w:val="00Text"/>
        </w:rPr>
        <w:t> Những chiến lược</w:t>
      </w:r>
      <w:r>
        <w:t xml:space="preserve"> dựa</w:t>
      </w:r>
      <w:r>
        <w:rPr>
          <w:rStyle w:val="00Text"/>
        </w:rPr>
        <w:t> trên bằng chứng để phát</w:t>
      </w:r>
      <w:r>
        <w:t xml:space="preserve"> triển</w:t>
      </w:r>
      <w:r>
        <w:rPr>
          <w:rStyle w:val="00Text"/>
        </w:rPr>
        <w:t> sự nghiệp").</w:t>
      </w:r>
      <w:r>
        <w:t xml:space="preserve"> Nhiều</w:t>
      </w:r>
      <w:r>
        <w:rPr>
          <w:rStyle w:val="00Text"/>
        </w:rPr>
        <w:t> ấn phẩm, bao gồm</w:t>
      </w:r>
      <w:r>
        <w:t xml:space="preserve"> New</w:t>
      </w:r>
      <w:r>
        <w:rPr>
          <w:rStyle w:val="00Text"/>
        </w:rPr>
        <w:t> York</w:t>
      </w:r>
      <w:r>
        <w:t xml:space="preserve"> Times, Wall Street Journal, Fast Company, Boston Globe và</w:t>
      </w:r>
      <w:r>
        <w:rPr>
          <w:rStyle w:val="02Text"/>
        </w:rPr>
        <w:t> tạp chí Self,</w:t>
      </w:r>
      <w:r>
        <w:t xml:space="preserve"> đã tìm đến cô để xin lời khuyên về sự nghiệp. Maren Gube là Giám đốc điều hành của Resiliti. Cô hướng dẫn các tổ chức</w:t>
      </w:r>
      <w:bookmarkStart w:id="87" w:name="page_49"/>
      <w:bookmarkEnd w:id="87"/>
      <w:r>
        <w:t> theo đuổi văn hóa sáng tạo hợp tác không sợ hãi thông qua nghiên cứu và thực hành chuyên môn của mình. Công trình được trao giải của cô về sự sáng tạo và lý do phụ nữ rời bỏ lĩnh vực STEM đã được trích dẫn ở cả hai bờ Đại Tây Dương.</w:t>
      </w:r>
    </w:p>
    <w:p w14:paraId="684D4896" w14:textId="77777777" w:rsidR="00D33CE0" w:rsidRDefault="00D33CE0">
      <w:pPr>
        <w:pStyle w:val="0Block"/>
        <w:spacing w:before="240"/>
      </w:pPr>
    </w:p>
    <w:p w14:paraId="77E6913C" w14:textId="77777777" w:rsidR="00D33CE0" w:rsidRDefault="00623F02">
      <w:pPr>
        <w:pStyle w:val="Para14"/>
      </w:pPr>
      <w:r>
        <w:t>Phỏng theo nội dung đăng trên hbr.org, ngày 1 tháng 10 năm 2021 (sản phẩm #H06LV1).</w:t>
      </w:r>
    </w:p>
    <w:p w14:paraId="635E9678" w14:textId="77777777" w:rsidR="00D33CE0" w:rsidRDefault="00623F02">
      <w:pPr>
        <w:pStyle w:val="Para07"/>
        <w:keepNext/>
        <w:pageBreakBefore/>
      </w:pPr>
      <w:bookmarkStart w:id="88" w:name="page_51"/>
      <w:bookmarkStart w:id="89" w:name="Top_of_16_7__You_Know_How_to_Foc"/>
      <w:bookmarkStart w:id="90" w:name="CHAPTER_7_You_Know_How_to_Focus"/>
      <w:bookmarkEnd w:id="88"/>
      <w:r>
        <w:lastRenderedPageBreak/>
        <w:t>CHƯƠNG 7</w:t>
      </w:r>
      <w:bookmarkEnd w:id="89"/>
      <w:bookmarkEnd w:id="90"/>
    </w:p>
    <w:p w14:paraId="3EBF542F" w14:textId="77777777" w:rsidR="00D33CE0" w:rsidRDefault="00623F02">
      <w:pPr>
        <w:pStyle w:val="Heading1"/>
        <w:keepNext/>
      </w:pPr>
      <w:r>
        <w:t>Bạn Biết Cách Tập Trung—Hãy Học Cách Không Tập Trung</w:t>
      </w:r>
    </w:p>
    <w:p w14:paraId="4D0D59B4" w14:textId="77777777" w:rsidR="00D33CE0" w:rsidRDefault="00623F02">
      <w:pPr>
        <w:pStyle w:val="Para12"/>
        <w:keepNext/>
        <w:spacing w:after="432"/>
      </w:pPr>
      <w:r>
        <w:t>của Srini Pillay</w:t>
      </w:r>
    </w:p>
    <w:p w14:paraId="143724F0" w14:textId="77777777" w:rsidR="00D33CE0" w:rsidRDefault="00623F02">
      <w:r>
        <w:t xml:space="preserve">Khả năng tập trung là một yếu tố quan trọng tạo nên sự xuất sắc. Các kỹ thuật tập trung như danh sách việc cần làm, thời gian biểu và lời nhắc lịch giúp mọi người bám sát công việc. Ít ai phản bác điều đó, và ngay cả khi họ phản bác, vẫn có bằng chứng ủng hộ ý kiến rằng việc chống lại sự xao nhãng và duy trì sự hiện diện mang lại lợi ích: Ví dụ, thực hành chánh niệm 10 phút mỗi ngày có thể nâng cao hiệu quả lãnh đạo bằng cách giúp bạn kiểm soát cảm xúc tốt hơn và hiểu rõ hơn những trải nghiệm trong quá khứ. Tuy nhiên, dù sự tập trung có</w:t>
      </w:r>
      <w:bookmarkStart w:id="91" w:name="page_52"/>
      <w:bookmarkEnd w:id="91"/>
      <w:r>
        <w:t> hữu ích đến đâu, thì cũng có một mặt trái của sự tập trung như cách mà nó thường được nhìn nhận.</w:t>
      </w:r>
    </w:p>
    <w:p w14:paraId="2290B6CC" w14:textId="77777777" w:rsidR="00D33CE0" w:rsidRDefault="00623F02">
      <w:r>
        <w:t>Vấn đề là sự tập trung quá mức làm cạn kiệt các mạch tập trung trong não bạn. Nó có thể rút cạn năng lượng của bạn và khiến bạn mất tự chủ. Sự cạn kiệt năng lượng này cũng có thể khiến bạn bốc đồng hơn và ít hữu ích hơn. Kết quả là, các quyết định được đưa ra thiếu suy nghĩ chín chắn, và bạn trở nên kém hợp tác hơn.</w:t>
      </w:r>
    </w:p>
    <w:p w14:paraId="24C17F03" w14:textId="77777777" w:rsidR="00D33CE0" w:rsidRDefault="00623F02">
      <w:r>
        <w:t>Vậy chúng ta nên làm gì? Tập trung hay không tập trung?</w:t>
      </w:r>
    </w:p>
    <w:p w14:paraId="2E3253D5" w14:textId="77777777" w:rsidR="00D33CE0" w:rsidRDefault="00623F02">
      <w:r>
        <w:t>Theo nghiên cứu gần đây, cả tập trung và không tập trung đều quan trọng. Bộ não hoạt động tối ưu khi nó chuyển đổi giữa tập trung và không tập trung, cho phép bạn phát triển khả năng phục hồi, nâng cao sự sáng tạo và đưa ra quyết định tốt hơn.</w:t>
      </w:r>
    </w:p>
    <w:p w14:paraId="5BC6DFA1" w14:textId="77777777" w:rsidR="00D33CE0" w:rsidRDefault="00623F02">
      <w:r>
        <w:t xml:space="preserve">Khi bạn không tập trung, bạn kích hoạt một mạch não gọi</w:t>
      </w:r>
      <w:r>
        <w:rPr>
          <w:rStyle w:val="00Text"/>
        </w:rPr>
        <w:t> là mạng chế độ mặc</w:t>
      </w:r>
      <w:r>
        <w:t> định. Viết tắt là DMN, chúng ta từng nghĩ nó là mạch 'hầu như không làm gì' vì nó chỉ hoạt động khi bạn ngừng tập trung gắng sức. Tuy nhiên, ngay cả khi tâm trí 'nghỉ ngơi', mạch này sử dụng 20% năng lượng của cơ thể.</w:t>
      </w:r>
    </w:p>
    <w:p w14:paraId="777E07BD" w14:textId="77777777" w:rsidR="00D33CE0" w:rsidRDefault="00623F02">
      <w:r>
        <w:lastRenderedPageBreak/>
        <w:t xml:space="preserve">DMN cần năng lượng này vì nó không hề nghỉ ngơi. Trong khi não không hề hay biết một cách có ý thức, mạch này kích hoạt những ký ức cũ; qua lại giữa quá khứ, hiện tại và tương lai; và kết hợp các ý tưởng khác nhau. Sử dụng dữ liệu mới và trước đây không thể tiếp cận này, bạn phát triển sự tự nhận thức nâng cao và ý thức về sự liên quan cá nhân. Và bạn có thể tưởng tượng các giải pháp sáng tạo hoặc dự đoán tương lai, từ đó cũng dẫn đến việc ra quyết định tốt hơn. Mạng lưới này cũng giúp bạn hòa vào suy nghĩ của</w:t>
      </w:r>
      <w:r>
        <w:t> người khác, từ đó cải thiện sự hiểu biết và gắn kết trong nhóm.</w:t>
      </w:r>
    </w:p>
    <w:p w14:paraId="38FBDF36" w14:textId="77777777" w:rsidR="00D33CE0" w:rsidRDefault="00623F02">
      <w:pPr>
        <w:pStyle w:val="Heading4"/>
        <w:keepNext/>
      </w:pPr>
      <w:bookmarkStart w:id="92" w:name="page_53"/>
      <w:bookmarkEnd w:id="92"/>
      <w:r>
        <w:t>TỔ CHỨC MỘT BÀI TẬP KHỞI ĐỘNG (ENERGIZER) ĐỂ KHƠI GỢI Ý TƯỞNG MỚI</w:t>
      </w:r>
    </w:p>
    <w:p w14:paraId="31AEF6B5" w14:textId="77777777" w:rsidR="00D33CE0" w:rsidRDefault="00623F02">
      <w:pPr>
        <w:pStyle w:val="Para38"/>
      </w:pPr>
      <w:r>
        <w:t>bởi Duncan Wardle</w:t>
      </w:r>
    </w:p>
    <w:p w14:paraId="203B3A4C" w14:textId="77777777" w:rsidR="00D33CE0" w:rsidRDefault="00623F02">
      <w:pPr>
        <w:pStyle w:val="Para30"/>
      </w:pPr>
      <w:r>
        <w:t>Bạn đang làm gì khi có những ý tưởng tuyệt vời nhất? Đi tắm? Chạy bộ? Trên đường đi làm? Tôi đã làm việc với hàng nghìn cá nhân trên khắp thế giới, và tôi chưa bao giờ nghe ai nói “đang làm việc”.</w:t>
      </w:r>
    </w:p>
    <w:p w14:paraId="1B384676" w14:textId="77777777" w:rsidR="00D33CE0" w:rsidRDefault="00623F02">
      <w:pPr>
        <w:pStyle w:val="Para22"/>
      </w:pPr>
      <w:r>
        <w:t xml:space="preserve">Làm thế nào để bạn đạt được trạng thái não thư giãn đó theo yêu cầu? Bằng cách tổ chức</w:t>
      </w:r>
      <w:r>
        <w:rPr>
          <w:rStyle w:val="08Text"/>
        </w:rPr>
        <w:t> một bài tập</w:t>
      </w:r>
      <w:r>
        <w:t> khởi động (energizer): một bài tập nhanh giúp bạn và các thành viên trong nhóm (hoặc bạn cùng lớp hay bạn bè) cười và thư giãn. Việc thực hành này giải phóng não bạn khỏi những chức năng điều hành tẻ nhạt như các cuộc họp hàng tuần và báo cáo, đồng thời giúp bạn tiếp cận với kiến thức và kinh nghiệm không liên quan của chính mình để có thể khám phá ra những ý tưởng mới.</w:t>
      </w:r>
    </w:p>
    <w:p w14:paraId="58F3CFF8" w14:textId="77777777" w:rsidR="00D33CE0" w:rsidRDefault="00623F02">
      <w:pPr>
        <w:pStyle w:val="Para22"/>
      </w:pPr>
      <w:r>
        <w:t>Các bài tập khởi động (energizer) có muôn hình vạn trạng. “Người kể chuyện” (Storyteller) là một ví dụ. Người tham gia giả vờ rằng họ là chuyên gia trong một lĩnh vực độc đáo nào đó (hãy nghĩ đến một nhà thiết kế dù hàng đầu cho voi) và được những người khác trong phòng phỏng vấn về “chuyên môn” của họ. Một ví dụ khác là “Anh hùng và Kẻ phản diện” (Heroes and Villains). Trong bài tập này, một nhóm được chia thành hai đội, và mỗi đội được yêu cầu trình bày lý lẽ ủng hộ (anh hùng) hoặc phản đối (kẻ phản diện) một ý tưởng cụ thể, chẳng hạn như tổ chức Thế vận hội Thú cưng (Pet Olympics).</w:t>
      </w:r>
    </w:p>
    <w:p w14:paraId="1C7E324A" w14:textId="77777777" w:rsidR="00D33CE0" w:rsidRDefault="00623F02">
      <w:pPr>
        <w:pStyle w:val="Para22"/>
      </w:pPr>
      <w:r>
        <w:t xml:space="preserve">Tất nhiên, nghe một chuyên gia hư cấu nói về dù cho voi hay người lớn tranh luận về Thế vận hội Thú cưng chắc chắn sẽ dẫn đến tiếng cười, và tôi nhận thấy rằng sự vui đùa (dưới hình thức tiếng cười) kích hoạt sự thư giãn. Ở trạng thái này, những phần của não bộ cho phép một ý nghĩ lạc đề, một</w:t>
      </w:r>
      <w:bookmarkStart w:id="93" w:name="page_54"/>
      <w:bookmarkEnd w:id="93"/>
      <w:r>
        <w:t> ký ức ngẫu nhiên hoặc một hình ảnh nổi lên có thể kết hợp theo những cách mới lạ.</w:t>
      </w:r>
    </w:p>
    <w:p w14:paraId="305C0884" w14:textId="77777777" w:rsidR="00D33CE0" w:rsidRDefault="00623F02">
      <w:pPr>
        <w:pStyle w:val="Para22"/>
      </w:pPr>
      <w:r>
        <w:lastRenderedPageBreak/>
        <w:t>Mặc dù việc luôn vui đùa như vậy là không khả thi, các hoạt động khởi động (energizers) là một cách tuyệt vời để mang đến những khoảnh khắc chơi có cấu trúc trong các cuộc họp nhóm, trong lớp học, hoặc chỉ trong cuộc sống hàng ngày của bạn như một cách để khai mở những phần não bộ vốn ngồi yên suốt cả ngày.</w:t>
      </w:r>
    </w:p>
    <w:p w14:paraId="55BF7C4E" w14:textId="77777777" w:rsidR="00D33CE0" w:rsidRDefault="00623F02">
      <w:pPr>
        <w:pStyle w:val="Para39"/>
        <w:spacing w:before="240" w:after="240"/>
      </w:pPr>
      <w:r>
        <w:t>__________</w:t>
      </w:r>
    </w:p>
    <w:p w14:paraId="2E1099B3" w14:textId="77777777" w:rsidR="00D33CE0" w:rsidRDefault="00623F02">
      <w:pPr>
        <w:pStyle w:val="Para22"/>
      </w:pPr>
      <w:r>
        <w:rPr>
          <w:rStyle w:val="02Text"/>
        </w:rPr>
        <w:t>Duncan Wardle</w:t>
      </w:r>
      <w:r>
        <w:t xml:space="preserve"> là cựu phó chủ tịch phụ trách đổi mới và sáng tạo tại Công ty Walt Disney. Ông đã thành lập công ty tư vấn sáng tạo iD8 &amp; innov8 của mình để giúp các công ty xây dựng văn hóa đổi mới và sáng tạo trong toàn bộ tổ chức của họ.</w:t>
      </w:r>
    </w:p>
    <w:p w14:paraId="4DE527F1" w14:textId="77777777" w:rsidR="00D33CE0" w:rsidRDefault="00623F02">
      <w:pPr>
        <w:pStyle w:val="Para42"/>
      </w:pPr>
      <w:r>
        <w:t>Phỏng theo bài viết “So, You Think You’re Not Creative,” trên mục Ascend, hbr.org, ngày 29 tháng 3 năm 2021.</w:t>
      </w:r>
    </w:p>
    <w:p w14:paraId="6B3A2011" w14:textId="77777777" w:rsidR="00D33CE0" w:rsidRDefault="00623F02">
      <w:r>
        <w:t>Có nhiều cách đơn giản và hiệu quả để kích hoạt mạch này trong suốt một ngày.</w:t>
      </w:r>
    </w:p>
    <w:p w14:paraId="2FED0C03" w14:textId="77777777" w:rsidR="00D33CE0" w:rsidRDefault="00623F02">
      <w:pPr>
        <w:pStyle w:val="Heading3"/>
        <w:keepNext/>
      </w:pPr>
      <w:r>
        <w:t>Sử dụng phương pháp mơ mộng tích cực mang tính xây dựng (Positive Constructive Daydreaming)</w:t>
      </w:r>
    </w:p>
    <w:p w14:paraId="33F28EDB" w14:textId="77777777" w:rsidR="00D33CE0" w:rsidRDefault="00623F02">
      <w:r>
        <w:t xml:space="preserve">Mơ mộng tích cực mang tính xây dựng (Positive Constructive Daydreaming, PCD) là một loại hình lang thang tâm trí khác với việc rơi vào mơ mộng vu vơ hoặc day dứt với những lo lắng. Khi bạn chủ động đưa thực hành này vào ngày của mình, nó có thể thúc đẩy sự sáng tạo, củng cố khả năng lãnh đạo và tiếp thêm năng lượng cho não bộ. Để bắt đầu PCD, bạn hãy chọn một</w:t>
      </w:r>
      <w:bookmarkStart w:id="94" w:name="page_55"/>
      <w:bookmarkEnd w:id="94"/>
      <w:r>
        <w:t> hoạt động nhẹ nhàng như đan len, làm vườn hoặc đọc sách thư giãn, sau đó thả mình vào những ngóc ngách của tâm trí. Nhưng khác với việc mơ mộng vu vơ hay mơ mộng u sầu đầy tội lỗi, bạn có thể bắt đầu bằng việc tưởng tượng điều gì đó vui tươi và khao khát—như chạy xuyên rừng hoặc nằm trên du thuyền. Sau đó, bạn chuyển sự chú ý từ thế giới bên ngoài vào bên trong, giữ hình ảnh đó trong tâm trí trong khi vẫn thực hiện hoạt động nhẹ nhàng đó.</w:t>
      </w:r>
    </w:p>
    <w:p w14:paraId="7B5F3123" w14:textId="77777777" w:rsidR="00D33CE0" w:rsidRDefault="00623F02">
      <w:r>
        <w:t xml:space="preserve">PCD đã được nghiên cứu trong nhiều thập kỷ bởi giáo sư tâm lý học Jerome Singer. Nó kích hoạt mạng chế độ mặc định (default mode network) và thay đổi một cách ẩn dụ bộ đồ ăn mà não bạn dùng để tìm kiếm thông tin. Trong khi sự chú ý tập trung giống như một cái nĩa—gắp lên những suy nghĩ có ý thức rõ ràng mà bạn đang có—PCD</w:t>
      </w:r>
      <w:r>
        <w:lastRenderedPageBreak/>
        <w:t> lại dùng một bộ đồ ăn khác. Nó dùng một cái thìa để múc lên sự hòa quyện ngon lành của các hương vị trong danh tính của bạn (mùi hương của bà bạn, cảm giác hài lòng khi cắn miếng bánh táo đầu tiên vào một ngày thu se lạnh) và đôi đũa để kết nối các ý tưởng trong não (nhằm tăng cường đổi mới). PCD cũng dùng một cái thìa tủy để luồn vào những ngóc ngách của não, nhặt lên những ký ức đã mất từ lâu, một phần quan trọng trong danh tính của bạn. Ở trạng thái này, ý thức về bản thân của bạn được nâng cao—theo học giả</w:t>
      </w:r>
      <w:r>
        <w:t> kinh doanh Warren Bennis, đây chính là bản chất của lãnh đạo. Ý thức về bản thân này là trọng tâm tâm lý của bạn, một cơ chế neo giữ giúp bạn nâng cao sự nhanh nhạy và quản lý thay đổi hiệu quả hơn.</w:t>
      </w:r>
    </w:p>
    <w:p w14:paraId="0DECF3CB" w14:textId="77777777" w:rsidR="00D33CE0" w:rsidRDefault="00623F02">
      <w:pPr>
        <w:pStyle w:val="Heading3"/>
        <w:keepNext/>
      </w:pPr>
      <w:r>
        <w:t>Chợp mắt một chút</w:t>
      </w:r>
    </w:p>
    <w:p w14:paraId="565171C2" w14:textId="77777777" w:rsidR="00D33CE0" w:rsidRDefault="00623F02">
      <w:r>
        <w:t xml:space="preserve">Bên cạnh việc dành thời gian cho PCD, các nhà lãnh đạo cũng có thể cân nhắc đến việc chợp mắt có chủ đích (authorized napping). Không</w:t>
      </w:r>
      <w:bookmarkStart w:id="95" w:name="page_56"/>
      <w:bookmarkEnd w:id="95"/>
      <w:r>
        <w:t> phải giấc ngủ nào cũng giống nhau. Khi não bạn đang trong trạng thái chững lại, sự minh mẫn và khả năng sáng tạo của bạn bị tổn hại. Các nghiên cứu cho thấy sau giấc ngủ 10 phút, bạn trở nên minh mẫn và tỉnh táo hơn nhiều. Nhưng nếu bạn đang có một nhiệm vụ sáng tạo trước mặt, bạn có thể cần tới 90 phút trọn vẹn để não được làm mới hoàn toàn hơn. Bộ não của bạn cần khoảng thời gian dài hơn đó để tạo ra nhiều liên kết hơn và khơi dậy những ý tưởng nằm sâu trong mạng lưới trí nhớ của bạn.</w:t>
      </w:r>
    </w:p>
    <w:p w14:paraId="0D861677" w14:textId="77777777" w:rsidR="00D33CE0" w:rsidRDefault="00623F02">
      <w:pPr>
        <w:pStyle w:val="Heading3"/>
        <w:keepNext/>
      </w:pPr>
      <w:r>
        <w:t>Hóa thân thành một người khác</w:t>
      </w:r>
    </w:p>
    <w:p w14:paraId="6C1897CA" w14:textId="77777777" w:rsidR="00D33CE0" w:rsidRDefault="00623F02">
      <w:r>
        <w:t>Khi bạn bế tắc trong quá trình sáng tạo, sự không tập trung (unfocus) cũng có thể đến để cứu nguy khi bạn hóa thân và sống như một tính cách hoàn toàn khác. Các nhà tâm lý học giáo dục Denis Dumas và Kevin Dunbar phát hiện rằng những người cố gắng giải quyết các vấn đề sáng tạo sẽ thành công hơn nếu họ hành xử như một nhà thơ lãng tử thay vì một thủ thư cứng nhắc. Trong một bài kiểm tra, họ phải nghĩ ra càng nhiều cách sử dụng càng tốt cho bất kỳ đồ vật nào (ví dụ, một viên gạch), những người hành xử như nhà thơ lãng tử có thành tích sáng</w:t>
      </w:r>
      <w:r>
        <w:t> tạo vượt trội. Phát hiện này vẫn đúng ngay cả khi cùng một người mang một danh tính khác.</w:t>
      </w:r>
    </w:p>
    <w:p w14:paraId="068401F1" w14:textId="77777777" w:rsidR="00D33CE0" w:rsidRDefault="00623F02">
      <w:r>
        <w:t xml:space="preserve">Khi rơi vào bế tắc sáng tạo, hãy thử bài tập hóa thân thành một danh tính khác. Bài tập này có thể giúp bạn thoát khỏi chính suy nghĩ của mình, và nó cho</w:t>
      </w:r>
      <w:r>
        <w:lastRenderedPageBreak/>
        <w:t xml:space="preserve"> phép bạn nhìn nhận từ góc độ của một người khác. Tôi gọi phương pháp này là 'chủ nghĩa hóa trang tâm</w:t>
      </w:r>
      <w:r>
        <w:rPr>
          <w:rStyle w:val="00Text"/>
        </w:rPr>
        <w:t> lý' (psychological</w:t>
      </w:r>
      <w:r>
        <w:t> halloweenism).</w:t>
      </w:r>
    </w:p>
    <w:p w14:paraId="114B4136" w14:textId="77777777" w:rsidR="00D33CE0" w:rsidRDefault="00623F02">
      <w:r>
        <w:t xml:space="preserve">Trong nhiều năm, sự tập trung được tôn sùng như khả năng cao quý nhất. Vì chúng ta dành 46,9% thời gian trong ngày để tâm trí lang thang khỏi nhiệm vụ trước mắt, chúng ta khao khát khả năng giữ</w:t>
      </w:r>
      <w:bookmarkStart w:id="96" w:name="page_57"/>
      <w:bookmarkEnd w:id="96"/>
      <w:r>
        <w:t> cho tâm trí cố định vào nhiệm vụ. Tuy nhiên, nếu chúng ta đưa PCD, những giấc ngủ 10 phút và 90 phút, và 'chủ nghĩa hóa trang tâm lý' vào ngày của mình, chúng ta có lẽ sẽ bảo toàn sự tập trung cho những lúc cần đến, và chúng ta cũng sẽ sử dụng nó hiệu quả hơn nhiều. Quan trọng hơn, khả năng không tập trung (unfocus) sẽ cho phép chúng ta cập nhật thông tin trong não, giúp chúng ta tiếp cận những phần sâu thẳm hơn của bản thân và nâng cao sự nhanh nhạy, sáng tạo và khả năng ra quyết định.</w:t>
      </w:r>
    </w:p>
    <w:p w14:paraId="0F11731C" w14:textId="77777777" w:rsidR="00D33CE0" w:rsidRDefault="00623F02">
      <w:pPr>
        <w:pStyle w:val="Para13"/>
        <w:spacing w:before="240" w:after="240"/>
      </w:pPr>
      <w:r>
        <w:t>__________</w:t>
      </w:r>
    </w:p>
    <w:p w14:paraId="2B79BF62" w14:textId="77777777" w:rsidR="00D33CE0" w:rsidRDefault="00623F02">
      <w:r>
        <w:rPr>
          <w:rStyle w:val="02Text"/>
        </w:rPr>
        <w:t>Srini Pillay, MD,</w:t>
      </w:r>
      <w:r>
        <w:t xml:space="preserve"> là đồng sáng lập của Reulay và CEO của NeuroBusiness Group. Ông cũng là một nhà đổi mới công nghệ và doanh nhân trong lĩnh vực sức khỏe và phát triển lãnh đạo, đồng thời là một tác giả từng đoạt giải thưởng. Cuốn sách mới</w:t>
      </w:r>
      <w:r>
        <w:rPr>
          <w:rStyle w:val="00Text"/>
        </w:rPr>
        <w:t> nhất của ông là 'Tinker, Dabble, Doodle, Try: Unlock the Power of the</w:t>
      </w:r>
      <w:r>
        <w:t> Unfocused Mind'. Ông từng là trợ lý giáo sư bán thời gian tại Trường Y Harvard và đã giảng dạy trong các chương trình giáo dục điều hành tại Trường Kinh doanh Harvard và Duke Corporate Education.</w:t>
      </w:r>
    </w:p>
    <w:p w14:paraId="78AFCDA4" w14:textId="77777777" w:rsidR="00D33CE0" w:rsidRDefault="00D33CE0">
      <w:pPr>
        <w:pStyle w:val="0Block"/>
        <w:spacing w:before="240"/>
      </w:pPr>
    </w:p>
    <w:p w14:paraId="0B7111E1" w14:textId="77777777" w:rsidR="00D33CE0" w:rsidRDefault="00623F02">
      <w:pPr>
        <w:pStyle w:val="Para14"/>
      </w:pPr>
      <w:r>
        <w:t>Phỏng theo bài “Your Brain Can Only Take So Much Focus” trên hbr.org, ngày 12 tháng 5 năm 2017 (mã sản phẩm #H03NKH).</w:t>
      </w:r>
    </w:p>
    <w:p w14:paraId="0BC79D9D" w14:textId="77777777" w:rsidR="00D33CE0" w:rsidRDefault="00623F02">
      <w:pPr>
        <w:pStyle w:val="Para07"/>
        <w:keepNext/>
        <w:pageBreakBefore/>
      </w:pPr>
      <w:bookmarkStart w:id="97" w:name="page_59"/>
      <w:bookmarkStart w:id="98" w:name="CHAPTER_8_Look_Outside_Your_Indu"/>
      <w:bookmarkStart w:id="99" w:name="Top_of_17_8__Look_Outside_Your_I"/>
      <w:bookmarkEnd w:id="97"/>
      <w:r>
        <w:lastRenderedPageBreak/>
        <w:t>CHƯƠNG 8</w:t>
      </w:r>
      <w:bookmarkEnd w:id="98"/>
      <w:bookmarkEnd w:id="99"/>
    </w:p>
    <w:p w14:paraId="03F63E58" w14:textId="77777777" w:rsidR="00D33CE0" w:rsidRDefault="00623F02">
      <w:pPr>
        <w:pStyle w:val="Heading1"/>
        <w:keepNext/>
      </w:pPr>
      <w:r>
        <w:t>Hãy nhìn ra ngoài ngành của bạn để tìm các giải pháp sáng tạo hơn.</w:t>
      </w:r>
    </w:p>
    <w:p w14:paraId="18C27330" w14:textId="77777777" w:rsidR="00D33CE0" w:rsidRDefault="00623F02">
      <w:pPr>
        <w:pStyle w:val="Para12"/>
        <w:keepNext/>
        <w:spacing w:after="432"/>
      </w:pPr>
      <w:r>
        <w:t>của Bill Taylor</w:t>
      </w:r>
    </w:p>
    <w:p w14:paraId="76C9BB45" w14:textId="77777777" w:rsidR="00D33CE0" w:rsidRDefault="00623F02">
      <w:r>
        <w:t>Một thách thức lớn trong thời kỳ biến động và bất định là con người và tổ chức phải tiếp tục học hỏi nhanh như thế giới đang thay đổi—phân tích những vấn đề họ chưa từng gặp phải và nắm bắt những cơ hội họ chưa từng nghĩ tới.</w:t>
      </w:r>
    </w:p>
    <w:p w14:paraId="3422472B" w14:textId="77777777" w:rsidR="00D33CE0" w:rsidRDefault="00623F02">
      <w:r>
        <w:t xml:space="preserve">Đó là lý do tại sao các nhà lãnh đạo nên khuyến khích đồng nghiệp học hỏi từ các chuyên gia trong những lĩnh vực họ chưa từng</w:t>
      </w:r>
      <w:bookmarkStart w:id="100" w:name="page_60"/>
      <w:bookmarkEnd w:id="100"/>
      <w:r>
        <w:t> làm việc. Những thông lệ thường nhật trong một ngành có thể mang tính cách mạng khi chuyển sang ngành khác, đặc biệt khi chúng thách thức những quan niệm truyền thống trong ngành đó. Còn cách nào tốt hơn để nuôi dưỡng trí tưởng tượng của công ty bạn ngoài việc tìm kiếm cảm hứng bên ngoài lĩnh vực của bạn? Nếu bạn muốn học nhanh, hãy học từ những người lạ.</w:t>
      </w:r>
    </w:p>
    <w:p w14:paraId="22111543" w14:textId="77777777" w:rsidR="00D33CE0" w:rsidRDefault="00623F02">
      <w:r>
        <w:t xml:space="preserve">Trong cuốn sách</w:t>
      </w:r>
      <w:r>
        <w:rPr>
          <w:rStyle w:val="00Text"/>
        </w:rPr>
        <w:t> “Benchmarking for Best Practices”</w:t>
      </w:r>
      <w:r>
        <w:t> của họ, Christopher E. Bogan và Michael J. English chia sẻ một nghiên cứu tình huống kinh doanh minh họa cách những ý tưởng được chấp nhận từ một lĩnh vực có thể nhanh chóng biến đổi một lĩnh vực khác. Họ viết: “Năm 1912, Henry Ford tò mò quan sát những người đàn ông cắt thịt trong chuyến tham quan một lò mổ ở Chicago. Những thân thịt được treo trên các móc gắn trên một đường ray đơn. Sau khi mỗi người hoàn thành công việc của mình, anh ta đẩy thân thịt đến trạm tiếp theo. Khi chuyến tham quan kết thúc, hướng dẫn viên nói: 'Vậy, thưa ông, ông nghĩ sao?' Ông Ford</w:t>
      </w:r>
      <w:r>
        <w:t> quay lại và nói: 'Cảm ơn chàng trai, tôi nghĩ cậu có thể đã cho tôi một ý tưởng thực sự tốt.' Chưa đầy sáu tháng sau, dây chuyền lắp ráp đầu tiên trên thế giới bắt đầu sản xuất magneto tại nhà máy Ford Highland Park.”</w:t>
      </w:r>
    </w:p>
    <w:p w14:paraId="0469809D" w14:textId="77777777" w:rsidR="00D33CE0" w:rsidRDefault="00623F02">
      <w:r>
        <w:t xml:space="preserve">Hoặc hãy xem một nghiên cứu tình huống thời sự</w:t>
      </w:r>
      <w:r>
        <w:rPr>
          <w:rStyle w:val="00Text"/>
        </w:rPr>
        <w:t> hơn: Một bài báo của</w:t>
      </w:r>
      <w:r>
        <w:t xml:space="preserve"> Wall Street Journal do Ben Kesling viết mô tả cách mà tuyên úy của một bệnh viện quá tải ở Chicago đã giúp các y tá đối phó với hậu quả tinh thần và cảm xúc của làn sóng</w:t>
      </w:r>
      <w:r>
        <w:lastRenderedPageBreak/>
        <w:t> Covid-19 đầu tiên và sự gia tăng của biến thể Omicron. Vị tuyên úy này, cũng là một cựu quân nhân, “nhận thấy rằng những cụm từ mà các y tá sử dụng trong cuộc trò chuyện nghe giống như những gì ông đã nghe từ những binh sĩ từng phục vụ trong các vùng chiến sự.” Vì vậy, để giúp các y tá giữ vững tinh thần khi họ chiến đấu chống lại virus, ông đã mượn những khái niệm và kỹ thuật do quân đội phát triển để giúp binh sĩ</w:t>
      </w:r>
      <w:r>
        <w:t xml:space="preserve"> đối phó với chấn thương</w:t>
      </w:r>
      <w:bookmarkStart w:id="101" w:name="page_61"/>
      <w:bookmarkEnd w:id="101"/>
      <w:r>
        <w:t> chiến tranh. “Ông ấy thực sự có thể vẽ ra sự tương đồng giữa chúng tôi và những người đã là cựu binh chiến tranh,” một y tá ngạc nhiên về vị tuyên úy và chương trình của ông. “Tôi thậm chí chưa bao giờ nhận ra sự liên hệ đó bởi vì đối với tôi—tôi đã làm y tá 20 năm trên khoa này—tôi chưa bao giờ thấy kiểu tổn thương nào như thế cho đội ngũ của chúng tôi. Vì vậy, khi ông ấy chỉ ra sự liên hệ đó, tôi đã nghĩ, ôi trời, tại sao mình chưa bao giờ nhận ra điều đó?”</w:t>
      </w:r>
    </w:p>
    <w:p w14:paraId="5E77AF45" w14:textId="77777777" w:rsidR="00D33CE0" w:rsidRDefault="00623F02">
      <w:r>
        <w:t xml:space="preserve">Hãy lấy một ví dụ khác: Vài năm trước, Bệnh viện Great Ormond Street ở London, một bệnh viện nhi nổi tiếng về chăm sóc tim mạch, đã gặp khó khăn với quy trình bàn giao được thiết kế kém khi chuyển bệnh nhân từ bước này sang bước tiếp theo của một quy trình y tế phức tạp. Vì vậy, Martin Elliott, trưởng khoa phẫu thuật tim, và Allan Goldman, trưởng khoa hồi sức tích cực nhi khoa, đã nghiên cứu những chuyên gia có năng lực cao, mặc dù đến từ một lĩnh vực hoàn toàn không liên quan, nhưng lại giỏi hơn bất kỳ ai khác trong việc tổ chức bàn giao—đó là</w:t>
      </w:r>
      <w:r>
        <w:t> đội pit crew của đội đua Công thức 1 Ferrari.</w:t>
      </w:r>
    </w:p>
    <w:p w14:paraId="308BD8A9" w14:textId="77777777" w:rsidR="00D33CE0" w:rsidRDefault="00623F02">
      <w:r>
        <w:t xml:space="preserve">Các bác sĩ và đội pit crew đã làm việc cùng nhau tại trung tâm đua của đội ở Ý, tại British Grand Prix, và trong phòng phẫu thuật của bệnh viện. Các thành viên của đội pit crew đã bị ấn tượng bởi quy trình bàn giao của bệnh viện vụng về như thế nào, chưa kể đến việc nó thường thiếu một người chỉ huy rõ ràng. (Trong các cuộc đua Công thức 1, một người được gọi là 'người cầm gậy kẹo' (lollipop man) vẫy một tấm bảng dễ thấy và đưa ra quyết định.) Hơn nữa, họ nhận thấy quy trình này ồn ào đến mức nào. Các đội pit crew của Ferrari hoạt động phần lớn trong im lặng,</w:t>
      </w:r>
      <w:r>
        <w:t xml:space="preserve"> bất chấp (hoặc vì) tiếng gầm rú của động cơ xung quanh họ. Nhờ những kỹ thuật mà đội ngũ y tế học được từ những người ngoài cuộc này—những kỹ thuật đã được</w:t>
      </w:r>
      <w:bookmarkStart w:id="102" w:name="page_62"/>
      <w:bookmarkEnd w:id="102"/>
      <w:r>
        <w:lastRenderedPageBreak/>
        <w:t> chấp nhận trong giới đua xe—bệnh viện đã thiết kế lại quy trình bàn giao và giảm đáng kể các sai sót y khoa.</w:t>
      </w:r>
    </w:p>
    <w:p w14:paraId="0003A922" w14:textId="77777777" w:rsidR="00D33CE0" w:rsidRDefault="00623F02">
      <w:r>
        <w:t>Việc học hỏi từ người lạ không phải lúc nào cũng liên quan đến việc xử lý một tình huống xa lạ hay giải quyết một vấn đề cụ thể. Đại tá Dean Esserman, trong nhiệm kỳ chuyển đổi của mình với tư cách cảnh sát trưởng tại Providence, Rhode Island, đã thúc đẩy sở cảnh sát vốn khép kín của mình mở lòng với những ý tưởng mới và cách tư duy mới. Một trong những sáng kiến của ông là chương trình cực kỳ sáng tạo mang tên Cops and Docs (Cảnh sát và Bác sĩ). Các thám tử của Esserman thường xuyên ngồi cùng các bác sĩ tại Trường Y khoa Đại học Brown khi các bác sĩ</w:t>
      </w:r>
      <w:r>
        <w:t> thảo luận về những ca bệnh khó. Các thám tử quan sát và lắng nghe khi các bác sĩ phân tích các manh mối về bệnh nhân (triệu chứng), sàng lọc bằng chứng (kết quả xét nghiệm) và xác định thủ phạm (căn bệnh).</w:t>
      </w:r>
    </w:p>
    <w:p w14:paraId="277C39BF" w14:textId="77777777" w:rsidR="00D33CE0" w:rsidRDefault="00623F02">
      <w:r>
        <w:t>Ngược lại, các bác sĩ ngồi trong buổi họp chỉ huy của sở cảnh sát để học cách cảnh sát xử lý thông tin mâu thuẫn và khó hiểu, loại trừ nghi phạm và phá án. Mục tiêu của Esserman là để sở của ông 'trở thành nơi chấp nhận nghiên cứu, tìm ra và lan truyền các phương pháp hiệu quả giống như cách các trường y làm.' Để những thám tử đã quen lối mòn học được góc nhìn mới về công việc cảnh sát, vị cảnh sát trưởng hiểu rằng họ phải học từ các chuyên gia trong lĩnh vực không liên quan đến công việc cảnh sát.</w:t>
      </w:r>
    </w:p>
    <w:p w14:paraId="63C0174C" w14:textId="77777777" w:rsidR="00D33CE0" w:rsidRDefault="00623F02">
      <w:r>
        <w:t xml:space="preserve">Thời đại thay đổi nhanh chóng và bất ổn này đã tạo ra đủ loại câu hỏi cho các nhà lãnh đạo và tổ chức. Một trong những câu hỏi lớn nhất là: Chúng ta có ý tưởng mới về nơi tìm kiếm ý tưởng mới không? Khi nói đến đổi mới và giải quyết vấn đề, sẽ luôn có chỗ cho hoạt</w:t>
      </w:r>
      <w:bookmarkStart w:id="103" w:name="page_63"/>
      <w:bookmarkEnd w:id="103"/>
      <w:r>
        <w:t> động R&amp;D—nghiên cứu và phát triển—theo lối truyền thống và tốn thời gian.</w:t>
      </w:r>
    </w:p>
    <w:p w14:paraId="5B4AAE24" w14:textId="77777777" w:rsidR="00D33CE0" w:rsidRDefault="00623F02">
      <w:r>
        <w:t xml:space="preserve">Tuy nhiên, ngày nay cũng có chỗ cho một loại R&amp;D khác—sao chép và bắt chước. Cách nhanh nhất để các tổ chức hiểu được những thách thức mà họ lần đầu đối mặt là khảo sát các lĩnh vực không liên quan để tìm những ý tưởng đã hoạt động hiệu quả trong thời gian dài. Tại sao lại đánh cược vào những chiến lược và hiểu biết chưa được kiểm chứng khi bạn có thể nhanh chóng áp dụng những chiến lược và hiểu biết đã được chứng minh ở nơi khác? Đó là cách các</w:t>
      </w:r>
      <w:r>
        <w:lastRenderedPageBreak/>
        <w:t> nhà lãnh đạo có thể giúp đồng nghiệp của mình tiếp tục học hỏi nhanh như thế giới đang thay đổi.</w:t>
      </w:r>
    </w:p>
    <w:p w14:paraId="5B07700C" w14:textId="77777777" w:rsidR="00D33CE0" w:rsidRDefault="00623F02">
      <w:pPr>
        <w:pStyle w:val="Para13"/>
        <w:spacing w:before="240" w:after="240"/>
      </w:pPr>
      <w:r>
        <w:t>__________</w:t>
      </w:r>
    </w:p>
    <w:p w14:paraId="47625573" w14:textId="77777777" w:rsidR="00D33CE0" w:rsidRDefault="00623F02">
      <w:pPr>
        <w:pStyle w:val="Para52"/>
      </w:pPr>
      <w:r>
        <w:rPr>
          <w:rStyle w:val="07Text"/>
        </w:rPr>
        <w:t>Bill Taylor là đồng</w:t>
      </w:r>
      <w:r>
        <w:rPr>
          <w:rStyle w:val="04Text"/>
        </w:rPr>
        <w:t xml:space="preserve"> sáng lập của Fast Company và là</w:t>
      </w:r>
      <w:r>
        <w:t> tác giả, gần đây</w:t>
      </w:r>
      <w:r>
        <w:rPr>
          <w:rStyle w:val="04Text"/>
        </w:rPr>
        <w:t xml:space="preserve"> nhất, của cuốn sách Simply Brilliant: How Great Organizations</w:t>
      </w:r>
      <w:r>
        <w:t> Do Ordinary Things in Extraordinary Ways (Tài giỏi đơn giản: Cách các tổ chức vĩ đại làm những điều bình thường theo những</w:t>
      </w:r>
      <w:r>
        <w:rPr>
          <w:rStyle w:val="04Text"/>
        </w:rPr>
        <w:t> cách phi thường). Tìm hiểu thêm tại williamctaylor.com.</w:t>
      </w:r>
    </w:p>
    <w:p w14:paraId="2274F57F" w14:textId="77777777" w:rsidR="00D33CE0" w:rsidRDefault="00D33CE0">
      <w:pPr>
        <w:pStyle w:val="0Block"/>
        <w:spacing w:before="240"/>
      </w:pPr>
    </w:p>
    <w:p w14:paraId="7BFABF02" w14:textId="77777777" w:rsidR="00D33CE0" w:rsidRDefault="00623F02">
      <w:pPr>
        <w:pStyle w:val="Para14"/>
      </w:pPr>
      <w:r>
        <w:t>Chuyển thể từ bài viết “To Find Creative Solutions, Look Outside Your Industry” trên hbr.org, ngày 7 tháng 2 năm 2022 (mã sản phẩm #H06UUV).</w:t>
      </w:r>
    </w:p>
    <w:p w14:paraId="5D7EA091" w14:textId="77777777" w:rsidR="00D33CE0" w:rsidRDefault="00623F02">
      <w:pPr>
        <w:pStyle w:val="Para25"/>
        <w:keepNext/>
        <w:pageBreakBefore/>
      </w:pPr>
      <w:bookmarkStart w:id="104" w:name="page_65"/>
      <w:bookmarkStart w:id="105" w:name="SECTION_TWO_Brainstorming_and_Be"/>
      <w:bookmarkStart w:id="106" w:name="Top_of_18_SECTION_TWO__Brainstor"/>
      <w:bookmarkEnd w:id="104"/>
      <w:r>
        <w:lastRenderedPageBreak/>
        <w:t>PHẦN HAI</w:t>
      </w:r>
      <w:bookmarkEnd w:id="105"/>
      <w:bookmarkEnd w:id="106"/>
    </w:p>
    <w:p w14:paraId="5DE2C9CB" w14:textId="77777777" w:rsidR="00D33CE0" w:rsidRDefault="00623F02">
      <w:pPr>
        <w:pStyle w:val="Para26"/>
        <w:keepNext/>
      </w:pPr>
      <w:r>
        <w:t>Động não và hơn thế nữa</w:t>
      </w:r>
    </w:p>
    <w:p w14:paraId="606458E5" w14:textId="77777777" w:rsidR="00D33CE0" w:rsidRDefault="00623F02">
      <w:pPr>
        <w:pStyle w:val="Para07"/>
        <w:keepNext/>
        <w:pageBreakBefore/>
      </w:pPr>
      <w:bookmarkStart w:id="107" w:name="page_67"/>
      <w:bookmarkStart w:id="108" w:name="CHAPTER_9_Better_Brainstorming_b"/>
      <w:bookmarkStart w:id="109" w:name="Top_of_19_9__Better_Brainstormin"/>
      <w:bookmarkEnd w:id="107"/>
      <w:r>
        <w:lastRenderedPageBreak/>
        <w:t>CHƯƠNG 9</w:t>
      </w:r>
      <w:bookmarkEnd w:id="108"/>
      <w:bookmarkEnd w:id="109"/>
    </w:p>
    <w:p w14:paraId="04B33577" w14:textId="77777777" w:rsidR="00D33CE0" w:rsidRDefault="00623F02">
      <w:pPr>
        <w:pStyle w:val="Heading1"/>
        <w:keepNext/>
      </w:pPr>
      <w:r>
        <w:t>Động não hiệu quả hơn</w:t>
      </w:r>
    </w:p>
    <w:p w14:paraId="6A16DBC3" w14:textId="77777777" w:rsidR="00D33CE0" w:rsidRDefault="00623F02">
      <w:pPr>
        <w:pStyle w:val="Para12"/>
        <w:keepNext/>
        <w:spacing w:after="432"/>
      </w:pPr>
      <w:r>
        <w:t>của Hal Gregersen</w:t>
      </w:r>
    </w:p>
    <w:p w14:paraId="09F9B743" w14:textId="77777777" w:rsidR="00D33CE0" w:rsidRDefault="00623F02">
      <w:r>
        <w:t>Khoảng 20 năm trước, tôi đang dẫn dắt một buổi động não trong một lớp MBA của mình, và nó giống như việc lội qua cháo yến mạch. Chúng tôi đang thảo luận về một vấn đề mà nhiều tổ chức gặp khó khăn: làm thế nào để xây dựng văn hóa bình đẳng trong môi trường do nam giới thống trị. Dù đó là vấn đề mà sinh viên quan tâm, họ rõ ràng cảm thấy không hứng khởi với những ý tưởng mình đưa ra. Sau rất nhiều cuộc thảo luận, mức năng lượng trong phòng gần như bằng không. Liếc nhìn đồng hồ, tôi quyết định ít nhất cũng phải tạo ra</w:t>
      </w:r>
      <w:r>
        <w:t> một điểm khởi đầu cho buổi học sau.</w:t>
      </w:r>
    </w:p>
    <w:p w14:paraId="4BF83CA3" w14:textId="77777777" w:rsidR="00D33CE0" w:rsidRDefault="00623F02">
      <w:r>
        <w:t xml:space="preserve">“Mọi người,” tôi ứng biến, “hôm nay chúng ta hãy quên việc tìm câu trả lời và chỉ cần đưa ra một số câu hỏi</w:t>
      </w:r>
      <w:bookmarkStart w:id="110" w:name="page_68"/>
      <w:bookmarkEnd w:id="110"/>
      <w:r>
        <w:t> mới mà chúng ta có thể hỏi về vấn đề này. Xem chúng ta có thể viết ra bao nhiêu câu trong thời gian còn lại.” Các sinh viên chăm chỉ bắt đầu ném ra những câu hỏi, và tôi ghi nguệch ngoạc chúng lên bảng đen, hướng bất kỳ ai bắt đầu đề xuất câu trả lời quay lại. Trước sự ngạc nhiên của tôi, căn phòng nhanh chóng tràn đầy năng lượng. Vào cuối buổi, mọi người rời đi với những cuộc trò chuyện sôi nổi về một vài câu hỏi đã xuất hiện—những câu hỏi thách thức các giả định cơ bản mà chúng tôi đang có. Ví dụ, liệu có những nỗ lực từ cơ</w:t>
      </w:r>
      <w:r>
        <w:t> sở mà chúng ta có thể hỗ trợ thay vì những quy tắc áp đặt từ cấp trên? Và thay vì tự động tìm kiếm những cách làm tốt nhất ở nơi khác, chúng ta có thể học được gì từ những nhóm nhỏ trong chính tổ chức của mình đã đạt được bình đẳng? Đột nhiên, có nhiều điều để thảo luận hơn, vì chúng ta đã mở ra những con đường bất ngờ dẫn đến các giải pháp tiềm năng.</w:t>
      </w:r>
    </w:p>
    <w:p w14:paraId="0D3B1501" w14:textId="77777777" w:rsidR="00D33CE0" w:rsidRDefault="00623F02">
      <w:r>
        <w:t xml:space="preserve">Việc động não để tìm ra câu hỏi chứ không phải câu trả lời là điều mà tôi chưa từng thử trước đây. Ý tưởng đó chợt đến với tôi vào lúc ấy, có lẽ vì tôi vừa mới đọc tác phẩm đầu tay của nhà xã hội học Parker</w:t>
      </w:r>
      <w:r>
        <w:lastRenderedPageBreak/>
        <w:t> Palmer về sự khám phá sáng tạo thông qua việc đặt câu hỏi một cách cởi mở và thành thật. Nhưng kỹ thuật này lại hiệu quả với các sinh viên đến mức tôi bắt đầu thử nghiệm nó trong các buổi tư vấn, và cuối cùng nó phát triển thành một phương pháp mà tôi tiếp tục hoàn thiện. Cho đến nay, tôi đã sử dụng nó với hàng trăm khách hàng, bao gồm các đội ngũ toàn cầu tại Chanel, Danone, Disney, EY, Fidelity, Genentech, Salesforce, và hàng chục công ty khác; các tổ chức phi lợi nhuận; và từng nhà lãnh đạo mà tôi đã huấn luyện.</w:t>
      </w:r>
    </w:p>
    <w:p w14:paraId="2EA18E66" w14:textId="77777777" w:rsidR="00D33CE0" w:rsidRDefault="00623F02">
      <w:r>
        <w:t>Phía sau phương pháp này là một nhận thức rộng hơn rằng những câu hỏi mới mẻ thường tạo ra những hiểu biết mới lạ—thậm</w:t>
      </w:r>
      <w:bookmarkStart w:id="111" w:name="page_69"/>
      <w:bookmarkEnd w:id="111"/>
      <w:r>
        <w:t xml:space="preserve"> chí mang tính chuyển đổi. Hãy xem xét ví dụ này từ lĩnh vực tâm lý học: Trước năm 1998, hầu như tất cả các nhà tâm lý học được đào tạo bài bản đều tập trung vào việc tấn công vào gốc rễ của các rối loạn và khiếm khuyết tâm thần, với giả định rằng hạnh phúc chỉ đơn giản là sự vắng mặt của những điều kiện tiêu cực đó. Nhưng sau đó Martin Seligman trở thành chủ tịch của Hiệp hội Tâm lý học Hoa Kỳ, và ông đã định hình lại vấn đề cho các đồng nghiệp của mình. Điều gì sẽ xảy ra nếu, ông đặt câu hỏi trong một bài phát biểu tại cuộc họp thường niên của APA, hạnh phúc cũng được</w:t>
      </w:r>
      <w:r>
        <w:rPr>
          <w:rStyle w:val="00Text"/>
        </w:rPr>
        <w:t> thúc đẩy</w:t>
      </w:r>
      <w:r>
        <w:t xml:space="preserve"> bởi sự hiện</w:t>
      </w:r>
      <w:r>
        <w:rPr>
          <w:rStyle w:val="00Text"/>
        </w:rPr>
        <w:t> diện của</w:t>
      </w:r>
      <w:r>
        <w:t xml:space="preserve"> những điều kiện tích cực nhất định—những chìa khóa để phát triển mà có thể được nhận diện, đo lường và vun đắp? Với câu hỏi đó, phong trào tâm lý học tích cực đã ra đời.</w:t>
      </w:r>
    </w:p>
    <w:p w14:paraId="06E09A07" w14:textId="77777777" w:rsidR="00D33CE0" w:rsidRDefault="00623F02">
      <w:r>
        <w:t>Việc động não để tìm câu hỏi thay vì câu trả lời giúp chúng ta dễ dàng vượt qua các thành kiến nhận thức và mạo hiểm bước vào những lãnh địa chưa được khám phá. Chúng ta đã thấy động lực này trong các nghiên cứu học thuật—ví dụ như nghiên cứu của nhà tâm lý học xã hội Adam Galinsky về sức mạnh của việc định hình lại vấn đề trong thời kỳ chuyển tiếp. Tuy nhiên, việc duy trì trạng thái đặt câu hỏi không phải là điều tự nhiên đối với hầu hết mọi người, vì chúng ta đã bị định hình từ nhỏ để cứ tiếp tục đưa ra câu trả lời.</w:t>
      </w:r>
    </w:p>
    <w:p w14:paraId="7181B025" w14:textId="77777777" w:rsidR="00D33CE0" w:rsidRDefault="00623F02">
      <w:r>
        <w:t xml:space="preserve">Phương pháp tôi phát triển về cơ bản là một quy trình để định hình lại các vấn đề theo những cách mới mẻ và giá trị. Nó giúp mọi người áp dụng một thói quen tư duy sáng tạo hơn và, khi họ đang tìm kiếm những đột phá, nó mang lại cho họ cảm giác kiểm soát được. Thực sự có điều gì đó họ có thể làm, ngoài việc ngồi chờ một điều gì đó bất ngờ xảy đến. Ở đây,</w:t>
      </w:r>
      <w:r>
        <w:lastRenderedPageBreak/>
        <w:t xml:space="preserve"> tôi sẽ mô tả cách thức và lý do tại sao phương pháp này hiệu quả. Bạn có thể sử dụng nó bất cứ khi nào bạn (theo nhóm hoặc cá nhân) cảm thấy bế tắc hoặc đang cố tưởng tượng ra những khả năng mới. Và nếu bạn biến</w:t>
      </w:r>
      <w:bookmarkStart w:id="112" w:name="page_70"/>
      <w:bookmarkEnd w:id="112"/>
      <w:r>
        <w:t> nó thành một hoạt động thường xuyên trong tổ chức của mình, kiểu động não này có thể nuôi dưỡng một nền văn hóa mạnh mẽ hơn về giải quyết vấn đề tập thể và tìm kiếm sự thật.</w:t>
      </w:r>
    </w:p>
    <w:p w14:paraId="174F5EB9" w14:textId="77777777" w:rsidR="00D33CE0" w:rsidRDefault="00623F02">
      <w:pPr>
        <w:pStyle w:val="Heading2"/>
        <w:keepNext/>
      </w:pPr>
      <w:r>
        <w:t>Chúng ta nên tuân theo quy trình nào?</w:t>
      </w:r>
    </w:p>
    <w:p w14:paraId="5AF1AC9B" w14:textId="77777777" w:rsidR="00D33CE0" w:rsidRDefault="00623F02">
      <w:r>
        <w:t xml:space="preserve">Trong nhiều năm qua, tôi đã thử nghiệm các biến thể của quy trình động não này—giờ tôi gọi nó là bùng</w:t>
      </w:r>
      <w:r>
        <w:rPr>
          <w:rStyle w:val="00Text"/>
        </w:rPr>
        <w:t> nổ câu hỏi</w:t>
      </w:r>
      <w:r>
        <w:t> (question burst)—và thu thập cũng như phân tích dữ liệu và phản hồi từ người tham gia để đánh giá điều gì hiệu quả nhất. Tôi đã thử nghiệm với các quy mô nhóm khác nhau, thời gian phân bổ khác nhau, và số lượng câu hỏi khác nhau; các buổi tự phát so với các buổi được lên lịch; nhiều cách ghi nhận ý tưởng khác nhau; và mức độ huấn luyện nhiều hay ít (ví dụ, thế nào là một câu hỏi hay và làm sao để tạo ra những bước nhảy sáng tạo trong tư duy). Tôi đã kiểm tra bầu không khí (temperature checks) trong các buổi và thực hiện khảo sát sau đó, để tìm hiểu tác động của từng biến thể. Theo</w:t>
      </w:r>
      <w:r>
        <w:t> thời gian, phương pháp bùng nổ câu hỏi này đã ổn định thành một định dạng chuẩn, gồm ba bước.</w:t>
      </w:r>
    </w:p>
    <w:p w14:paraId="0477A881" w14:textId="77777777" w:rsidR="00D33CE0" w:rsidRDefault="00623F02">
      <w:pPr>
        <w:pStyle w:val="Heading3"/>
        <w:keepNext/>
      </w:pPr>
      <w:r>
        <w:t>1. Đặt nền móng</w:t>
      </w:r>
    </w:p>
    <w:p w14:paraId="7D880971" w14:textId="77777777" w:rsidR="00D33CE0" w:rsidRDefault="00623F02">
      <w:r>
        <w:t>Để bắt đầu, hãy chọn một thử thách mà bạn thực sự quan tâm. Có thể bạn vừa trải qua một thất bại hoặc bạn có cảm giác mơ hồ về một cơ hội hấp dẫn. Làm sao bạn biết nó đã chín muồi cho một câu hỏi đột phá? Đó có lẽ là một ứng viên tốt nếu nó 'làm tim bạn đập nhanh,' như cựu chủ tịch và CEO của Intuit, Brad Smith, đã nói với tôi. Bạn sẽ dành toàn bộ sự chú ý cho nó và muốn thu hút người khác cùng suy nghĩ về nó.</w:t>
      </w:r>
    </w:p>
    <w:p w14:paraId="66DF372C" w14:textId="77777777" w:rsidR="00D33CE0" w:rsidRDefault="00623F02">
      <w:r>
        <w:t xml:space="preserve">Hãy mời một vài người giúp bạn xem xét thử thách đó từ những góc nhìn mới mẻ. Mặc dù bạn có thể tự mình thực hiện bài tập này, việc đưa người khác vào quá trình sẽ giúp bạn tiếp</w:t>
      </w:r>
      <w:bookmarkStart w:id="113" w:name="page_71"/>
      <w:bookmarkEnd w:id="113"/>
      <w:r>
        <w:t xml:space="preserve"> cận nguồn kiến thức rộng hơn và duy trì tư duy xây dựng. Như Ned Hallowell nói trong cuốn sách Driven to Distraction at Work</w:t>
      </w:r>
      <w:r>
        <w:rPr>
          <w:rStyle w:val="00Text"/>
        </w:rPr>
        <w:t> (dựa trên nhiều thập kỷ nghiên</w:t>
      </w:r>
      <w:r>
        <w:t xml:space="preserve"> cứu của ông về cách duy trì sự chú ý hiệu quả), lo lắng 'ngốn một nạn nhân đơn độc.' Khi bạn nhờ người khác tham gia vào một đợt bùng nổ câu hỏi (question</w:t>
      </w:r>
      <w:r>
        <w:lastRenderedPageBreak/>
        <w:t> burst), bạn đang khiến mình dễ bị tổn thương bằng cách chia sẻ vấn đề—nhưng bạn cũng đang kêu gọi sự đồng cảm, điều này thúc đẩy việc tạo ra ý tưởng, như chúng ta đã học được từ tư duy thiết kế (design thinking). Và bạn thu hút người khác vào mục tiêu một cách không đe dọa.</w:t>
      </w:r>
    </w:p>
    <w:p w14:paraId="1C548E65" w14:textId="77777777" w:rsidR="00D33CE0" w:rsidRDefault="00623F02">
      <w:r>
        <w:t>Tốt nhất là bao gồm hai hoặc ba người không có kinh nghiệm trực tiếp với vấn đề và có phong cách nhận thức hoặc thế giới quan hoàn toàn khác với bạn. Họ sẽ đưa ra những câu hỏi đáng ngạc nhiên và thuyết phục mà bạn sẽ không nghĩ tới, bởi vì họ không có cách suy nghĩ định sẵn về vấn đề và không có sự gắn bó với hiện trạng. Họ có nhiều khả năng hỏi những câu hỏi nhạy cảm (third-rail questions) và chỉ ra những con voi trong phòng (elephants in the room)—họ không biết là không nên.</w:t>
      </w:r>
    </w:p>
    <w:p w14:paraId="72E77262" w14:textId="77777777" w:rsidR="00D33CE0" w:rsidRDefault="00623F02">
      <w:r>
        <w:t>Trong việc động não truyền thống—loại tập trung vào việc tạo ra câu trả lời—các cá nhân thường hoạt động tốt hơn so với nhóm. Đó là vì các động lực nhóm mạnh mẽ như ỷ lại xã hội (social loafing) (dựa dẫm vào đóng góp của người khác) và lo lắng xã hội (social anxiety) (sợ hãi về việc ý tưởng của bạn sẽ bị đánh giá thế nào) có thể cản trở tư duy sáng tạo và kìm hãm tiếng nói của các thành viên hướng nội. Nhưng phương pháp bùng nổ câu hỏi (question burst), về mặt thiết kế, đảo ngược nhiều động lực tiêu cực đó bằng cách thúc</w:t>
      </w:r>
      <w:r>
        <w:t xml:space="preserve"> đẩy mọi người rời khỏi thói quen tương tác xã hội thông thường. Một điều là nó tạo ra không gian an toàn cho bất kỳ ai, kể cả người ít nói, để đưa ra góc nhìn</w:t>
      </w:r>
      <w:bookmarkStart w:id="114" w:name="page_72"/>
      <w:bookmarkEnd w:id="114"/>
      <w:r>
        <w:t> khác. Vì bùng nổ câu hỏi không đòi hỏi ai phải ngay lập tức khẳng định quan điểm, mọi người thường thấy thoải mái hơn khi lên tiếng. Việc chỉ tập trung vào câu hỏi cũng tạm dừng sự vội vàng trả lời tự động—và cuối cùng giúp mở rộng không gian vấn đề để khám phá sâu hơn.</w:t>
      </w:r>
    </w:p>
    <w:p w14:paraId="341C148F" w14:textId="77777777" w:rsidR="00D33CE0" w:rsidRDefault="00623F02">
      <w:r>
        <w:t xml:space="preserve">Khi bạn đã tập hợp các đối tác của mình cho bài tập này, hãy dành chỉ hai phút để trình bày vấn đề cho họ. Mọi người thường tin rằng vấn đề của họ cần giải thích chi tiết. Nhưng việc chia sẻ nhanh thử thách buộc bạn phải đóng khung nó ở mức độ khái quát, không hạn chế hoặc định hướng việc đặt câu hỏi. Vì vậy, chỉ cần nêu bật những điểm chính.</w:t>
      </w:r>
      <w:r>
        <w:lastRenderedPageBreak/>
        <w:t> Cố gắng truyền đạt mọi thứ sẽ thay đổi tốt hơn như thế nào nếu vấn đề được giải quyết. Và nói ngắn gọn lý do tại sao bạn đang bế tắc—tại sao nó chưa được giải quyết.</w:t>
      </w:r>
    </w:p>
    <w:p w14:paraId="344D8EA3" w14:textId="77777777" w:rsidR="00D33CE0" w:rsidRDefault="00623F02">
      <w:r>
        <w:t>Cách tiếp cận này đã giúp Odessa, một quản lý tại một công ty dịch vụ tài chính toàn cầu, định hình lại điều mà ban đầu cô xem là một thách thức giao tiếp phức tạp: triển khai một chiến lược mới cho những người thực hiện các nhiệm vụ khác nhau ở nhiều cấp độ và nhiều vị trí địa lý. Cô đã mở đầu phần bùng nổ câu hỏi của mình bằng một lời giải thích đơn giản, chia sẻ hy vọng của cô về việc đưa mọi người 'chèo cùng một hướng' và sự thất vọng rằng một bộ thông điệp không thể làm được điều đó, do vai trò và quan điểm đa dạng của nhân viên. Với lời giải</w:t>
      </w:r>
      <w:r>
        <w:t> thích đơn giản này, cô đã tạo ra không gian cho một chuỗi câu hỏi làm thay đổi hoàn toàn sự hiểu biết của cô. Cô dần nhận ra vấn đề là một thách thức về lãnh đạo, không chỉ là một chiến dịch tiếp thị nội bộ. Nếu cô có thể tìm cách tin tưởng người khác truyền đạt chiến lược, cô có thể huy động một đội ngũ nhà quản lý tại hiện trường để điều chỉnh thông điệp nhằm đạt tác động tối đa tại địa phương.</w:t>
      </w:r>
    </w:p>
    <w:p w14:paraId="1E65D125" w14:textId="77777777" w:rsidR="00D33CE0" w:rsidRDefault="00623F02">
      <w:pPr>
        <w:pStyle w:val="Heading4"/>
        <w:keepNext/>
      </w:pPr>
      <w:bookmarkStart w:id="115" w:name="page_73"/>
      <w:bookmarkEnd w:id="115"/>
      <w:r>
        <w:t>KHÔNG PHẢI MỌI CÂU HỎI ĐỀU ĐƯỢC TẠO RA NHƯ NHAU</w:t>
      </w:r>
    </w:p>
    <w:p w14:paraId="43152852" w14:textId="77777777" w:rsidR="00D33CE0" w:rsidRDefault="00623F02">
      <w:pPr>
        <w:pStyle w:val="Para30"/>
      </w:pPr>
      <w:r>
        <w:t>Thường thì, khi tôi đang phác thảo các quy tắc cho một đợt bùng nổ câu hỏi (question burst), mọi người hỏi tôi nên đóng góp những loại câu hỏi nào — hoặc làm sao để họ có thể tự tin rằng một câu hỏi là hay và đáng để theo đuổi thêm. Dù tôi ngần ngại không dám khẳng định chắc chắn, nhưng không phải câu hỏi nào cũng có tiềm năng như nhau để dẫn đến các giải pháp mới lạ. Để tăng tỷ lệ thành công, hãy ghi nhớ những nguyên tắc sau:</w:t>
      </w:r>
    </w:p>
    <w:p w14:paraId="1DB8AE41" w14:textId="77777777" w:rsidR="00D33CE0" w:rsidRDefault="00623F02">
      <w:pPr>
        <w:pStyle w:val="Para16"/>
        <w:numPr>
          <w:ilvl w:val="0"/>
          <w:numId w:val="8"/>
        </w:numPr>
      </w:pPr>
      <w:r>
        <w:t>Các kỹ thuật tư duy phân kỳ truyền thống (ví dụ, tạo liên tưởng ngẫu nhiên hoặc đóng vai một người khác) có thể giúp mở ra những câu hỏi mới và cuối cùng là khám phá những vùng đất mới.</w:t>
      </w:r>
    </w:p>
    <w:p w14:paraId="5101ACA2" w14:textId="77777777" w:rsidR="00D33CE0" w:rsidRDefault="00623F02">
      <w:pPr>
        <w:pStyle w:val="Para16"/>
        <w:numPr>
          <w:ilvl w:val="0"/>
          <w:numId w:val="8"/>
        </w:numPr>
      </w:pPr>
      <w:r>
        <w:t>Câu hỏi sẽ mang lại hiệu quả cao nhất khi chúng mang tính mở thay vì đóng, ngắn thay vì dài, và đơn giản thay vì phức tạp.</w:t>
      </w:r>
    </w:p>
    <w:p w14:paraId="4848A575" w14:textId="77777777" w:rsidR="00D33CE0" w:rsidRDefault="00623F02">
      <w:pPr>
        <w:pStyle w:val="Para16"/>
        <w:numPr>
          <w:ilvl w:val="0"/>
          <w:numId w:val="8"/>
        </w:numPr>
      </w:pPr>
      <w:r>
        <w:t>Những câu hỏi mô tả (Cái gì đang hiệu quả? Cái gì không? Tại sao?) sẽ hoạt động tốt nhất nếu chúng đi trước những câu hỏi mang tính suy đoán (Nếu thì sao? Có thể là gì? Tại sao không?).</w:t>
      </w:r>
    </w:p>
    <w:p w14:paraId="260054D8" w14:textId="77777777" w:rsidR="00D33CE0" w:rsidRDefault="00623F02">
      <w:pPr>
        <w:pStyle w:val="Para16"/>
        <w:numPr>
          <w:ilvl w:val="0"/>
          <w:numId w:val="8"/>
        </w:numPr>
      </w:pPr>
      <w:r>
        <w:lastRenderedPageBreak/>
        <w:t>Những câu hỏi phức tạp đòi hỏi sự tổng hợp sáng tạo sẽ tạo ra tư duy đột phá tốt hơn những câu hỏi đơn giản chỉ cần nhớ lại.</w:t>
      </w:r>
    </w:p>
    <w:p w14:paraId="75C3A60D" w14:textId="77777777" w:rsidR="00D33CE0" w:rsidRDefault="00623F02">
      <w:pPr>
        <w:pStyle w:val="Para16"/>
        <w:numPr>
          <w:ilvl w:val="0"/>
          <w:numId w:val="8"/>
        </w:numPr>
      </w:pPr>
      <w:r>
        <w:t>Câu hỏi trở nên khó chịu và gây phân tâm khi chúng không xuất phát từ niềm tin sâu sắc về điều nhóm muốn đạt được.</w:t>
      </w:r>
    </w:p>
    <w:p w14:paraId="6DC63AC7" w14:textId="77777777" w:rsidR="00D33CE0" w:rsidRDefault="00623F02">
      <w:pPr>
        <w:pStyle w:val="Para16"/>
        <w:numPr>
          <w:ilvl w:val="0"/>
          <w:numId w:val="8"/>
        </w:numPr>
      </w:pPr>
      <w:r>
        <w:t>Câu hỏi trở nên độc hại khi chúng được đặt ra một cách hung hăng, khiến mọi người bị dồn vào chân tường, gieo rắc nghi ngờ vô căn cứ vào ý tưởng của họ, hoặc nuôi dưỡng văn hóa sợ hãi.</w:t>
      </w:r>
    </w:p>
    <w:p w14:paraId="68C9E072" w14:textId="77777777" w:rsidR="00D33CE0" w:rsidRDefault="00623F02">
      <w:bookmarkStart w:id="116" w:name="page_74"/>
      <w:bookmarkEnd w:id="116"/>
      <w:r>
        <w:t>Trước khi nhường sàn cho nhóm, hãy nói rõ hai quy tắc quan trọng: Thứ nhất, mọi người chỉ được đóng góp câu hỏi. Những ai cố gắng đưa ra giải pháp — hoặc trả lời câu hỏi của người khác — sẽ được bạn, người điều phối phiên làm việc, định hướng lại. Thứ hai, không được phép có phần dạo đầu hoặc biện minh làm khung cho một câu hỏi, vì chúng sẽ hướng người nghe nhìn nhận vấn đề theo một cách nhất định — điều mà bạn đang cố tránh.</w:t>
      </w:r>
    </w:p>
    <w:p w14:paraId="23B474DE" w14:textId="77777777" w:rsidR="00D33CE0" w:rsidRDefault="00623F02">
      <w:r>
        <w:t>Bạn cũng sẽ muốn kiểm tra cảm xúc một cách nhanh chóng ngay từ đầu. Với tư cách là người đứng ra giải quyết thử thách, hãy dành một chút thời gian để suy ngẫm về nó: Cảm xúc của bạn về nó là tích cực, trung lập, hay tiêu cực? Hãy viết ra vài từ mô tả tâm trạng ban đầu của bạn. Không cần dành quá 10 giây cho việc này. Bạn sẽ làm điều tương tự sau khi phiên làm việc kết thúc. Những bài kiểm tra này quan trọng vì cảm xúc ảnh hưởng đến năng lượng sáng tạo. Mục tiêu của bài tập này không chỉ là khơi gợi những câu hỏi mới có giá trị mà còn tạo ra sự</w:t>
      </w:r>
      <w:r>
        <w:t> thúc đẩy cảm xúc để bạn có nhiều khả năng theo đuổi chúng hơn.</w:t>
      </w:r>
    </w:p>
    <w:p w14:paraId="5CF4415D" w14:textId="77777777" w:rsidR="00D33CE0" w:rsidRDefault="00623F02">
      <w:r>
        <w:t>Ở đây tôi nên chỉ ra rằng năng lượng sáng tạo của bạn sẽ lên xuống trong những ngày, tuần và tháng tới—và việc chuẩn bị cho điều đó là rất quan trọng. Những ý tưởng mang tính chuyển đổi (transformational ideas) bắt đầu thú vị nhưng lại trở nên khó chịu khi những trục trặc không lường trước xuất hiện. Sau đó chúng trở thành công việc vất vả, và nếu may mắn, sẽ tạo ra những khoảnh khắc hy vọng giúp đưa thay đổi đến cùng. Nếu bạn mong đợi sự biến động này ngay từ đầu, bạn sẽ có thể vượt qua nó tốt hơn sau này.</w:t>
      </w:r>
    </w:p>
    <w:p w14:paraId="217C6906" w14:textId="77777777" w:rsidR="00D33CE0" w:rsidRDefault="00623F02">
      <w:pPr>
        <w:pStyle w:val="Heading3"/>
        <w:keepNext/>
      </w:pPr>
      <w:r>
        <w:lastRenderedPageBreak/>
        <w:t>2. Động não (brainstorm) các câu hỏi</w:t>
      </w:r>
    </w:p>
    <w:p w14:paraId="3CD5D5A9" w14:textId="77777777" w:rsidR="00D33CE0" w:rsidRDefault="00623F02">
      <w:r>
        <w:t xml:space="preserve">Bây giờ hãy đặt hẹn giờ và dành bốn phút tiếp theo để cùng nhau tạo ra càng nhiều câu hỏi càng tốt về thử thách.</w:t>
      </w:r>
      <w:bookmarkStart w:id="117" w:name="page_75"/>
      <w:bookmarkEnd w:id="117"/>
      <w:r>
        <w:t> Như trong mọi buổi động não (brainstorming), đừng cho phép phản đối bất kỳ đóng góp nào của mọi người. Câu hỏi càng bất ngờ và kích thích thì càng tốt.</w:t>
      </w:r>
    </w:p>
    <w:p w14:paraId="72727CFF" w14:textId="77777777" w:rsidR="00D33CE0" w:rsidRDefault="00623F02">
      <w:r>
        <w:t>Khi làm việc với các doanh nghiệp lớn, tôi thường thấy các nhà lãnh đạo cấp cao đặc biệt gặp vô cùng khó khăn để cưỡng lại việc đưa ra câu trả lời—thậm chí là trong bốn phút—khi mọi người bắt đầu ném ra các câu hỏi. Ví dụ, tại một công ty sản xuất, khi các câu hỏi về vấn đề chuỗi cung ứng bắt đầu nổi lên, người lãnh đạo nhóm không thể nhịn được mà nhảy vào để thể hiện kiến thức. Sự thôi thúc này có thể hiểu được, và không chỉ đối với các giám đốc cấp cao. Trong một hệ thống phân cấp (hierarchy), việc nhà quản lý không có sẵn câu trả lời có thể bị coi là một</w:t>
      </w:r>
      <w:r>
        <w:t> cú vấp đáng xấu hổ. Những câu hỏi, đặc biệt là những câu phản trực giác (counterintuitive), khiến nhiều người trong chúng ta khó chịu đến mức vội vã thốt ra bất kỳ câu trả lời mặc định nào để câu giờ hồi phục. Nhưng khi chúng ta đang bế tắc với một vấn đề, trả lời câu hỏi theo cách này chỉ là lãng phí thời gian. Rốt cuộc, lý do chúng ta mắc kẹt là vì những câu trả lời quen thuộc (go-to answers) không đưa chúng ta đến đâu cả.</w:t>
      </w:r>
    </w:p>
    <w:p w14:paraId="2D324337" w14:textId="77777777" w:rsidR="00D33CE0" w:rsidRDefault="00623F02">
      <w:r>
        <w:t>Trong bài tập này, trọng tâm là số lượng. Bằng cách yêu cầu nhóm tạo ra càng nhiều câu hỏi càng tốt trong thời gian quy định—cố gắng đạt ít nhất 15 câu hỏi—bạn sẽ giữ cho chúng ngắn gọn, đơn giản và mới mẻ. Viết lại từng câu hỏi nguyên văn lên giấy hoặc gõ vào laptop hoặc máy tính bảng thay vì dùng bảng trắng. Bằng cách này, bạn có thể ghi lại mọi thứ một cách chính xác. Và sau đó hãy yêu cầu các thành viên trong nhóm giữ cho bạn trung thực. Nếu không, bạn có thể vô tình kiểm duyệt và loại bỏ những hướng hỏi mà bạn không</w:t>
      </w:r>
      <w:r>
        <w:t> hiểu ngay hoặc không muốn nghe.</w:t>
      </w:r>
    </w:p>
    <w:p w14:paraId="7C496321" w14:textId="77777777" w:rsidR="00D33CE0" w:rsidRDefault="00623F02">
      <w:r>
        <w:t xml:space="preserve">Khi bạn đang ghi chép, hãy thêm các câu hỏi của riêng bạn vào hỗn hợp. Làm như vậy thường sẽ hé lộ những khuôn mẫu trong cách</w:t>
      </w:r>
      <w:bookmarkStart w:id="118" w:name="page_76"/>
      <w:bookmarkEnd w:id="118"/>
      <w:r>
        <w:t> bạn thường định hình (framed) một vấn đề (và có thể bạn đã vô tình duy trì nó).</w:t>
      </w:r>
    </w:p>
    <w:p w14:paraId="266CD423" w14:textId="77777777" w:rsidR="00D33CE0" w:rsidRDefault="00623F02">
      <w:r>
        <w:t>Có phép màu nào đó về chính xác bốn phút và 15 câu hỏi không? Không, nhưng áp lực thời gian giúp người tham gia tuân thủ quy tắc</w:t>
      </w:r>
      <w:r>
        <w:lastRenderedPageBreak/>
        <w:t> chỉ hỏi. Bất kỳ nỗ lực nào dành cho câu trả lời sẽ làm giảm cơ hội đạt được mục tiêu. Mọi người cũng sẽ có xu hướng tạo ra những câu hỏi không bị ràng buộc bởi điều kiện và giả định, và họ sẽ dễ dàng chống lại việc giải thích tại sao họ hỏi một câu hỏi có vẻ đến từ hướng bất ngờ. Thậm chí tốt hơn, các nghiên cứu cho thấy áp lực hiệu suất vừa phải có thể tăng cường khả năng sáng tạo.</w:t>
      </w:r>
    </w:p>
    <w:p w14:paraId="381312F7" w14:textId="77777777" w:rsidR="00D33CE0" w:rsidRDefault="00623F02">
      <w:r>
        <w:t>Hơn nữa, có lẽ vì sự chú ý có chọn lọc, duy trì lâu dài đặt ra yêu cầu thực sự lên não bộ con người, năng lượng thường giảm dần trong bài tập này sau ba phút rưỡi, đặc biệt là với người mới bắt đầu. Và như một vấn đề thực tế, việc ghi chép hàng chục câu hỏi có thể trở thành một nhiệm vụ nặng nề. Vì cả hai lý do đó, tốt hơn là sử dụng nhiều đợt hỏi liên tiếp để định hình lại, tinh chỉnh và cuối cùng giải quyết một thách thức hơn là nhồi nhét quá nhiều hoạt động vào một phiên kéo dài.</w:t>
      </w:r>
    </w:p>
    <w:p w14:paraId="4ECB55D0" w14:textId="77777777" w:rsidR="00D33CE0" w:rsidRDefault="00623F02">
      <w:r>
        <w:t>Khi đồng hồ điểm, hãy thực hiện kiểm tra cảm xúc nhanh lần thứ hai. Bây giờ bạn cảm thấy thế nào về thách thức? (Và những người khác trong nhóm cảm thấy thế nào về nó?) Bạn có tích cực hơn so với bốn phút trước không? Nếu không, và nếu bối cảnh cho phép, có thể chạy lại bài tập. Hoặc nghỉ ngơi và thử lại vào ngày mai. Hoặc thử với những người khác nhau. Nghiên cứu đã xác nhận rằng giải quyết vấn đề sáng tạo phát triển mạnh khi mọi người làm việc trong trạng thái cảm xúc tích cực. Sau khi nghiên cứu dữ liệu khảo sát từ hơn</w:t>
      </w:r>
      <w:r>
        <w:t xml:space="preserve"> 1.500 nhà lãnh đạo toàn cầu, tôi tin</w:t>
      </w:r>
      <w:bookmarkStart w:id="119" w:name="page_77"/>
      <w:bookmarkEnd w:id="119"/>
      <w:r>
        <w:t> rằng một phần sức mạnh của đợt hỏi nằm ở khả năng thay đổi cách nhìn của một người về thách thức, bằng cách loại bỏ—đối với hầu hết—cảm giác bị mắc kẹt đó.</w:t>
      </w:r>
    </w:p>
    <w:p w14:paraId="69A7DC5C" w14:textId="77777777" w:rsidR="00D33CE0" w:rsidRDefault="00623F02">
      <w:pPr>
        <w:pStyle w:val="Heading3"/>
        <w:keepNext/>
      </w:pPr>
      <w:r>
        <w:t>3. Xác định một nhiệm vụ—và cam kết với nó</w:t>
      </w:r>
    </w:p>
    <w:p w14:paraId="67BDA06B" w14:textId="77777777" w:rsidR="00D33CE0" w:rsidRDefault="00623F02">
      <w:r>
        <w:t>Tự mình, hãy nghiên cứu các câu hỏi bạn đã ghi chú, tìm kiếm những câu hỏi gợi ý con đường mới. Khoảng 80% thời gian, bài tập này tạo ra ít nhất một câu hỏi định hình lại vấn đề một cách hữu ích và cung cấp một góc nhìn mới để giải quyết nó. Hãy chọn một vài câu hỏi gây tò mò cho bạn, khiến bạn thấy khác biệt so với cách bạn đã làm, hoặc thậm chí khiến bạn cảm thấy hơi khó chịu.</w:t>
      </w:r>
    </w:p>
    <w:p w14:paraId="70C01165" w14:textId="77777777" w:rsidR="00D33CE0" w:rsidRDefault="00623F02">
      <w:r>
        <w:lastRenderedPageBreak/>
        <w:t xml:space="preserve">Bây giờ hãy thử mở rộng vài câu hỏi đó thành các tập hợp câu hỏi liên quan hoặc tiếp nối riêng của chúng. Một cách kinh điển để làm điều này là chuỗi năm lần tại sao do người sáng lập Toyota Industries, Sakichi Toyoda, phát triển—hoặc biến thể của nó được đề xuất bởi Michael Ray của Đại học Stanford trong cuốn</w:t>
      </w:r>
      <w:r>
        <w:rPr>
          <w:rStyle w:val="00Text"/>
        </w:rPr>
        <w:t> sách The Highest</w:t>
      </w:r>
      <w:r>
        <w:t xml:space="preserve"> Goal. Hãy tự hỏi tại sao câu hỏi bạn chọn lại có vẻ quan trọng hoặc ý nghĩa. Sau đó hỏi tại sao lý do bạn vừa đưa ra lại quan trọng—hoặc tại sao nó là điểm vướng mắc. Và cứ tiếp tục như vậy. Bằng cách hiểu rõ hơn tại sao một câu hỏi thực sự quan trọng và những trở ngại bạn có thể gặp phải khi giải quyết nó, bạn làm sâu sắc thêm quyết tâm và khả năng làm điều gì đó về nó và mở rộng hơn nữa lãnh thổ của các giải pháp khả thi. Trong trường hợp của Odessa, người quản lý có chiến lược cần triển khai, một câu hỏi đột phá—Bạn có thể tuyển dụng các nhà lãnh đạo hiện trường để truyền đạt nó tại</w:t>
      </w:r>
      <w:r>
        <w:t> địa phương không?—đã kích thích các câu hỏi khác: Tại sao tôi chưa làm điều đó trong quá khứ? Tôi có thể tin tưởng người khác làm tốt điều này không? Tại sao tôi lại gặp vấn đề khi trao niềm tin đó?</w:t>
      </w:r>
    </w:p>
    <w:p w14:paraId="13683872" w14:textId="77777777" w:rsidR="00D33CE0" w:rsidRDefault="00623F02">
      <w:bookmarkStart w:id="120" w:name="page_78"/>
      <w:bookmarkEnd w:id="120"/>
      <w:r>
        <w:t xml:space="preserve">Cuối cùng, hãy cam kết theo đuổi ít nhất một con đường mới mà bạn đã nhìn thấy—và hãy làm điều đó với</w:t>
      </w:r>
      <w:r>
        <w:rPr>
          <w:rStyle w:val="00Text"/>
        </w:rPr>
        <w:t> tư cách một</w:t>
      </w:r>
      <w:r>
        <w:t xml:space="preserve"> người tìm kiếm sự thật. Tôi mượn</w:t>
      </w:r>
      <w:r>
        <w:rPr>
          <w:rStyle w:val="00Text"/>
        </w:rPr>
        <w:t> thuật ngữ này từ cuốn The</w:t>
      </w:r>
      <w:r>
        <w:t> Right Kind of Crazy, hồi ký của kỹ sư NASA Adam Steltzner về việc làm việc tại Phòng thí nghiệm Sức đẩy Phản lực (Jet Propulsion Laboratory), nơi những con người phóng khoáng có thể hoàn thành những việc như hạ cánh một robot tự hành lên sao Hỏa. Hãy gạt sang một bên những cân nhắc về điều gì có thể thoải mái hơn để kết luận hoặc dễ thực hiện hơn, và thay vào đó áp dụng trọng tâm của nhà đổi mới vào “công việc cần làm (job to be done)” và những gì cần thiết để giải quyết vấn đề. Hãy lập một kế hoạch hành động ngắn hạn: Bạn sẽ trực tiếp thực hiện những hành động cụ thể nào trong ba tuần tới để tìm ra các giải</w:t>
      </w:r>
      <w:r>
        <w:t> pháp tiềm năng từ những câu hỏi mới của mình?</w:t>
      </w:r>
    </w:p>
    <w:p w14:paraId="204A1E7F" w14:textId="77777777" w:rsidR="00D33CE0" w:rsidRDefault="00623F02">
      <w:r>
        <w:t>Sau một lần bùng nổ câu hỏi (question burst) mà tôi hỗ trợ điều phối, một giám đốc tiếp thị từ một công ty đa ngành đã quyết tâm tìm ra sự thật. Anh ấy đã phải vật lộn với những lo ngại về hành vi cạnh tranh khốc liệt trong bộ phận kinh doanh của mình. Trong một phiên bùng nổ câu hỏi do anh ấy dẫn dắt cùng những người khác, anh ấy chợt nhận ra rằng mình đã có một giả định lớn: rằng những người sáng lập bộ phận của anh ấy đã chọn chế độ đãi ngộ đặc biệt đó để tạo ra văn</w:t>
      </w:r>
      <w:r>
        <w:lastRenderedPageBreak/>
        <w:t xml:space="preserve"> hóa ganh đua nội bộ. Danh sách việc cần làm của anh ấy bắt đầu bằng việc đặt lịch gặp họ và hỏi về điều này. Đoán xem? Không chỉ đây không phải là văn hóa mà họ nhắm tới, mà họ còn thất vọng khi biết nó tồn tại. Những cuộc gặp với họ đã làm nảy sinh một sự nhấn mạnh mới về văn hóa và giá trị trong bộ phận—và tạo ra bối cảnh để giám đốc tiếp thị can thiệp và giải quyết các hành vi độc hại. Vấn đề ở đây là việc đạt được những câu hỏi thách thức giả định là điều cần thiết nhưng không bao giờ là đủ. Một kế hoạch hành động</w:t>
      </w:r>
      <w:bookmarkStart w:id="121" w:name="page_79"/>
      <w:bookmarkEnd w:id="121"/>
      <w:r>
        <w:t> và sự theo dõi có thể làm rõ vấn đề và mở ra con đường thay đổi.</w:t>
      </w:r>
    </w:p>
    <w:p w14:paraId="5680A0A3" w14:textId="77777777" w:rsidR="00D33CE0" w:rsidRDefault="00623F02">
      <w:pPr>
        <w:pStyle w:val="Heading2"/>
        <w:keepNext/>
      </w:pPr>
      <w:r>
        <w:t>Làm thế nào để biến những lần bùng nổ câu hỏi thành thói quen?</w:t>
      </w:r>
    </w:p>
    <w:p w14:paraId="1F9F7764" w14:textId="77777777" w:rsidR="00D33CE0" w:rsidRDefault="00623F02">
      <w:r>
        <w:t>Tôi thường khuyên bạn nên thực hiện bài tập bùng nổ câu hỏi (question-burst) ít nhất ba vòng cho một vấn đề cụ thể. Mặc dù nó có giá trị như một hoạt động diễn ra một lần, nhưng bạn càng làm nhiều, bạn càng suy nghĩ sâu hơn. Sau khi trưởng nhóm phát triển của một công ty phần mềm toàn cầu thực hiện bài tập này nhiều lần, cô ấy nhận ra rằng quan niệm ban đầu của mình về một vấn đề, theo lời cô ấy, là “nông cạn.” Nhờ kiên trì đặt câu hỏi, cô ấy nói với tôi rằng cô ấy đã “tìm ra một thách thức ý nghĩa hơn nhiều để chinh phục.”</w:t>
      </w:r>
    </w:p>
    <w:p w14:paraId="43B3F991" w14:textId="77777777" w:rsidR="00D33CE0" w:rsidRDefault="00623F02">
      <w:r>
        <w:t>Ngay cả với ba vòng, thời gian đầu tư là rất ít. Đó là một con đường hiệu quả để có những góc nhìn mới mẻ và sự sáng tạo. Quá trình này cũng sẽ trở nên dễ dàng hơn khi bạn làm nhiều lần. Khi mọi người lần đầu tăng cường hoạt động đặt câu hỏi theo cách tiếp cận này, họ cảm thấy lạ lẫm vì nó đi ngược lại với những chuẩn mực đã ăn sâu ở nơi làm việc và trong cuộc sống. Từ nhỏ, họ đã bị định hình là không được đặt câu hỏi.</w:t>
      </w:r>
    </w:p>
    <w:p w14:paraId="6A79F907" w14:textId="77777777" w:rsidR="00D33CE0" w:rsidRDefault="00623F02">
      <w:r>
        <w:t xml:space="preserve">James T. Dillon, giáo sư danh dự về giáo dục tại Đại học California, Riverside, đã dành cả sự nghiệp để nghiên cứu hiện tượng này trong lớp học. Ông rất ngạc nhiên khi thấy học sinh hiếm khi đặt câu hỏi—điều vốn rất quan trọng cho việc học. Vấn đề không phải là thiếu tò mò. “Mỗi khi có điều kiện được tạo ra cho chúng (không phải chỉ là một khoảng dừng đơn thuần, ‘Có câu hỏi gì không? Không à? Vậy mở sách ra’), một loạt câu hỏi thú</w:t>
      </w:r>
      <w:bookmarkStart w:id="122" w:name="page_80"/>
      <w:bookmarkEnd w:id="122"/>
      <w:r>
        <w:t xml:space="preserve"> vị của học sinh sẽ trào ra,” Dillon viết trong</w:t>
      </w:r>
      <w:r>
        <w:rPr>
          <w:rStyle w:val="00Text"/>
        </w:rPr>
        <w:t> cuốn sách *Questioning</w:t>
      </w:r>
      <w:r>
        <w:t xml:space="preserve"> and</w:t>
      </w:r>
      <w:r>
        <w:lastRenderedPageBreak/>
        <w:t> Teaching* (Đặt câu hỏi và Giảng dạy). Khi ông khảo sát các giáo viên khác về điều này, họ gần như nhất trí rằng “học sinh thực sự có câu hỏi nhưng không nói ra trong lớp.” Tại sao không? Họ sợ, Dillon nói, “chủ yếu vì họ đã từng gặp phản ứng tiêu cực từ giáo viên (và từ bạn cùng lớp).” Họ học cách giữ câu hỏi cho riêng mình và lặp lại những câu trả lời đã học thuộc lòng khi giáo viên kiểm tra, theo Tony Wagner, nghiên cứu viên cao cấp tại Học viện Chính sách Giáo dục (Learning Policy Institute). Các</w:t>
      </w:r>
      <w:r>
        <w:t> nhà nghiên cứu khác—khi xem xét các lĩnh vực học tập và tương tác của con người như diễn đàn cộng đồng, tư vấn y tế, các thể chế chính trị và nơi làm việc—luôn đi đến cùng một kết luận: Đặt câu hỏi là một hành vi bẩm sinh của con người nhưng lại bị kìm hãm và ngăn chặn một cách có hệ thống.</w:t>
      </w:r>
    </w:p>
    <w:p w14:paraId="64537B13" w14:textId="77777777" w:rsidR="00D33CE0" w:rsidRDefault="00623F02">
      <w:r>
        <w:t>Và các cuộc đấu tranh quyền lực không giúp ích gì. Trong các nhóm xã hội, những cá nhân thống trị chắc chắn sẽ xuất hiện; nếu không được kiểm soát, họ sẽ tìm cách xây dựng và duy trì quyền lực của mình. Một cách phổ biến để làm điều này là im lặng những người đặt câu hỏi—những tâm hồn tò mò phiền phức mà những câu hỏi của họ có thể ám chỉ rằng người lãnh đạo chưa hiểu rõ mọi thứ.</w:t>
      </w:r>
    </w:p>
    <w:p w14:paraId="71A57991" w14:textId="77777777" w:rsidR="00D33CE0" w:rsidRDefault="00623F02">
      <w:r>
        <w:t xml:space="preserve">Tất nhiên, nhiều nhà lãnh đạo doanh nghiệp, nhận thức được sự cần thiết phải đổi mới liên tục, cố gắng khuyến khích nhân viên đặt câu hỏi. Nhưng nhân viên của họ đã nội hóa thói quen không đặt câu hỏi—đặc biệt là những câu hỏi khó. Chúng ta cần thay đổi thói quen này. Đó là điều mà đồng nghiệp của tôi tại MIT, Robert Langer, nhà đổi mới công nghệ chăm sóc sức khỏe được mệnh danh là “Edison của ngành y”, đã làm với các sinh viên và nghiên cứu sinh sau tiến sĩ</w:t>
      </w:r>
      <w:bookmarkStart w:id="123" w:name="page_81"/>
      <w:bookmarkEnd w:id="123"/>
      <w:r>
        <w:t> của ông. Trong một cuộc phỏng vấn, ông nói: “Khi bạn là sinh viên, bạn bị đánh giá bởi khả năng trả lời câu hỏi. Người khác đặt câu hỏi, và nếu bạn trả lời tốt, bạn sẽ đạt điểm cao. Nhưng trong cuộc sống, bạn bị đánh giá bởi chất lượng câu hỏi của bạn.” Khi cố vấn cho mọi người, ông tập trung sự chú ý của họ vào việc thực hiện quá trình chuyển đổi quan trọng này, vì ông biết rằng “họ sẽ trở thành giáo sư tuyệt vời, doanh nhân tuyệt vời—điều gì đó tuyệt vời—nếu họ biết đặt câu hỏi hay.”</w:t>
      </w:r>
    </w:p>
    <w:p w14:paraId="74359E91" w14:textId="77777777" w:rsidR="00D33CE0" w:rsidRDefault="00623F02">
      <w:r>
        <w:lastRenderedPageBreak/>
        <w:t>Các tổ chức có thể nâng cao chỉ số đặt câu hỏi (questioning quotient) của mình theo nhiều cách khác nhau. Ví dụ, trong kinh nghiệm thực tế của tôi, tôi nhận thấy mọi người trở thành những người đặt câu hỏi tốt hơn trong môi trường mà họ được khuyến khích coi trọng sự xung đột sáng tạo (creative friction) trong công việc hàng ngày. Tại các công ty như Amazon, ASOS, IDEO, Patagonia, Pixar, Tesla và Zappos, chẳng hạn, mọi người thường cùng nhau giải quyết thách thức bằng cách hỏi nhau những câu hỏi khó – ở hành lang, phòng ăn trưa, hoặc thậm chí trong phòng họp. Nghiên cứu của</w:t>
      </w:r>
      <w:r>
        <w:t> các giáo sư quản lý Andrew Hargadon (Đại học California, Davis) và Beth Bechky (Đại học New York) cho thấy những người tình nguyện đóng góp ý tưởng tại các công ty như vậy không trả lời một cách máy móc các câu hỏi được đặt ra. Mọi người tôn trọng xây dựng dựa trên bình luận và hành động của người khác, xem xét "không chỉ câu hỏi ban đầu mà còn liệu có câu hỏi nào tốt hơn cần được đặt ra không." Khi họ làm điều này lặp đi lặp lại, các giải pháp mới sẽ xuất hiện.</w:t>
      </w:r>
    </w:p>
    <w:p w14:paraId="48111A49" w14:textId="77777777" w:rsidR="00D33CE0" w:rsidRDefault="00623F02">
      <w:r>
        <w:t xml:space="preserve">Mọi người cũng trở thành những người đặt câu hỏi tốt hơn trong các nền văn hóa tổ chức nơi họ cảm thấy an toàn để kiên trì theo đuổi sự thật, bất kể nó dẫn họ đến đâu. Để tạo ra những nền văn hóa như vậy, Ed Schein của MIT nói rằng các nhà lãnh đạo phải thể hiện</w:t>
      </w:r>
      <w:bookmarkStart w:id="124" w:name="page_82"/>
      <w:bookmarkEnd w:id="124"/>
      <w:r>
        <w:t> sự khiêm tốn, dễ bị tổn thương (vulnerability) và lòng tin, đồng thời họ phải trao quyền cho người khác và đối xử công bằng với họ. Khi những điều kiện đó không có, các câu hỏi có xu hướng bị hạn chế hoặc tệ hơn là bị dập tắt.</w:t>
      </w:r>
    </w:p>
    <w:p w14:paraId="532A34DD" w14:textId="77777777" w:rsidR="00D33CE0" w:rsidRDefault="00623F02">
      <w:r>
        <w:t>Điều thú vị là, khi tôi tổ chức các buổi bùng nổ câu hỏi (question bursts) với các nhóm lớn (được chia thành các nhóm nhỏ từ ba đến sáu người), tôi nhận thấy những người ít có khả năng tham gia bài tập và tuân thủ các quy tắc nhất chính là những người ở vị trí cao nhất hoặc có chuyên môn kỹ thuật lớn nhất. Dù họ cảm thấy mình ở trên bài tập hay lo lắng rằng việc chia sẻ vấn đề sẽ khiến họ trông kém năng lực, họ vẫn làm suy yếu khả năng tìm kiếm sự thật của toàn nhóm khi những người khác chứng kiến họ rút lui hoặc chế nhạo các</w:t>
      </w:r>
      <w:r>
        <w:t> đóng góp. Nếu đó là tấm gương và giọng điệu mà các nhà lãnh đạo đặt ra trong một bài tập vi mô duy nhất, hãy tưởng tượng tác động dập tắt của họ đối với việc hỏi han trong toàn tổ chức.</w:t>
      </w:r>
    </w:p>
    <w:p w14:paraId="153AF407" w14:textId="77777777" w:rsidR="00D33CE0" w:rsidRDefault="00623F02">
      <w:r>
        <w:lastRenderedPageBreak/>
        <w:t xml:space="preserve">Cuối cùng, mọi người phải tự chịu trách nhiệm về việc theo dõi (follow-up). Ít điều nào gây khó chịu hơn một đồng nghiệp chỉ biết</w:t>
      </w:r>
      <w:r>
        <w:rPr>
          <w:rStyle w:val="00Text"/>
        </w:rPr>
        <w:t> đặt</w:t>
      </w:r>
      <w:r>
        <w:t xml:space="preserve"> câu hỏi. Mọi người phải chịu trách nhiệm khám phá những con đường mà những câu hỏi đó mở ra và tìm ra những câu trả lời có giá trị. Điều này đặc biệt đúng với các nhà lãnh đạo. Tất cả những người khác đang lấy tín hiệu từ họ về thời điểm, địa điểm, cách thức và lý do tại sao hiện trạng nên bị thách thức. Các nhà lãnh đạo phải dành thời gian để giúp thu thập và phân tích thông tin mới hơn, tốt hơn và khác biệt. Đó là dấu hiệu của sự sở hữu (ownership) khi các nhà lãnh đạo vượt khó để làm điều đó. Nó cho người khác thấy rằng ban quản lý cam kết tạo ra một tương lai nơi các</w:t>
      </w:r>
      <w:r>
        <w:t> câu hỏi được coi trọng.</w:t>
      </w:r>
    </w:p>
    <w:p w14:paraId="11B0800C" w14:textId="77777777" w:rsidR="00D33CE0" w:rsidRDefault="00623F02">
      <w:pPr>
        <w:pStyle w:val="Para13"/>
        <w:spacing w:before="240" w:after="240"/>
      </w:pPr>
      <w:r>
        <w:t>__________</w:t>
      </w:r>
    </w:p>
    <w:p w14:paraId="3B2CF51F" w14:textId="77777777" w:rsidR="00D33CE0" w:rsidRDefault="00623F02">
      <w:bookmarkStart w:id="125" w:name="page_83"/>
      <w:bookmarkEnd w:id="125"/>
      <w:r>
        <w:rPr>
          <w:rStyle w:val="02Text"/>
        </w:rPr>
        <w:t>Hal Gregersen</w:t>
      </w:r>
      <w:r>
        <w:t xml:space="preserve"> là Giám đốc Điều hành của Trung tâm Lãnh đạo MIT, Giảng viên Cao cấp về Lãnh đạo và Đổi mới tại Trường Quản lý MIT Sloan, một nhà tư tưởng quản lý được Thinkers50 xếp hạng toàn cầu, và là người sáng lập Dự án 4–24. Ông cũng là tác giả của cuốn 'Questions</w:t>
      </w:r>
      <w:r>
        <w:rPr>
          <w:rStyle w:val="00Text"/>
        </w:rPr>
        <w:t> Are the Answer: A Breakthrough Approach to Your Most Vexing Problems at Work and in Life' và đồng</w:t>
      </w:r>
      <w:r>
        <w:t xml:space="preserve"> tác giả của cuốn</w:t>
      </w:r>
      <w:r>
        <w:rPr>
          <w:rStyle w:val="00Text"/>
        </w:rPr>
        <w:t> 'The Innovator’s DNA: Mastering the Five Skills of Disruptive</w:t>
      </w:r>
      <w:r>
        <w:t> Innovators'.</w:t>
      </w:r>
    </w:p>
    <w:p w14:paraId="46C478E8" w14:textId="77777777" w:rsidR="00D33CE0" w:rsidRDefault="00D33CE0">
      <w:pPr>
        <w:pStyle w:val="0Block"/>
        <w:spacing w:before="240"/>
      </w:pPr>
    </w:p>
    <w:p w14:paraId="7A5F4387" w14:textId="77777777" w:rsidR="00D33CE0" w:rsidRDefault="00623F02">
      <w:pPr>
        <w:pStyle w:val="Para14"/>
      </w:pPr>
      <w:r>
        <w:t xml:space="preserve">Phỏng theo một bài báo trên</w:t>
      </w:r>
      <w:r>
        <w:rPr>
          <w:rStyle w:val="00Text"/>
        </w:rPr>
        <w:t> Harvard Business Review, số</w:t>
      </w:r>
      <w:r>
        <w:t> tháng 3–4 năm 2018 (sản phẩm #R1802C).</w:t>
      </w:r>
    </w:p>
    <w:p w14:paraId="33AE9DC9" w14:textId="77777777" w:rsidR="00D33CE0" w:rsidRDefault="00623F02">
      <w:pPr>
        <w:pStyle w:val="Para07"/>
        <w:keepNext/>
        <w:pageBreakBefore/>
      </w:pPr>
      <w:bookmarkStart w:id="126" w:name="page_85"/>
      <w:bookmarkStart w:id="127" w:name="CHAPTER_10_The_Problem_Solving_P"/>
      <w:bookmarkStart w:id="128" w:name="Top_of_20_10__The_Problem_Solvin"/>
      <w:bookmarkEnd w:id="126"/>
      <w:r>
        <w:lastRenderedPageBreak/>
        <w:t>CHƯƠNG 10</w:t>
      </w:r>
      <w:bookmarkEnd w:id="127"/>
      <w:bookmarkEnd w:id="128"/>
    </w:p>
    <w:p w14:paraId="4CE7F8B8" w14:textId="77777777" w:rsidR="00D33CE0" w:rsidRDefault="00623F02">
      <w:pPr>
        <w:pStyle w:val="Heading1"/>
        <w:keepNext/>
      </w:pPr>
      <w:r>
        <w:t>Quy trình giải quyết vấn đề ngăn chặn tư duy bầy đàn (Groupthink)</w:t>
      </w:r>
    </w:p>
    <w:p w14:paraId="7A3D765E" w14:textId="77777777" w:rsidR="00D33CE0" w:rsidRDefault="00623F02">
      <w:pPr>
        <w:pStyle w:val="Para12"/>
        <w:keepNext/>
        <w:spacing w:after="432"/>
      </w:pPr>
      <w:r>
        <w:t>của Art Markman</w:t>
      </w:r>
    </w:p>
    <w:p w14:paraId="22F2F7F3" w14:textId="77777777" w:rsidR="00D33CE0" w:rsidRDefault="00623F02">
      <w:r>
        <w:t>Có hai lý do khiến hầu hết chúng ta không giỏi giải quyết vấn đề một cách sáng tạo. Thứ nhất, ít người được đào tạo về cách sáng tạo. Thứ hai, ít người hiểu đủ về động lực nhóm để khai thác sức mạnh của chính họ nhằm giúp các nhóm tối đa hóa sự sáng tạo.</w:t>
      </w:r>
    </w:p>
    <w:p w14:paraId="5E1EEC3C" w14:textId="77777777" w:rsidR="00D33CE0" w:rsidRDefault="00623F02">
      <w:r>
        <w:t xml:space="preserve">Giải quyết vấn đề thứ nhất đòi hỏi nhân viên của bạn phải hiểu rõ hơn về cách họ suy nghĩ . . . đó là một yêu cầu khó khăn đối</w:t>
      </w:r>
      <w:bookmarkStart w:id="129" w:name="page_86"/>
      <w:bookmarkEnd w:id="129"/>
      <w:r>
        <w:t> với các nhà quản lý. Tuy nhiên, vấn đề thứ hai lại nằm trong khả năng thay đổi của bạn.</w:t>
      </w:r>
    </w:p>
    <w:p w14:paraId="63599429" w14:textId="77777777" w:rsidR="00D33CE0" w:rsidRDefault="00623F02">
      <w:r>
        <w:t xml:space="preserve">Một yếu tố then chốt của sự sáng tạo là đưa kiến thức hiện có vào giải quyết một vấn đề hoặc mục tiêu mới. Càng nhiều người tham gia vào vấn đề hoặc mục tiêu đó, thì càng có nhiều kiến thức để xử lý nó. Đáng tiếc là nhiều nghiên cứu cho thấy các phương pháp động não truyền thống—được Alex Osborn mô tả lần đầu vào những năm 1950—thất bại. Khi các nhóm tụ họp lại và chỉ đơn giản ném ra ý tưởng, họ thực sự đưa ra ít ý tưởng hơn tổng thể và ít ý tưởng mới lạ, khả thi hơn so với</w:t>
      </w:r>
      <w:r>
        <w:t> khi những cá nhân đó làm việc một mình.</w:t>
      </w:r>
    </w:p>
    <w:p w14:paraId="7E95C4FA" w14:textId="77777777" w:rsidR="00D33CE0" w:rsidRDefault="00623F02">
      <w:pPr>
        <w:pStyle w:val="Heading2"/>
        <w:keepNext/>
      </w:pPr>
      <w:r>
        <w:t>Quản lý tư duy phân kỳ và hội tụ</w:t>
      </w:r>
    </w:p>
    <w:p w14:paraId="52B2B417" w14:textId="77777777" w:rsidR="00D33CE0" w:rsidRDefault="00623F02">
      <w:r>
        <w:t xml:space="preserve">Để khắc phục vấn đề này, chúng ta cần xem xét hai giai đoạn của việc giải quyết vấn</w:t>
      </w:r>
      <w:r>
        <w:rPr>
          <w:rStyle w:val="00Text"/>
        </w:rPr>
        <w:t> đề nhóm:</w:t>
      </w:r>
      <w:r>
        <w:t xml:space="preserve"> phân kỳ</w:t>
      </w:r>
      <w:r>
        <w:rPr>
          <w:rStyle w:val="00Text"/>
        </w:rPr>
        <w:t> và hội</w:t>
      </w:r>
      <w:r>
        <w:t> tụ.</w:t>
      </w:r>
    </w:p>
    <w:p w14:paraId="2CB3A734" w14:textId="77777777" w:rsidR="00D33CE0" w:rsidRDefault="00623F02">
      <w:r>
        <w:t>Phân kỳ xảy ra khi nhóm xem xét càng nhiều giải pháp tiềm năng khác nhau càng tốt. Ví dụ, một bài kiểm tra sáng tạo phổ biến là bài tập về các cách sử dụng thay thế. Mọi người được yêu cầu cố gắng tạo ra càng nhiều cách sử dụng độc đáo càng tốt.</w:t>
      </w:r>
    </w:p>
    <w:p w14:paraId="03224F5C" w14:textId="77777777" w:rsidR="00D33CE0" w:rsidRDefault="00623F02">
      <w:r>
        <w:lastRenderedPageBreak/>
        <w:t>Hội tụ xảy ra khi nhiều giải pháp đề xuất được đánh giá. Trong giai đoạn này, một tập hợp lớn các ý tưởng được thu gọn thành một tập hợp nhỏ hơn các giải pháp ứng viên cho vấn đề hiện tại.</w:t>
      </w:r>
    </w:p>
    <w:p w14:paraId="564B2B40" w14:textId="77777777" w:rsidR="00D33CE0" w:rsidRDefault="00623F02">
      <w:r>
        <w:t xml:space="preserve">Nguyên tắc cốt lõi của sự sáng tạo nhóm là các cá nhân làm việc một mình thì phân kỳ, trong khi các thành viên trong nhóm làm việc cùng nhau thì hội tụ. Trong bối cảnh nhóm,</w:t>
      </w:r>
      <w:bookmarkStart w:id="130" w:name="page_87"/>
      <w:bookmarkEnd w:id="130"/>
      <w:r>
        <w:t> ngay khi một người chia sẻ giải pháp tiềm năng với những người khác, ý tưởng này ảnh hưởng đến trí nhớ của mỗi người trong nhóm theo những cách khiến mọi người nghĩ về vấn đề một cách tương đồng hơn. Đó là lý do tại sao các nhóm làm việc cùng nhau lại ít phân kỳ hơn so với các cá nhân làm việc một mình.</w:t>
      </w:r>
    </w:p>
    <w:p w14:paraId="1CC72440" w14:textId="77777777" w:rsidR="00D33CE0" w:rsidRDefault="00623F02">
      <w:pPr>
        <w:pStyle w:val="Para43"/>
        <w:keepNext/>
      </w:pPr>
      <w:r>
        <w:t>Để tạo ra ý tưởng, trước tiên hãy phân kỳ.</w:t>
      </w:r>
    </w:p>
    <w:p w14:paraId="1EC6683E" w14:textId="77777777" w:rsidR="00D33CE0" w:rsidRDefault="00623F02">
      <w:r>
        <w:t>Để cải thiện việc tạo ý tưởng nhóm, hãy nhận biết khi nào bạn đang cố gắng phân kỳ và khi nào bạn đang cố gắng hội tụ. Ví dụ, ở giai đoạn đầu của quá trình giải quyết vấn đề, hãy suy nghĩ cẩn thận về chính vấn đề đó. Yêu cầu các thành viên trong nhóm làm việc riêng lẻ để tạo ra các phát biểu mô tả vấn đề. Sau đó, tập hợp họ lại để thảo luận về các mô tả của họ. Các cá nhân có thể sẽ đưa ra nhiều phát biểu vấn đề khác nhau. Cuộc thảo luận nhóm sẽ khiến mọi người chấp nhận một biến thể hoặc một vài biến thể của các phát</w:t>
      </w:r>
      <w:r>
        <w:t> biểu này để tiếp tục làm việc. Cách tiếp cận cá nhân trước, nhóm sau này tạo ra sự hội tụ lành mạnh.</w:t>
      </w:r>
    </w:p>
    <w:p w14:paraId="3C99E6D1" w14:textId="77777777" w:rsidR="00D33CE0" w:rsidRDefault="00623F02">
      <w:pPr>
        <w:pStyle w:val="Para43"/>
        <w:keepNext/>
      </w:pPr>
      <w:r>
        <w:t xml:space="preserve">Để tạo ra giải pháp, cũng</w:t>
      </w:r>
      <w:r>
        <w:rPr>
          <w:rStyle w:val="00Text"/>
        </w:rPr>
        <w:t> hãy</w:t>
      </w:r>
      <w:r>
        <w:t xml:space="preserve"> phân kỳ trước.</w:t>
      </w:r>
    </w:p>
    <w:p w14:paraId="7738C706" w14:textId="77777777" w:rsidR="00D33CE0" w:rsidRDefault="00623F02">
      <w:r>
        <w:t>Khi bạn bắt đầu tạo ra giải pháp, bạn lại muốn bắt đầu bằng sự phân kỳ. Như bạn đã làm với phần mô tả vấn đề, hãy để mọi người làm việc riêng lẻ để bắt đầu. Sau đó thu thập những ý tưởng ban đầu này, gửi chúng cho các thành viên khác trong nhóm và cho phép sự phân kỳ tiếp tục khi từng thành viên xây dựng dựa trên ý tưởng của đồng nghiệp. Vì mọi người vẫn đang làm việc riêng lẻ, cách họ xây dựng dựa trên ý tưởng của người khác sẽ vẫn khác với cách các thành viên khác trong nhóm xây dựng trên những ý tưởng đó.</w:t>
      </w:r>
    </w:p>
    <w:p w14:paraId="58382EFC" w14:textId="77777777" w:rsidR="00D33CE0" w:rsidRDefault="00623F02">
      <w:bookmarkStart w:id="131" w:name="page_88"/>
      <w:bookmarkEnd w:id="131"/>
      <w:r>
        <w:t xml:space="preserve">Sau quá trình này, bạn có thể đưa những ý tưởng thu được cho mọi người và sau đó để nhóm cùng nhau thảo luận về chúng. Cuộc thảo luận</w:t>
      </w:r>
      <w:r>
        <w:lastRenderedPageBreak/>
        <w:t> này sẽ dần dần dẫn nhóm đến việc hội tụ vào một số ít giải pháp tiềm năng.</w:t>
      </w:r>
    </w:p>
    <w:p w14:paraId="7E6F527C" w14:textId="77777777" w:rsidR="00D33CE0" w:rsidRDefault="00623F02">
      <w:r>
        <w:t>Quá trình này tối đa hóa sự đóng góp của nhóm. Mỗi người có thể sử dụng kiến thức của mình để phục vụ cho vấn đề cần giải quyết mà không bị ảnh hưởng bởi trí nhớ hay quan điểm từ giải pháp của người khác. Mọi người cũng có thể nâng cao các ý tưởng do đồng nghiệp tạo ra. Cuối cùng, nhóm có thể làm việc cùng nhau để phát triển thêm các ý tưởng và đánh giá các ứng viên.</w:t>
      </w:r>
    </w:p>
    <w:p w14:paraId="0FBC5031" w14:textId="77777777" w:rsidR="00D33CE0" w:rsidRDefault="00623F02">
      <w:r>
        <w:t>Quy trình đơn giản này hoạt động hiệu quả vì nó tôn trọng những gì cá nhân và nhóm làm tốt nhất.</w:t>
      </w:r>
    </w:p>
    <w:p w14:paraId="465D2611" w14:textId="77777777" w:rsidR="00D33CE0" w:rsidRDefault="00623F02">
      <w:pPr>
        <w:pStyle w:val="Para13"/>
        <w:spacing w:before="240" w:after="240"/>
      </w:pPr>
      <w:r>
        <w:t>__________</w:t>
      </w:r>
    </w:p>
    <w:p w14:paraId="7E8A31D7" w14:textId="77777777" w:rsidR="00D33CE0" w:rsidRDefault="00623F02">
      <w:r>
        <w:rPr>
          <w:rStyle w:val="02Text"/>
        </w:rPr>
        <w:t>Art Markman</w:t>
      </w:r>
      <w:r>
        <w:t xml:space="preserve"> là Giáo sư Annabel Irion Worsham Centennial về Tâm lý học và Marketing tại Đại học Texas ở Austin và là Giám đốc sáng lập của chương trình Human Dimensions of Organizations. Ông đã viết hơn 150 bài báo khoa học về nhiều chủ đề, bao gồm lập luận, ra quyết định và động lực. Cuốn sách gần đây nhất của ông là Bring</w:t>
      </w:r>
      <w:r>
        <w:rPr>
          <w:rStyle w:val="00Text"/>
        </w:rPr>
        <w:t> Your Brain to Work: Using Cognitive Science to Get a Job, Do It Well, and Advance Your Career</w:t>
      </w:r>
      <w:r>
        <w:t xml:space="preserve"> (Harvard Business Review Press, 2019).</w:t>
      </w:r>
    </w:p>
    <w:p w14:paraId="16A6F2E1" w14:textId="77777777" w:rsidR="00D33CE0" w:rsidRDefault="00D33CE0">
      <w:pPr>
        <w:pStyle w:val="0Block"/>
        <w:spacing w:before="240"/>
      </w:pPr>
    </w:p>
    <w:p w14:paraId="1DC05943" w14:textId="77777777" w:rsidR="00D33CE0" w:rsidRDefault="00623F02">
      <w:pPr>
        <w:pStyle w:val="Para14"/>
      </w:pPr>
      <w:r>
        <w:t>Phỏng theo nội dung đăng trên hbr.org, ngày 25 tháng 11 năm 2015 (sản phẩm #H02IBI).</w:t>
      </w:r>
    </w:p>
    <w:p w14:paraId="772D29AA" w14:textId="77777777" w:rsidR="00D33CE0" w:rsidRDefault="00623F02">
      <w:pPr>
        <w:pStyle w:val="Para07"/>
        <w:keepNext/>
        <w:pageBreakBefore/>
      </w:pPr>
      <w:bookmarkStart w:id="132" w:name="page_89"/>
      <w:bookmarkStart w:id="133" w:name="Top_of_21_11__A_Smarter_Way_to_W"/>
      <w:bookmarkStart w:id="134" w:name="CHAPTER_11_A_Smarter_Way_to_Wrap"/>
      <w:bookmarkEnd w:id="132"/>
      <w:r>
        <w:lastRenderedPageBreak/>
        <w:t>Chương 11</w:t>
      </w:r>
      <w:bookmarkEnd w:id="133"/>
      <w:bookmarkEnd w:id="134"/>
    </w:p>
    <w:p w14:paraId="1AA46628" w14:textId="77777777" w:rsidR="00D33CE0" w:rsidRDefault="00623F02">
      <w:pPr>
        <w:pStyle w:val="Heading1"/>
        <w:keepNext/>
      </w:pPr>
      <w:r>
        <w:t>Một cách thông minh hơn để tổng kết buổi động não của bạn</w:t>
      </w:r>
    </w:p>
    <w:p w14:paraId="2FEFC8B3" w14:textId="77777777" w:rsidR="00D33CE0" w:rsidRDefault="00623F02">
      <w:pPr>
        <w:pStyle w:val="Para12"/>
        <w:keepNext/>
        <w:spacing w:after="432"/>
      </w:pPr>
      <w:r>
        <w:t>bởi Angus Fletcher</w:t>
      </w:r>
    </w:p>
    <w:p w14:paraId="1CF34F66" w14:textId="77777777" w:rsidR="00D33CE0" w:rsidRDefault="00623F02">
      <w:r>
        <w:t>Hầu như mọi doanh nghiệp, với mọi quy mô, thuộc mọi lĩnh vực, đều áp dụng đào tạo sáng tạo, từ các buổi động não trên bảng trắng đến tư duy thiết kế (design thinking). Đây là một ngành công nghiệp tỷ đô. Nhưng có một vấn đề: Việc đào tạo không hiệu quả. Thay vào đó, nó duy trì sự thiên vị của chuyên gia và sự đổi mới giả tạo. Và mặc dù nó có thể tạm thời nâng cao tinh thần, nhưng về lâu dài, nó chẳng giúp ích gì nhiều trong việc giảm kiệt sức (burnout). Nhìn chung, nghiên cứu đã chỉ ra rằng đào tạo sáng tạo, ở mức tốt nhất là không đầy đủ, và ở mức tệ nhất là phản tác</w:t>
      </w:r>
      <w:hyperlink w:anchor="1_3">
        <w:bookmarkStart w:id="135" w:name="1_2"/>
        <w:r>
          <w:rPr>
            <w:rStyle w:val="09Text"/>
          </w:rPr>
          <w:t> dụng.1</w:t>
        </w:r>
        <w:bookmarkEnd w:id="135"/>
      </w:hyperlink>
    </w:p>
    <w:p w14:paraId="3D39C3C3" w14:textId="77777777" w:rsidR="00D33CE0" w:rsidRDefault="00623F02">
      <w:bookmarkStart w:id="136" w:name="page_90"/>
      <w:bookmarkEnd w:id="136"/>
      <w:r>
        <w:t xml:space="preserve">Để hiểu điều gì đang trục trặc và cách khắc phục, phòng thí nghiệm của tôi đã hợp tác với các nhóm tại nhiều tổ chức khác nhau, trong đó có các công ty khởi nghiệp ở Thung lũng Silicon, Lực lượng Tác chiến Đặc biệt Hoa Kỳ, Trường Kinh doanh Booth thuộc Đại học Chicago và các công ty trong</w:t>
      </w:r>
      <w:r>
        <w:rPr>
          <w:rStyle w:val="00Text"/>
        </w:rPr>
        <w:t> danh sách</w:t>
      </w:r>
      <w:r>
        <w:t xml:space="preserve"> Fortune 50. Một trong những phát hiện chính của chúng tôi liên quan đến cách bạn</w:t>
      </w:r>
      <w:r>
        <w:rPr>
          <w:rStyle w:val="00Text"/>
        </w:rPr>
        <w:t> kết thúc</w:t>
      </w:r>
      <w:r>
        <w:t xml:space="preserve"> một buổi động não.</w:t>
      </w:r>
    </w:p>
    <w:p w14:paraId="6C17E328" w14:textId="77777777" w:rsidR="00D33CE0" w:rsidRDefault="00623F02">
      <w:r>
        <w:t>Hầu hết các buổi động não kết thúc bằng việc nhóm cố gắng chọn ra những ý tưởng tốt nhất trên bảng trắng. Khi làm vậy, bạn thực chất đang cố gắng loại bỏ những ý tưởng tồi nhất thông qua các kỹ thuật logic như tư duy hội tụ và tư duy phản biện.</w:t>
      </w:r>
    </w:p>
    <w:p w14:paraId="6B727522" w14:textId="77777777" w:rsidR="00D33CE0" w:rsidRDefault="00623F02">
      <w:r>
        <w:t>Cách tiếp cận kết thúc này phản tác dụng. Nó tái lập những thành kiến mà bạn đã cố thoát khỏi trong buổi động não, và nó giết chết những sáng tạo đầy hứa hẹn nhất của bạn. Bởi vì những sáng tạo đó, giống như trẻ sơ sinh, sẽ kém phát triển hơn so với những lựa chọn cũ, chúng thường bị gạch khỏi bảng trắng vì không hoàn hảo hoặc không thực tế. Điều mà những trực giác mới chớm nở này cần thay vào đó là sự phát triển thêm, thông qua tư duy phản thực tế (counterfactual thinking).</w:t>
      </w:r>
    </w:p>
    <w:p w14:paraId="21048015" w14:textId="77777777" w:rsidR="00D33CE0" w:rsidRDefault="00623F02">
      <w:r>
        <w:t xml:space="preserve">Một cách tiếp cận hiệu quả hơn là sử dụng quy trình hai bước, đáp ứng thời điểm này, gọi là tư duy câu chuyện</w:t>
      </w:r>
      <w:r>
        <w:rPr>
          <w:rStyle w:val="00Text"/>
        </w:rPr>
        <w:t> (storythinking</w:t>
      </w:r>
      <w:r>
        <w:t>).</w:t>
      </w:r>
    </w:p>
    <w:p w14:paraId="44B25A4E" w14:textId="77777777" w:rsidR="00D33CE0" w:rsidRDefault="00623F02">
      <w:r>
        <w:lastRenderedPageBreak/>
        <w:t xml:space="preserve">Đối với bước 1, hãy lấy từng lựa chọn mới được tưởng tượng của nhóm bạn và xếp hạng nó theo thang điểm</w:t>
      </w:r>
      <w:hyperlink w:anchor="page_91">
        <w:r>
          <w:rPr>
            <w:rStyle w:val="01Text"/>
          </w:rPr>
          <w:t> bạn thấy</w:t>
        </w:r>
      </w:hyperlink>
      <w:r>
        <w:t> trong hình 11-1. Các lựa chọn có thứ hạng thấp (0–2) có mức độ sáng tạo thấp và tiềm năng đổi mới thấp. Các lựa chọn có thứ hạng cao (8–10) có mức độ sáng tạo từ trung bình đến thấp nhưng tiềm năng đổi mới cao. Các lựa chọn ở giữa (3–7) có tiềm năng đổi mới từ thấp đến trung bình nhưng mức độ sáng tạo cao.</w:t>
      </w:r>
    </w:p>
    <w:p w14:paraId="093F306A" w14:textId="77777777" w:rsidR="00D33CE0" w:rsidRDefault="00623F02">
      <w:r>
        <w:t>Đối với bước 2, hãy đánh giá môi trường hoạt động hiện tại của bạn. Nó ổn định hay biến động? Chắc chắn hay không chắc chắn? Nếu mức độ ổn định và chắc chắn cao, hãy chọn lựa chọn được xếp hạng 9 hoặc 10. Nếu ở mức trung bình, hãy chọn 7 hoặc 8. Nếu ở mức thấp, hãy chọn 4 hoặc 6. (Đó không phải là lỗi đánh máy. Hãy chọn 4, một lựa chọn mà bạn nghĩ có thể không hiệu quả.) Nếu không có sự ổn định hoặc chắc chắn, hãy chọn 5.</w:t>
      </w:r>
    </w:p>
    <w:p w14:paraId="58311053" w14:textId="77777777" w:rsidR="00D33CE0" w:rsidRDefault="00623F02">
      <w:pPr>
        <w:pStyle w:val="Para53"/>
        <w:keepLines/>
        <w:spacing w:before="240"/>
      </w:pPr>
      <w:bookmarkStart w:id="137" w:name="page_91"/>
      <w:bookmarkEnd w:id="137"/>
      <w:r>
        <w:t>HÌNH 11-1</w:t>
      </w:r>
    </w:p>
    <w:p w14:paraId="6D4C145F" w14:textId="77777777" w:rsidR="00D33CE0" w:rsidRDefault="00623F02">
      <w:pPr>
        <w:pStyle w:val="Para18"/>
        <w:keepLines/>
        <w:spacing w:before="120" w:after="240"/>
      </w:pPr>
      <w:r>
        <w:rPr>
          <w:noProof/>
        </w:rPr>
        <w:lastRenderedPageBreak/>
        <w:drawing>
          <wp:anchor distT="0" distB="0" distL="0" distR="0" simplePos="0" relativeHeight="251659264" behindDoc="0" locked="0" layoutInCell="1" allowOverlap="1" wp14:anchorId="51421945" wp14:editId="6FD05E1B">
            <wp:simplePos x="0" y="0"/>
            <wp:positionH relativeFrom="margin">
              <wp:align>center</wp:align>
            </wp:positionH>
            <wp:positionV relativeFrom="line">
              <wp:align>top</wp:align>
            </wp:positionV>
            <wp:extent cx="4152900" cy="7975600"/>
            <wp:effectExtent l="0" t="0" r="0" b="0"/>
            <wp:wrapTopAndBottom/>
            <wp:docPr id="1" name="107_1.png" descr="10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_1.png" descr="107_1.png"/>
                    <pic:cNvPicPr/>
                  </pic:nvPicPr>
                  <pic:blipFill>
                    <a:blip r:embed="rId45"/>
                    <a:stretch>
                      <a:fillRect/>
                    </a:stretch>
                  </pic:blipFill>
                  <pic:spPr>
                    <a:xfrm>
                      <a:off x="0" y="0"/>
                      <a:ext cx="4152900" cy="7975600"/>
                    </a:xfrm>
                    <a:prstGeom prst="rect">
                      <a:avLst/>
                    </a:prstGeom>
                  </pic:spPr>
                </pic:pic>
              </a:graphicData>
            </a:graphic>
          </wp:anchor>
        </w:drawing>
      </w:r>
    </w:p>
    <w:p w14:paraId="1AB660A6" w14:textId="77777777" w:rsidR="00D33CE0" w:rsidRDefault="00623F02">
      <w:bookmarkStart w:id="138" w:name="page_92"/>
      <w:bookmarkEnd w:id="138"/>
      <w:r>
        <w:lastRenderedPageBreak/>
        <w:t>Trong môi trường ổn định và chắc chắn, các lựa chọn có tính sáng tạo cao ít có khả năng thành công, vì vậy không cần phải thử chúng. Trong môi trường không ổn định và không chắc chắn, các lựa chọn ít sáng tạo hơn sẽ thất bại, vì vậy giá trị đề xuất nằm ở việc đánh cược vào một cơ hội mong manh. Phương pháp này điều chỉnh sự độc đáo của bạn cho phù hợp với thời điểm.</w:t>
      </w:r>
    </w:p>
    <w:p w14:paraId="61A67594" w14:textId="77777777" w:rsidR="00D33CE0" w:rsidRDefault="00623F02">
      <w:pPr>
        <w:pStyle w:val="Para13"/>
        <w:spacing w:before="240" w:after="240"/>
      </w:pPr>
      <w:r>
        <w:t>__________</w:t>
      </w:r>
    </w:p>
    <w:p w14:paraId="49F98E39" w14:textId="77777777" w:rsidR="00D33CE0" w:rsidRDefault="00623F02">
      <w:r>
        <w:rPr>
          <w:rStyle w:val="02Text"/>
        </w:rPr>
        <w:t>Angus Fletcher</w:t>
      </w:r>
      <w:r>
        <w:t xml:space="preserve"> là Giáo sư Khoa học Truyện tại Project Narrative của Đại học Bang Ohio. Có thể tìm thấy thêm nghiên cứu của ông</w:t>
      </w:r>
      <w:hyperlink r:id="rId46">
        <w:r>
          <w:rPr>
            <w:rStyle w:val="01Text"/>
          </w:rPr>
          <w:t> tại www.angusfletcher.c</w:t>
        </w:r>
      </w:hyperlink>
      <w:r>
        <w:t>o.</w:t>
      </w:r>
    </w:p>
    <w:p w14:paraId="05D20A49" w14:textId="77777777" w:rsidR="00D33CE0" w:rsidRDefault="00623F02">
      <w:pPr>
        <w:pStyle w:val="Para40"/>
      </w:pPr>
      <w:r>
        <w:t>GHI CHÚ</w:t>
      </w:r>
    </w:p>
    <w:p w14:paraId="65E1435F" w14:textId="77777777" w:rsidR="00D33CE0" w:rsidRDefault="00623F02">
      <w:pPr>
        <w:pStyle w:val="Para41"/>
      </w:pPr>
      <w:hyperlink w:anchor="1_2">
        <w:bookmarkStart w:id="139" w:name="1_3"/>
        <w:r>
          <w:rPr>
            <w:rStyle w:val="01Text"/>
          </w:rPr>
          <w:t>1.</w:t>
        </w:r>
        <w:bookmarkEnd w:id="139"/>
      </w:hyperlink>
      <w:r>
        <w:t xml:space="preserve"> Patrick J. Kiger, “Luyện tập không nhất thiết tạo nên sự hoàn hảo khi nói đến sự sáng tạo,”</w:t>
      </w:r>
      <w:r>
        <w:rPr>
          <w:rStyle w:val="00Text"/>
        </w:rPr>
        <w:t> Insights by Stanford Business,</w:t>
      </w:r>
      <w:r>
        <w:t xml:space="preserve"> ngày 10 tháng 9 năm 2020,</w:t>
      </w:r>
      <w:hyperlink r:id="rId47">
        <w:r>
          <w:rPr>
            <w:rStyle w:val="01Text"/>
          </w:rPr>
          <w:t> www.gsb.stanford.edu/insights/practice-does-not-necessarily-make-perfect-when-it-comes-creativit</w:t>
        </w:r>
      </w:hyperlink>
      <w:r>
        <w:t>y.</w:t>
      </w:r>
    </w:p>
    <w:p w14:paraId="0DE27DD7" w14:textId="77777777" w:rsidR="00D33CE0" w:rsidRDefault="00D33CE0">
      <w:pPr>
        <w:pStyle w:val="0Block"/>
        <w:spacing w:before="240"/>
      </w:pPr>
    </w:p>
    <w:p w14:paraId="45024AEA" w14:textId="77777777" w:rsidR="00D33CE0" w:rsidRDefault="00623F02">
      <w:pPr>
        <w:pStyle w:val="Para14"/>
      </w:pPr>
      <w:r>
        <w:t>Phỏng theo bài “3 Exercises to Boost Your Team’s Creativity” trên hbr.org, ngày 24 tháng 3 năm 2022 (mã sản phẩm #H06XE3).</w:t>
      </w:r>
    </w:p>
    <w:p w14:paraId="0400DA7D" w14:textId="77777777" w:rsidR="00D33CE0" w:rsidRDefault="00623F02">
      <w:pPr>
        <w:pStyle w:val="Para07"/>
        <w:keepNext/>
        <w:pageBreakBefore/>
      </w:pPr>
      <w:bookmarkStart w:id="140" w:name="page_93"/>
      <w:bookmarkStart w:id="141" w:name="CHAPTER_12_Find_Innovation_Where"/>
      <w:bookmarkStart w:id="142" w:name="Top_of_22_12__Find_Innovation_Wh"/>
      <w:bookmarkEnd w:id="140"/>
      <w:r>
        <w:lastRenderedPageBreak/>
        <w:t>CHƯƠNG 12</w:t>
      </w:r>
      <w:bookmarkEnd w:id="141"/>
      <w:bookmarkEnd w:id="142"/>
    </w:p>
    <w:p w14:paraId="2FCA9AF8" w14:textId="77777777" w:rsidR="00D33CE0" w:rsidRDefault="00623F02">
      <w:pPr>
        <w:pStyle w:val="Heading1"/>
        <w:keepNext/>
      </w:pPr>
      <w:r>
        <w:t>Tìm Kiếm Sự Đổi Mới Ở Nơi Bạn Ít Mong Đợi Nhất</w:t>
      </w:r>
    </w:p>
    <w:p w14:paraId="0AA7E05B" w14:textId="77777777" w:rsidR="00D33CE0" w:rsidRDefault="00623F02">
      <w:pPr>
        <w:pStyle w:val="Para12"/>
        <w:keepNext/>
        <w:spacing w:after="432"/>
      </w:pPr>
      <w:r>
        <w:t>bởi Tony McCaffrey và Jim Pearson</w:t>
      </w:r>
    </w:p>
    <w:p w14:paraId="6556C8BD" w14:textId="77777777" w:rsidR="00D33CE0" w:rsidRDefault="00623F02">
      <w:r>
        <w:t xml:space="preserve">Vào tối ngày 14 tháng 4 năm 1912, tàu RMS</w:t>
      </w:r>
      <w:r>
        <w:rPr>
          <w:rStyle w:val="00Text"/>
        </w:rPr>
        <w:t> Titanic</w:t>
      </w:r>
      <w:r>
        <w:t xml:space="preserve"> va phải một tảng băng trôi ở Bắc Đại Tây Dương và chìm sau đó 2 giờ 40 phút. Trong số 2.200 hành khách và thủy thủ đoàn, chỉ có 705 người sống sót, được tàu RMS Carpathia vớt lên từ 16</w:t>
      </w:r>
      <w:r>
        <w:rPr>
          <w:rStyle w:val="00Text"/>
        </w:rPr>
        <w:t> xuồng cứu</w:t>
      </w:r>
      <w:r>
        <w:t xml:space="preserve"> sinh. Hãy tưởng tượng có bao nhiêu người nữa có thể đã sống nếu các thủy thủ nghĩ đến tảng băng trôi không chỉ là nguyên nhân của thảm họa mà còn là một giải pháp cứu mạng. Tảng băng trôi nhô cao trên mặt nước và kéo dài khoảng 400 feet. Các xuồng cứu sinh có thể</w:t>
      </w:r>
      <w:bookmarkStart w:id="143" w:name="page_94"/>
      <w:bookmarkEnd w:id="143"/>
      <w:r>
        <w:t xml:space="preserve"> đã chở người đến đó để tìm một chỗ bằng phẳng.</w:t>
      </w:r>
      <w:r>
        <w:rPr>
          <w:rStyle w:val="00Text"/>
        </w:rPr>
        <w:t> Bản</w:t>
      </w:r>
      <w:r>
        <w:t xml:space="preserve"> thân con tàu Titanic vẫn có thể điều hướng được trong một thời gian và có thể đã áp sát tảng băng trôi để mọi người trèo lên. Một chiến dịch cứu hộ như vậy không phải là chưa từng có tiền lệ: Khoảng 60 năm trước đó, 127 trong số 176 hành khách di cư từ Ireland đến Canada đã tự cứu mình ở Vịnh St. Lawrence bằng cách trèo lên một mảng băng.</w:t>
      </w:r>
    </w:p>
    <w:p w14:paraId="4D5FF804" w14:textId="77777777" w:rsidR="00D33CE0" w:rsidRDefault="00623F02">
      <w:r>
        <w:t xml:space="preserve">Không thể biết được liệu nỗ lực cứu hộ này có thành công hay không. Ít nhất thì đây cũng là một ý tưởng hấp dẫn — nhưng thật khó để hình dung. Nếu bạn hỏi một nhóm giám đốc điều hành, thậm chí là các nhà quản lý sản phẩm và chuyên gia tiếp thị sáng tạo, để nghĩ ra các kịch bản sáng tạo mà trong đó tất cả hành</w:t>
      </w:r>
      <w:r>
        <w:rPr>
          <w:rStyle w:val="00Text"/>
        </w:rPr>
        <w:t> khách</w:t>
      </w:r>
      <w:r>
        <w:t> trên tàu Titanic có thể được cứu, rất có thể họ sẽ gặp phải điểm mù giống như thủy thủ đoàn. Lý do là một thành kiến tâm lý phổ biến — gọi là định kiến chức năng (functional fixedness) — khiến một người chỉ nhìn thấy một vật thể theo cách mà nó được sử dụng theo truyền thống. Trong bối cảnh hàng hải, một tảng băng trôi là một mối nguy hiểm cần tránh; rất khó để nhìn nó theo bất kỳ cách nào khác.</w:t>
      </w:r>
    </w:p>
    <w:p w14:paraId="75BA86DE" w14:textId="77777777" w:rsidR="00D33CE0" w:rsidRDefault="00623F02">
      <w:r>
        <w:t xml:space="preserve">Khi nói đến đổi mới sáng tạo, các doanh nghiệp liên tục bị cản trở bởi sự cố định chức năng (functional fixedness) và các thiên kiến nhận thức khác khiến mọi người bỏ qua những giải pháp thanh thoát ẩn ngay trước mắt. Chúng tôi</w:t>
      </w:r>
      <w:r>
        <w:lastRenderedPageBreak/>
        <w:t xml:space="preserve"> đã dành nhiều năm nghiên cứu cách xây dựng những thiết kế đổi mới sáng tạo bằng cách khai thác sức mạnh của những điều thường bị bỏ qua. Chúng tôi đã xác định các kỹ thuật và công cụ giúp bạn vượt qua các bẫy nhận thức và giải quyết vấn đề theo những cách đổi mới sáng tạo—dù bạn đang hình thành sản phẩm mới, tìm ứng dụng mới cho sản phẩm hiện có, hay dự đoán các mối đe dọa từ đối thủ. Việc sử dụng các công cụ này không đòi hỏi tài năng đặc biệt hay mức độ sáng tạo phi thường; nhìn chung, chúng tạo thành</w:t>
      </w:r>
      <w:bookmarkStart w:id="144" w:name="page_95"/>
      <w:bookmarkEnd w:id="144"/>
      <w:r>
        <w:t> một cách đơn giản, chi phí thấp, có hệ thống để thúc đẩy đổi mới sáng tạo.</w:t>
      </w:r>
    </w:p>
    <w:p w14:paraId="0FD4F58D" w14:textId="77777777" w:rsidR="00D33CE0" w:rsidRDefault="00623F02">
      <w:r>
        <w:t>Để hiểu cách các công cụ hoạt động, trước tiên chúng ta hãy xem xét ba rào cản nhận thức mà chúng giải quyết.</w:t>
      </w:r>
    </w:p>
    <w:p w14:paraId="77DCE249" w14:textId="77777777" w:rsidR="00D33CE0" w:rsidRDefault="00623F02">
      <w:pPr>
        <w:pStyle w:val="Heading2"/>
        <w:keepNext/>
      </w:pPr>
      <w:r>
        <w:t>Cố định chức năng</w:t>
      </w:r>
    </w:p>
    <w:p w14:paraId="6FE1EFF8" w14:textId="77777777" w:rsidR="00D33CE0" w:rsidRDefault="00623F02">
      <w:r>
        <w:t>Vào những năm 1930, nhà tâm lý học người Đức Karl Duncker đã chứng minh hiện tượng cố định chức năng bằng một câu đố nổi tiếng. Ông đưa cho các đối tượng một ngọn nến, một hộp đinh ghim và một quyển sách diêm, rồi yêu cầu họ tìm cách gắn ngọn nến lên tường sao cho khi thắp sáng, sáp không nhỏ giọt xuống sàn. Nhiều người gặp khó khăn khi nhận ra rằng câu trả lời là đổ hết đinh ghim ra khỏi hộp, gắn ngọn nến vào bên trong hộp bằng sáp nóng chảy, rồi dùng đinh ghim gắn hộp lên tường. Chiếc hộp đóng</w:t>
      </w:r>
      <w:r>
        <w:t xml:space="preserve"> vai trò như một chiếc kệ đỡ ngọn nến và hứng sáp nhỏ giọt. Vì chiếc hộp được giới thiệu như một hộp đựng đinh ghim, họ không thể nhìn nhận nó theo cách khác.</w:t>
      </w:r>
    </w:p>
    <w:p w14:paraId="49BFFB33" w14:textId="77777777" w:rsidR="00D33CE0" w:rsidRDefault="00623F02">
      <w:r>
        <w:t xml:space="preserve">Trong những câu đố tương tự—được các nhà tâm lý học nhận thức gọi</w:t>
      </w:r>
      <w:r>
        <w:rPr>
          <w:rStyle w:val="00Text"/>
        </w:rPr>
        <w:t> là bài toán bừng</w:t>
      </w:r>
      <w:r>
        <w:t> sáng (insight problems)—mọi người gặp khó khăn khi nhận ra rằng trong lúc cần kíp, một chiếc ghế nhựa ngoài trời có thể dùng làm mái chèo (lật ngược nó lại, nắm hai chân ghế và bắt đầu chèo); rằng một quả bóng rổ có thể được xì hơi, tạo hình thành một cái bát, và dùng để vận chuyển than hồng an toàn từ trại này sang trại khác; hoặc rằng một sợi bấc đèn cầy có thể dùng để buộc các vật lại với nhau (cạo sạch sáp để giải phóng sợi dây).</w:t>
      </w:r>
    </w:p>
    <w:p w14:paraId="6514A1FA" w14:textId="77777777" w:rsidR="00D33CE0" w:rsidRDefault="00623F02">
      <w:r>
        <w:t xml:space="preserve">Điều gì gây ra cố định chức năng? Khi chúng ta nhìn thấy một vật thông thường, chúng ta tự động lọc bỏ nhận thức về những đặc điểm không quan</w:t>
      </w:r>
      <w:r>
        <w:lastRenderedPageBreak/>
        <w:t xml:space="preserve"> trọng cho việc sử dụng nó. Sự</w:t>
      </w:r>
      <w:bookmarkStart w:id="145" w:name="page_96"/>
      <w:bookmarkEnd w:id="145"/>
      <w:r>
        <w:t> lọc bỏ này là một chiến thuật thần kinh hiệu quả cho cuộc sống hàng ngày, nhưng nó là kẻ thù của đổi mới sáng tạo.</w:t>
      </w:r>
    </w:p>
    <w:p w14:paraId="6396D47A" w14:textId="77777777" w:rsidR="00D33CE0" w:rsidRDefault="00623F02">
      <w:r>
        <w:t xml:space="preserve">Một cách để vượt qua vấn đề là thay đổi cách bạn mô tả một vật thể. Ví dụ, khi được nói rằng tim nến là một sợi dây, hầu như ai cũng nhận ra rằng nó có thể được dùng để buộc mọi thứ lại với nhau. Kỹ thuật bộ phận tổng quát (generic</w:t>
      </w:r>
      <w:r>
        <w:rPr>
          <w:rStyle w:val="00Text"/>
        </w:rPr>
        <w:t> parts technique) của chúng</w:t>
      </w:r>
      <w:r>
        <w:t xml:space="preserve"> tôi là một cách có hệ thống để thay đổi cách mô tả một vật thể. Bằng cách tránh thu hẹp quan niệm của mọi người về vật thể một cách vô tình, chúng tôi mở ra cho họ nhiều ý tưởng hơn về công dụng của nó.</w:t>
      </w:r>
    </w:p>
    <w:p w14:paraId="2C62324D" w14:textId="77777777" w:rsidR="00D33CE0" w:rsidRDefault="00623F02">
      <w:r>
        <w:t>Chúng tôi xem xét từng yếu tố của một vật thể và đặt hai câu hỏi: Nó có thể được phân chia nhỏ hơn nữa không? Và mô tả của chúng ta có ngụ ý một công dụng cụ thể nào không? Nếu câu trả lời cho một trong hai câu hỏi là có, chúng tôi tiếp tục chia nhỏ các yếu tố cho đến khi chúng được mô tả bằng các thuật ngữ tổng quát nhất, ánh xạ kết quả trên một cây đơn giản. Khi một tảng băng trôi được mô tả một cách tổng quát như một bề mặt nổi dài từ 200 đến 400 feet, tiềm năng của nó như một nền tảng cứu sinh sớm xuất hiện.</w:t>
      </w:r>
    </w:p>
    <w:p w14:paraId="4E306F9D" w14:textId="77777777" w:rsidR="00D33CE0" w:rsidRDefault="00623F02">
      <w:r>
        <w:t>Gọi một vật là tim nến ngụ ý công dụng của nó như một ống dẫn ngọn lửa. Mô tả nó như một sợi dây sẽ loại bỏ một lớp các công dụng đã định sẵn và gợi ý những công dụng ít phổ biến hơn. Việc chia nhỏ sợi dây thành các phần cấu thành là những sợi xơ mịn có thể khơi gợi nhiều công dụng hơn nữa.</w:t>
      </w:r>
    </w:p>
    <w:p w14:paraId="3336CA5B" w14:textId="77777777" w:rsidR="00D33CE0" w:rsidRDefault="00623F02">
      <w:r>
        <w:t>Để xem việc sử dụng các mô tả tổng quát có thúc đẩy tư duy sáng tạo hay không, nhóm nghiên cứu của chúng tôi đã đưa cho hai nhóm sinh viên tám bài toán nhận thức đòi hỏi phải vượt qua sự thiên kiến cố định chức năng (functional fixedness) để giải quyết. Chúng tôi yêu cầu các thành viên của một nhóm chỉ cần cố gắng hết sức. Nhóm còn lại được dạy kỹ thuật bộ phận tổng quát và sau đó yêu cầu áp</w:t>
      </w:r>
      <w:bookmarkStart w:id="146" w:name="page_97"/>
      <w:bookmarkEnd w:id="146"/>
      <w:r>
        <w:t> dụng nó vào các bài toán. Những người ở nhóm đầu tiên giải được trung bình 49% số bài toán (gần bốn bài). Những người có hệ thống tạo ra các mô tả tổng quát về nguồn lực của họ đã giải được trung bình 83% (hoặc 6.64) trong số đó.</w:t>
      </w:r>
    </w:p>
    <w:p w14:paraId="57FDC33F" w14:textId="77777777" w:rsidR="00D33CE0" w:rsidRDefault="00623F02">
      <w:pPr>
        <w:pStyle w:val="Heading2"/>
        <w:keepNext/>
      </w:pPr>
      <w:r>
        <w:t>Sự cố định thiết kế (Design Fixation)</w:t>
      </w:r>
    </w:p>
    <w:p w14:paraId="3D383EF3" w14:textId="77777777" w:rsidR="00D33CE0" w:rsidRDefault="00623F02">
      <w:r>
        <w:t xml:space="preserve">Các bài toán nhận thức đơn giản trong phòng thí nghiệm tâm lý có thể được giải quyết bằng cách tập trung vào chỉ bốn loại đặc điểm—chất liệu, kích thước, hình dạng và bộ phận. Nhưng các giải pháp cho các vấn đề kỹ thuật trong thế giới thực thường</w:t>
      </w:r>
      <w:r>
        <w:lastRenderedPageBreak/>
        <w:t> phụ thuộc vào việc chú ý đến các khía cạnh bất thường của một loạt các đặc điểm rộng hơn. Góc nhìn cởi mở và giàu trí tưởng tượng này, như chúng tôi đã lưu ý, rất khó phát triển.</w:t>
      </w:r>
    </w:p>
    <w:p w14:paraId="31D3BBCE" w14:textId="77777777" w:rsidR="00D33CE0" w:rsidRDefault="00623F02">
      <w:r>
        <w:t>Chúng tôi đã nghiên cứu hiện tượng này bằng cách yêu cầu 15 người liệt kê càng nhiều đặc điểm và liên tưởng càng tốt về một cây nến, một cây chổi và một tá các đồ vật thông thường khác. Sau đó, chúng tôi phân loại phản hồi của họ theo loại đặc điểm, bao gồm màu sắc, hình dạng, chất liệu, công dụng thiết kế, các thuộc tính thẩm mỹ, cùng với cảm xúc mà nó gợi lên, loại năng lượng mà nó tạo ra và các đồ vật khác mà đồ vật ban đầu thường được kết hợp. Trung bình, những người tham gia đã bỏ qua gần 21 trong số 32 loại đặc điểm</w:t>
      </w:r>
      <w:r>
        <w:t> (khoảng 65%) mà chúng tôi đã xác định trước cho mỗi đồ vật.</w:t>
      </w:r>
    </w:p>
    <w:p w14:paraId="22D8AB46" w14:textId="77777777" w:rsidR="00D33CE0" w:rsidRDefault="00623F02">
      <w:r>
        <w:t xml:space="preserve">Tại sao? Khi được đưa cho một sản phẩm và yêu cầu tạo ra một thiết kế mới hoặc biến thể của nó, mọi người có xu hướng tập trung vào các đặc điểm của thiết kế hiện tại. Rào cản đối với</w:t>
      </w:r>
      <w:r>
        <w:rPr>
          <w:rStyle w:val="00Text"/>
        </w:rPr>
        <w:t> sự mới lạ này</w:t>
      </w:r>
      <w:r>
        <w:t xml:space="preserve"> được gọi là định kiến thiết kế (design fixation). Để lấy một ví dụ thực tế, khi mọi người được xem một túi kẹo chắc chắn, có thể đóng lại và được yêu cầu nghĩ ra một thiết kế mới có thể dẫn đến những công dụng mới, họ có xu hướng thao tác các loại đặc điểm được sử dụng</w:t>
      </w:r>
      <w:bookmarkStart w:id="147" w:name="page_98"/>
      <w:bookmarkEnd w:id="147"/>
      <w:r>
        <w:t xml:space="preserve"> để tạo ra thiết kế hiện tại. Cụ thể, họ tập trung vào chiều rộng của đáy túi hoặc độ cứng của nhựa giúp túi đứng được. Tuy nhiên, để thực sự đổi mới, bạn cần thao tác các đặc điểm mà mọi người khác đã bỏ qua (xem</w:t>
      </w:r>
      <w:hyperlink w:anchor="page_99">
        <w:r>
          <w:rPr>
            <w:rStyle w:val="01Text"/>
          </w:rPr>
          <w:t> hình</w:t>
        </w:r>
      </w:hyperlink>
      <w:r>
        <w:t> 12-1).</w:t>
      </w:r>
    </w:p>
    <w:p w14:paraId="6D2F634F" w14:textId="77777777" w:rsidR="00D33CE0" w:rsidRDefault="00623F02">
      <w:r>
        <w:t>Nhưng làm thế nào để bạn làm điều đó? Giống như các phi công hàng không từ lâu đã sử dụng danh sách kiểm tra (checklist) để đảm bảo họ không bỏ sót bất kỳ bước cần thiết nào khi chuẩn bị cho chuyến bay, chúng tôi đã phát triển một danh sách kiểm tra về các loại đặc điểm sản phẩm mà mọi người thường bỏ qua. Cho dù sản phẩm của bạn là một vật thể hữu hình hay một quy trình vô hình, chúng tôi khuyên bạn nên xây dựng một danh sách kiểm tra các đặc điểm quan trọng đối với các dự án đổi mới trước đây và hiện tại của bạn, và thêm vào danh sách với mỗi dự án mới. Các nhóm làm việc trong các dự</w:t>
      </w:r>
      <w:r>
        <w:t xml:space="preserve"> án đổi mới sau đó có thể tham khảo danh sách để nhắc nhở họ xem xét các đặc điểm mà họ có thể sẽ bỏ qua—nhờ đó tiết kiệm thời gian, công sức và sự bực bội.</w:t>
      </w:r>
    </w:p>
    <w:p w14:paraId="4E01C775" w14:textId="77777777" w:rsidR="00D33CE0" w:rsidRDefault="00623F02">
      <w:r>
        <w:lastRenderedPageBreak/>
        <w:t>Việc xem xét túi kẹo với danh sách kiểm tra trong đầu đã cho phép chúng tôi dễ dàng khám phá ra nhiều đặc điểm có thể dẫn đến các thiết kế và công dụng mới. Đầu tiên, mọi túi bán ra đều chứa thứ gì đó. Đặc điểm này hiển nhiên đến mức sự vắng mặt của nó thường bị bỏ qua. Tại sao không bán những túi rỗng để khách hàng có thể quyết định dùng chúng để làm gì: trang sức, tiền lẻ, ốc vít, mỹ phẩm, v.v.? Hãy tưởng tượng những túi rỗng nằm cạnh túi đựng bánh sandwich, túi đông lạnh và túi lưu trữ trong siêu thị của</w:t>
      </w:r>
      <w:r>
        <w:t> bạn. Thứ hai, hầu hết túi bán ra có kích thước bằng bàn tay bạn. Việc xem xét có hệ thống những thay đổi về kích thước sẽ khơi gợi những ý tưởng mới về nội dung có thể chứa. Ví dụ, bán một gallon sơn trong một túi có thể đóng lại thì sao? Thứ ba, các túi hiện tại có một ngăn bên trong. Nhưng bạn có thể làm gì với nhiều ngăn hơn? Chẳng hạn, bạn có thể bán túi hai ngăn cho những thứ bạn muốn trộn sau này: ngũ cốc ở ngăn trên và sữa ở ngăn dưới, salad ở ngăn dưới và nước sốt ở ngăn trên, v.v. Thứ tư, hãy coi</w:t>
      </w:r>
      <w:r>
        <w:t> túi như một vật chứa mùi hương (dù là mùi dễ chịu hay khó chịu). Bạn có thể bán một túi lớn làm thùng rác có thể đóng lại để giữ mùi bên trong. Đây chỉ là một vài thiết kế mới nổi lên từ việc suy ngẫm về một danh sách kiểm tra các đặc điểm bị bỏ qua.</w:t>
      </w:r>
    </w:p>
    <w:p w14:paraId="354DB3CA" w14:textId="77777777" w:rsidR="00D33CE0" w:rsidRDefault="00623F02">
      <w:pPr>
        <w:pStyle w:val="Para20"/>
        <w:keepLines/>
      </w:pPr>
      <w:bookmarkStart w:id="148" w:name="page_99"/>
      <w:bookmarkEnd w:id="148"/>
      <w:r>
        <w:t>HÌNH 12-1</w:t>
      </w:r>
    </w:p>
    <w:p w14:paraId="00F70F86" w14:textId="77777777" w:rsidR="00D33CE0" w:rsidRDefault="00623F02">
      <w:pPr>
        <w:pStyle w:val="Para18"/>
        <w:keepLines/>
        <w:spacing w:before="120" w:after="240"/>
      </w:pPr>
      <w:bookmarkStart w:id="149" w:name="page_100"/>
      <w:bookmarkEnd w:id="149"/>
      <w:r>
        <w:rPr>
          <w:noProof/>
        </w:rPr>
        <w:lastRenderedPageBreak/>
        <w:drawing>
          <wp:inline distT="0" distB="0" distL="0" distR="0" wp14:anchorId="27B71D2F" wp14:editId="36E752CA">
            <wp:extent cx="4749800" cy="8051800"/>
            <wp:effectExtent l="0" t="0" r="0" b="0"/>
            <wp:docPr id="2" name="115_1.png" descr="115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5_1.png" descr="115_1.png"/>
                    <pic:cNvPicPr/>
                  </pic:nvPicPr>
                  <pic:blipFill>
                    <a:blip r:embed="rId48"/>
                    <a:stretch>
                      <a:fillRect/>
                    </a:stretch>
                  </pic:blipFill>
                  <pic:spPr>
                    <a:xfrm>
                      <a:off x="0" y="0"/>
                      <a:ext cx="4749800" cy="8051800"/>
                    </a:xfrm>
                    <a:prstGeom prst="rect">
                      <a:avLst/>
                    </a:prstGeom>
                  </pic:spPr>
                </pic:pic>
              </a:graphicData>
            </a:graphic>
          </wp:inline>
        </w:drawing>
      </w:r>
    </w:p>
    <w:p w14:paraId="211B3191" w14:textId="77777777" w:rsidR="00D33CE0" w:rsidRDefault="00623F02">
      <w:pPr>
        <w:pStyle w:val="Heading2"/>
        <w:keepNext/>
      </w:pPr>
      <w:r>
        <w:lastRenderedPageBreak/>
        <w:t>Sự cố định mục tiêu (Goal Fixedness)</w:t>
      </w:r>
    </w:p>
    <w:p w14:paraId="2B494FC2" w14:textId="77777777" w:rsidR="00D33CE0" w:rsidRDefault="00623F02">
      <w:r>
        <w:t xml:space="preserve">Giả sử chúng tôi yêu cầu bạn nghĩ ra cách nào đó để gắn một vật vào thùng rác. Khả năng cao là giống như hầu hết mọi người, bạn sẽ nghĩ đến việc dùng keo hoặc băng dính, cả hai đều là các dạng chất kết dính. Nhưng nếu chúng tôi thay vào đó yêu cầu bạn buộc</w:t>
      </w:r>
      <w:r>
        <w:rPr>
          <w:rStyle w:val="00Text"/>
        </w:rPr>
        <w:t> chặt</w:t>
      </w:r>
      <w:r>
        <w:t xml:space="preserve"> một vật gì đó vào thùng rác thì sao? Chỉ cần chuyển từ một động từ cụ</w:t>
      </w:r>
      <w:r>
        <w:rPr>
          <w:rStyle w:val="00Text"/>
        </w:rPr>
        <w:t> thể như</w:t>
      </w:r>
      <w:r>
        <w:t xml:space="preserve"> 'adhere' (gắn) sang một từ tổng quát hơn thì rất có thể sẽ khiến bạn liệt kê ra một loạt các khả năng rộng hơn: kẹp bìa, kẹp giấy, đinh, dây, khóa dán (Velcro), vân vân. Đó là bởi vì cách một mục tiêu được diễn đạt thường thu hẹp suy nghĩ của con người. Chúng tôi gọi rào cản này là sự cố định</w:t>
      </w:r>
      <w:r>
        <w:rPr>
          <w:rStyle w:val="00Text"/>
        </w:rPr>
        <w:t> mục tiêu (goal</w:t>
      </w:r>
      <w:r>
        <w:t> fixedness). Việc đặt vấn đề theo những thuật ngữ tổng quát hơn có thể giúp bạn vượt qua dạng cố định này.</w:t>
      </w:r>
    </w:p>
    <w:p w14:paraId="3685A0C7" w14:textId="77777777" w:rsidR="00D33CE0" w:rsidRDefault="00623F02">
      <w:r>
        <w:t xml:space="preserve">Nhưng điều gì tạo nên một thuật ngữ tổng quát hơn?</w:t>
      </w:r>
      <w:r>
        <w:rPr>
          <w:rStyle w:val="00Text"/>
        </w:rPr>
        <w:t> Liệu</w:t>
      </w:r>
      <w:r>
        <w:t xml:space="preserve"> 'fasten' (buộc chặt) có</w:t>
      </w:r>
      <w:r>
        <w:rPr>
          <w:rStyle w:val="00Text"/>
        </w:rPr>
        <w:t> tổng</w:t>
      </w:r>
      <w:r>
        <w:t xml:space="preserve"> quát hơn 'adhere' (gắn) không? Một nguồn tài nguyên tốt để đối chiếu các thuật ngữ là từ điển đồng nghĩa, nơi thể hiện rõ cấu</w:t>
      </w:r>
      <w:r>
        <w:rPr>
          <w:rStyle w:val="00Text"/>
        </w:rPr>
        <w:t> trúc phân</w:t>
      </w:r>
      <w:r>
        <w:t xml:space="preserve"> cấp bằng cách xác định các từ nghĩa hẹp (hyponym) – những từ đồng nghĩa cụ thể hơn – cho một thuật ngữ. Ví dụ, từ điển đồng nghĩa trực tuyến WordNet chỉ ra rằng có ít nhất 61 cách để buộc chặt mọi thứ – bao gồm may, kẹp, xích, nịt, dây đai, móc, ghim bấm, thắt lưng,</w:t>
      </w:r>
      <w:bookmarkStart w:id="150" w:name="page_101"/>
      <w:bookmarkEnd w:id="150"/>
      <w:r>
        <w:t> vít, dây thép, khóa cài, xi</w:t>
      </w:r>
      <w:hyperlink w:anchor="id_10">
        <w:r>
          <w:rPr>
            <w:rStyle w:val="01Text"/>
          </w:rPr>
          <w:t> măng, đinh</w:t>
        </w:r>
      </w:hyperlink>
      <w:r>
        <w:t xml:space="preserve"> ghim, mộng, cúc, và đinh tán (hình 12-2). Mỗi phương pháp mô tả khái niệm buộc chặt một vật vào vật khác theo một cách hơi khác và tạo ra nhiều giải pháp đa</w:t>
      </w:r>
      <w:r>
        <w:rPr>
          <w:rStyle w:val="00Text"/>
        </w:rPr>
        <w:t> dạng.</w:t>
      </w:r>
      <w:r>
        <w:t> Ngược lại, 'adhere' chỉ có bốn từ nghĩa hẹp.</w:t>
      </w:r>
    </w:p>
    <w:p w14:paraId="3F75C593" w14:textId="77777777" w:rsidR="00D33CE0" w:rsidRDefault="00623F02">
      <w:pPr>
        <w:pStyle w:val="Para20"/>
        <w:keepLines/>
      </w:pPr>
      <w:bookmarkStart w:id="151" w:name="id_10"/>
      <w:bookmarkEnd w:id="151"/>
      <w:r>
        <w:t>HÌNH 12-2</w:t>
      </w:r>
    </w:p>
    <w:p w14:paraId="2429814E" w14:textId="77777777" w:rsidR="00D33CE0" w:rsidRDefault="00623F02">
      <w:pPr>
        <w:pStyle w:val="Para18"/>
        <w:keepLines/>
        <w:spacing w:before="120" w:after="240"/>
      </w:pPr>
      <w:r>
        <w:rPr>
          <w:noProof/>
        </w:rPr>
        <w:drawing>
          <wp:anchor distT="0" distB="0" distL="0" distR="0" simplePos="0" relativeHeight="251660288" behindDoc="0" locked="0" layoutInCell="1" allowOverlap="1" wp14:anchorId="635FEA7E" wp14:editId="71B3DF2D">
            <wp:simplePos x="0" y="0"/>
            <wp:positionH relativeFrom="margin">
              <wp:align>center</wp:align>
            </wp:positionH>
            <wp:positionV relativeFrom="line">
              <wp:align>top</wp:align>
            </wp:positionV>
            <wp:extent cx="2743200" cy="1625600"/>
            <wp:effectExtent l="0" t="0" r="0" b="0"/>
            <wp:wrapTopAndBottom/>
            <wp:docPr id="3" name="117_1.png" descr="11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7_1.png" descr="117_1.png"/>
                    <pic:cNvPicPr/>
                  </pic:nvPicPr>
                  <pic:blipFill>
                    <a:blip r:embed="rId49"/>
                    <a:stretch>
                      <a:fillRect/>
                    </a:stretch>
                  </pic:blipFill>
                  <pic:spPr>
                    <a:xfrm>
                      <a:off x="0" y="0"/>
                      <a:ext cx="2743200" cy="1625600"/>
                    </a:xfrm>
                    <a:prstGeom prst="rect">
                      <a:avLst/>
                    </a:prstGeom>
                  </pic:spPr>
                </pic:pic>
              </a:graphicData>
            </a:graphic>
          </wp:anchor>
        </w:drawing>
      </w:r>
    </w:p>
    <w:p w14:paraId="67524C33" w14:textId="77777777" w:rsidR="00D33CE0" w:rsidRDefault="00623F02">
      <w:r>
        <w:t xml:space="preserve">Động từ hành động, trung tâm của hầu hết các mục tiêu, thường có các từ nghĩa hẹp. Mỗi từ nghĩa hẹp gợi ý một cách cụ thể hơn để đạt được mục tiêu. Có 172 từ nghĩa</w:t>
      </w:r>
      <w:r>
        <w:lastRenderedPageBreak/>
        <w:t xml:space="preserve"> hẹp cho động từ 'remove' (loại bỏ), 50 cho</w:t>
      </w:r>
      <w:r>
        <w:rPr>
          <w:rStyle w:val="00Text"/>
        </w:rPr>
        <w:t> 'guide'</w:t>
      </w:r>
      <w:r>
        <w:t xml:space="preserve"> (dẫn dắt),</w:t>
      </w:r>
      <w:r>
        <w:rPr>
          <w:rStyle w:val="00Text"/>
        </w:rPr>
        <w:t> 46 cho</w:t>
      </w:r>
      <w:r>
        <w:t xml:space="preserve"> 'transport'</w:t>
      </w:r>
      <w:r>
        <w:rPr>
          <w:rStyle w:val="00Text"/>
        </w:rPr>
        <w:t> (vận chuyển),</w:t>
      </w:r>
      <w:r>
        <w:t xml:space="preserve"> 115 cho</w:t>
      </w:r>
      <w:r>
        <w:rPr>
          <w:rStyle w:val="00Text"/>
        </w:rPr>
        <w:t> 'separate'</w:t>
      </w:r>
      <w:r>
        <w:t xml:space="preserve"> (tách rời), và — có lẽ đáng ngạc nhiên — chỉ có 24 cho từ 'mix' (trộn) vốn có vẻ rất tổng</w:t>
      </w:r>
      <w:r>
        <w:rPr>
          <w:rStyle w:val="00Text"/>
        </w:rPr>
        <w:t> quá</w:t>
      </w:r>
      <w:r>
        <w:t>t.</w:t>
      </w:r>
    </w:p>
    <w:p w14:paraId="5B422993" w14:textId="77777777" w:rsidR="00D33CE0" w:rsidRDefault="00623F02">
      <w:r>
        <w:t>Tất nhiên, một mục tiêu không chỉ gồm một động từ. Động từ diễn tả loại thay đổi bạn đang theo đuổi, danh từ diễn tả cái cần thay đổi, và các cụm giới từ diễn tả những ràng buộc và mối quan hệ quan trọng giữa các sự vật. Kết hợp tất cả lại, gần như mọi mục tiêu đều có thể được biểu đạt dưới dạng một động từ (buộc chặt), một danh</w:t>
      </w:r>
      <w:r>
        <w:rPr>
          <w:rStyle w:val="00Text"/>
        </w:rPr>
        <w:t> từ (một</w:t>
      </w:r>
      <w:r>
        <w:t> vật), và</w:t>
      </w:r>
      <w:r>
        <w:rPr>
          <w:rStyle w:val="00Text"/>
        </w:rPr>
        <w:t> một cụm giới</w:t>
      </w:r>
      <w:r>
        <w:t> từ (vào thùng rác). Hãy thử xem:</w:t>
      </w:r>
      <w:r>
        <w:rPr>
          <w:rStyle w:val="00Text"/>
        </w:rPr>
        <w:t> Tăng doanh số</w:t>
      </w:r>
      <w:r>
        <w:t xml:space="preserve"> tại Massachusetts, giảm rung động ở ván trượt tuyết, vân vân. Bằng cách đặt mục tiêu của bạn theo định dạng này và thay đổi với các</w:t>
      </w:r>
      <w:bookmarkStart w:id="152" w:name="page_102"/>
      <w:bookmarkEnd w:id="152"/>
      <w:r>
        <w:t> từ nghĩa hẹp của từng thành phần, bạn có thể khám phá nhiều cách tiếp cận khác nhau cho vấn đề của mình một cách đơn giản và hiệu quả về chi phí.</w:t>
      </w:r>
    </w:p>
    <w:p w14:paraId="1441DF92" w14:textId="77777777" w:rsidR="00D33CE0" w:rsidRDefault="00623F02">
      <w:r>
        <w:t xml:space="preserve">Đây là cách phương pháp này hoạt động khi một trong số chúng tôi (Jim) áp dụng nó vào mục tiêu thực tế là giảm chấn động não (concussions) trong bóng bầu dục Mỹ. Đầu tiên, anh ấy loại bỏ</w:t>
      </w:r>
      <w:r>
        <w:rPr>
          <w:rStyle w:val="00Text"/>
        </w:rPr>
        <w:t> cụm giới từ</w:t>
      </w:r>
      <w:r>
        <w:t xml:space="preserve"> 'trong bóng bầu dục' khỏi sự xem xét và tập trung vào</w:t>
      </w:r>
      <w:r>
        <w:rPr>
          <w:rStyle w:val="00Text"/>
        </w:rPr>
        <w:t> động từ và danh từ:</w:t>
      </w:r>
      <w:r>
        <w:t xml:space="preserve"> giảm chấn động não. Để thoát khỏi những giả định ẩn, anh ấy dùng WordNet để diễn đạt lại mục tiêu theo nhiều cách</w:t>
      </w:r>
      <w:r>
        <w:rPr>
          <w:rStyle w:val="00Text"/>
        </w:rPr>
        <w:t> nhất có thể:</w:t>
      </w:r>
      <w:r>
        <w:t xml:space="preserve"> l</w:t>
      </w:r>
      <w:r>
        <w:rPr>
          <w:rStyle w:val="00Text"/>
        </w:rPr>
        <w:t>àm giảm chấn</w:t>
      </w:r>
      <w:r>
        <w:t xml:space="preserve"> th</w:t>
      </w:r>
      <w:r>
        <w:rPr>
          <w:rStyle w:val="00Text"/>
        </w:rPr>
        <w:t>ương, làm suy</w:t>
      </w:r>
      <w:r>
        <w:t xml:space="preserve"> </w:t>
      </w:r>
      <w:r>
        <w:rPr>
          <w:rStyle w:val="00Text"/>
        </w:rPr>
        <w:t>yếu va chạm,</w:t>
      </w:r>
      <w:r>
        <w:t xml:space="preserve"> làm</w:t>
      </w:r>
      <w:r>
        <w:rPr>
          <w:rStyle w:val="00Text"/>
        </w:rPr>
        <w:t> dịu cú sốc,</w:t>
      </w:r>
      <w:r>
        <w:t xml:space="preserve"> giảm</w:t>
      </w:r>
      <w:r>
        <w:rPr>
          <w:rStyle w:val="00Text"/>
        </w:rPr>
        <w:t> năng lượng,</w:t>
      </w:r>
      <w:r>
        <w:t xml:space="preserve"> hấp</w:t>
      </w:r>
      <w:r>
        <w:rPr>
          <w:rStyle w:val="00Text"/>
        </w:rPr>
        <w:t> thụ năng lượng,</w:t>
      </w:r>
      <w:r>
        <w:t xml:space="preserve"> g</w:t>
      </w:r>
      <w:r>
        <w:rPr>
          <w:rStyle w:val="00Text"/>
        </w:rPr>
        <w:t>iảm thiểu lực, trao</w:t>
      </w:r>
      <w:r>
        <w:t xml:space="preserve"> </w:t>
      </w:r>
      <w:r>
        <w:rPr>
          <w:rStyle w:val="00Text"/>
        </w:rPr>
        <w:t>đổi lực, thay</w:t>
      </w:r>
      <w:r>
        <w:t xml:space="preserve"> thế</w:t>
      </w:r>
      <w:r>
        <w:rPr>
          <w:rStyle w:val="00Text"/>
        </w:rPr>
        <w:t> năng lượng,</w:t>
      </w:r>
      <w:r>
        <w:t xml:space="preserve"> c</w:t>
      </w:r>
      <w:r>
        <w:rPr>
          <w:rStyle w:val="00Text"/>
        </w:rPr>
        <w:t>hống lại năng</w:t>
      </w:r>
      <w:r>
        <w:t> lượng, đẩy lùi năng lượng, giảm động lượng, v.v. Sử dụng Google, anh ấy thực hiện các tìm kiếm như 'concussions lessen trauma' để xem cách diễn đạt nào đã được khám phá nhiều và cách nào chưa được khai thác.</w:t>
      </w:r>
    </w:p>
    <w:p w14:paraId="3E2A9E7C" w14:textId="77777777" w:rsidR="00D33CE0" w:rsidRDefault="00623F02">
      <w:r>
        <w:t xml:space="preserve">Jim nhận thấy rằng trong bối cảnh chấn động não, cụm</w:t>
      </w:r>
      <w:r>
        <w:rPr>
          <w:rStyle w:val="00Text"/>
        </w:rPr>
        <w:t> từ 'đẩy lùi</w:t>
      </w:r>
      <w:r>
        <w:t xml:space="preserve"> năng lượng' (repel energy) có khá ít kết quả tìm kiếm—dấu hiệu cho thấy giải pháp mà nó ngụ ý có thể đã bị bỏ qua. Một cách để đẩy lùi năng lượng là dùng nam châm, và ý tưởng này gợi ra một hướng tiếp cận khả thi: Làm cho mỗi mũ bảo hiểm có từ tính cùng cực để hai mũ sẽ đẩy nhau khi ở gần nhau. Kết quả từ các thử nghiệm ban đầu cho thấy khi hai mũ sắp va vào nhau, chúng giảm tốc, và do hình dạng tròn, chúng có</w:t>
      </w:r>
      <w:r>
        <w:lastRenderedPageBreak/>
        <w:t> xu hướng trượt qua nhau, giống như hai quả bóng bi-a từ tính,</w:t>
      </w:r>
      <w:r>
        <w:t> thay vì đâm thẳng vào nhau. Một số nhà vật lý đã xác nhận tính khả thi của phương pháp này trong việc giảm đáng kể lực khi mũ bảo hiểm va chạm.</w:t>
      </w:r>
    </w:p>
    <w:p w14:paraId="040EC89A" w14:textId="77777777" w:rsidR="00D33CE0" w:rsidRDefault="00623F02">
      <w:bookmarkStart w:id="153" w:name="page_103"/>
      <w:bookmarkEnd w:id="153"/>
      <w:r>
        <w:t>Chúng tôi bắt đầu quá trình đăng ký bằng sáng chế cho giải pháp của mình, nhưng luật sư của chúng tôi phát hiện ra rằng ai đó đã nộp ý tưởng tương tự chỉ vài tuần trước đó. Chúng tôi ngả mũ kính phục người đó.</w:t>
      </w:r>
    </w:p>
    <w:p w14:paraId="46326F59" w14:textId="77777777" w:rsidR="00D33CE0" w:rsidRDefault="00623F02">
      <w:pPr>
        <w:pStyle w:val="Heading2"/>
        <w:keepNext/>
      </w:pPr>
      <w:r>
        <w:t>Trực quan hóa tư duy đổi mới</w:t>
      </w:r>
    </w:p>
    <w:p w14:paraId="17E6740A" w14:textId="77777777" w:rsidR="00D33CE0" w:rsidRDefault="00623F02">
      <w:r>
        <w:t>Ở cấp độ cơ bản nhất, giải quyết vấn đề bao gồm hai hoạt động liên kết với nhau: xác định mục tiêu và kết hợp các nguồn lực để đạt được mục tiêu đó. Mỗi biến thể của mục tiêu và từng khám phá về một đặc điểm 'ẩn' của nguồn lực sẵn có đều có thể gợi ý một hướng đi khác. Phương pháp của chúng tôi liên quan đến việc vẽ ra mối quan hệ giữa tất cả các khả năng trong một đồ thị đơn giản, hơi giống với cây quyết định (decision tree).</w:t>
      </w:r>
    </w:p>
    <w:p w14:paraId="7EFE5AC7" w14:textId="77777777" w:rsidR="00D33CE0" w:rsidRDefault="00623F02">
      <w:r>
        <w:t xml:space="preserve">Bắt đầu với mục tiêu ở phía trên, chúng tôi biểu diễn mỗi sự tinh chỉnh của mục tiêu như một vector hướng xuống dưới. Các nguồn lực sẵn có được đặt ở phía dưới, với các đặc điểm của chúng mở rộng lên trên. Sự tương tác giữa các nguồn lực và đặc điểm của chúng mở rộng thêm về phía trên. Khi hai tập hợp vector kết nối với</w:t>
      </w:r>
      <w:r>
        <w:rPr>
          <w:rStyle w:val="00Text"/>
        </w:rPr>
        <w:t> nhau, chúng</w:t>
      </w:r>
      <w:r>
        <w:t> ta có một đường giải pháp. Đường như vậy có thể được xây dựng bằng cách đi từ trên xuống, từ dưới lên, hoặc luân phiên giữa mục tiêu và các nguồn lực.</w:t>
      </w:r>
    </w:p>
    <w:p w14:paraId="7EED7881" w14:textId="77777777" w:rsidR="00D33CE0" w:rsidRDefault="00623F02">
      <w:r>
        <w:t xml:space="preserve">Cách tiếp cận này là một giải pháp thay thế hiệu quả cho các buổi động não truyền thống trong công việc đổi mới nhóm, vì nó cho phép mọi người phát huy thế mạnh của mình: Những người có tư duy chiến lược có thể tập trung vào việc tinh chỉnh mục tiêu, trong khi những người quen thuộc hơn với công nghệ và quy trình sản xuất có thể bắt đầu với các nguồn lực. Chúng tôi gọi cách tiếp cận này là động não</w:t>
      </w:r>
      <w:r>
        <w:rPr>
          <w:rStyle w:val="00Text"/>
        </w:rPr>
        <w:t> theo bầy đàn</w:t>
      </w:r>
      <w:r>
        <w:t xml:space="preserve"> (brain-swarming)—một sự gật đầu với</w:t>
      </w:r>
      <w:bookmarkStart w:id="154" w:name="page_104"/>
      <w:bookmarkEnd w:id="154"/>
      <w:r>
        <w:t> khái niệm trí tuệ bầy đàn. Khi mọi người đóng góp vào biểu đồ đang phát triển, hoạt động của họ giống như một bầy côn trùng.</w:t>
      </w:r>
    </w:p>
    <w:p w14:paraId="7734E293" w14:textId="77777777" w:rsidR="00D33CE0" w:rsidRDefault="00623F02">
      <w:r>
        <w:t xml:space="preserve">Để hiểu cách tiếp cận trực quan này hoạt động, chúng ta hãy quay lại vấn đề mà các hành khách trên tàu Titanic phải</w:t>
      </w:r>
      <w:r>
        <w:rPr>
          <w:rStyle w:val="00Text"/>
        </w:rPr>
        <w:t> đối mặt.</w:t>
      </w:r>
      <w:r>
        <w:t xml:space="preserve"> Chúng ta sẽ bắt đầu với</w:t>
      </w:r>
      <w:r>
        <w:lastRenderedPageBreak/>
        <w:t xml:space="preserve"> mục tiêu “cứu hành khách.” Nguồn lực rõ ràng nhất là các thuyền cứu sinh. Ứng dụng đơn giản nhất của nguồn lực để đạt được mục tiêu là “đưa mọi người lên thuyền cứu sinh.” Do đó, chúng ta bắt đầu với một đường thẳng (xem</w:t>
      </w:r>
      <w:hyperlink w:anchor="id_9">
        <w:r>
          <w:rPr>
            <w:rStyle w:val="01Text"/>
          </w:rPr>
          <w:t> hình</w:t>
        </w:r>
      </w:hyperlink>
      <w:r>
        <w:t> 12-3).</w:t>
      </w:r>
    </w:p>
    <w:p w14:paraId="42E50907" w14:textId="77777777" w:rsidR="00D33CE0" w:rsidRDefault="00623F02">
      <w:pPr>
        <w:pStyle w:val="Para20"/>
        <w:keepLines/>
      </w:pPr>
      <w:bookmarkStart w:id="155" w:name="id_9"/>
      <w:bookmarkEnd w:id="155"/>
      <w:r>
        <w:t>HÌNH 12-3</w:t>
      </w:r>
    </w:p>
    <w:p w14:paraId="67983379" w14:textId="77777777" w:rsidR="00D33CE0" w:rsidRDefault="00623F02">
      <w:pPr>
        <w:pStyle w:val="Para18"/>
        <w:keepLines/>
        <w:spacing w:before="120" w:after="240"/>
      </w:pPr>
      <w:r>
        <w:rPr>
          <w:noProof/>
        </w:rPr>
        <w:drawing>
          <wp:anchor distT="0" distB="0" distL="0" distR="0" simplePos="0" relativeHeight="251661312" behindDoc="0" locked="0" layoutInCell="1" allowOverlap="1" wp14:anchorId="1C85C7C6" wp14:editId="534DA54F">
            <wp:simplePos x="0" y="0"/>
            <wp:positionH relativeFrom="margin">
              <wp:align>center</wp:align>
            </wp:positionH>
            <wp:positionV relativeFrom="line">
              <wp:align>top</wp:align>
            </wp:positionV>
            <wp:extent cx="2743200" cy="3251200"/>
            <wp:effectExtent l="0" t="0" r="0" b="0"/>
            <wp:wrapTopAndBottom/>
            <wp:docPr id="4" name="120_1.png" descr="120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_1.png" descr="120_1.png"/>
                    <pic:cNvPicPr/>
                  </pic:nvPicPr>
                  <pic:blipFill>
                    <a:blip r:embed="rId50"/>
                    <a:stretch>
                      <a:fillRect/>
                    </a:stretch>
                  </pic:blipFill>
                  <pic:spPr>
                    <a:xfrm>
                      <a:off x="0" y="0"/>
                      <a:ext cx="2743200" cy="3251200"/>
                    </a:xfrm>
                    <a:prstGeom prst="rect">
                      <a:avLst/>
                    </a:prstGeom>
                  </pic:spPr>
                </pic:pic>
              </a:graphicData>
            </a:graphic>
          </wp:anchor>
        </w:drawing>
      </w:r>
    </w:p>
    <w:p w14:paraId="54FB924E" w14:textId="77777777" w:rsidR="00D33CE0" w:rsidRDefault="00623F02">
      <w:bookmarkStart w:id="156" w:name="page_105"/>
      <w:bookmarkEnd w:id="156"/>
      <w:r>
        <w:t xml:space="preserve">Tiếp theo, chúng ta tìm những cách diễn đạt khác nhau cho mục tiêu để đưa ra các giải pháp khác nhau. Ví dụ, các mục tiêu hơi khác một chút là giữ cho mọi người ấm áp và thở được, và giữ mọi người không rơi xuống nước. Hãy nhìn kỹ hơn một trong những lựa chọn này: giữ mọi người không rơi xuống nước. Một cách để giữ họ không rơi xuống nước là đặt họ lên những vật nổi—không chỉ thuyền cứu sinh. Ý tưởng này có thể khơi gợi sự cân nhắc đầy đủ hơn về các nguồn lực hiện có. Bạn có thể nhận ra rằng vì gỗ có thể nổi, chẳng hạn,</w:t>
      </w:r>
      <w:r>
        <w:t> các bàn gỗ có thể hữu ích. Các tấm ván, hoặc có lẽ cửa, từ con tàu có thể được đặt giữa các thuyền cứu sinh để giữ nhiều người hơn khỏi rơi xuống nước.</w:t>
      </w:r>
    </w:p>
    <w:p w14:paraId="5228A303" w14:textId="77777777" w:rsidR="00D33CE0" w:rsidRDefault="00623F02">
      <w:r>
        <w:t xml:space="preserve">Chuyển từ những vật nổi sang những cân nhắc tổng quát hơn về lực nổi có thể gợi nhớ đến nhiều rương hành lý trên tàu. Buộc một loạt các rương lại với nhau để tạo</w:t>
      </w:r>
      <w:r>
        <w:lastRenderedPageBreak/>
        <w:t> ra một loại bè nổi tạm bợ khác có thể đủ để nâng đỡ trực tiếp vài người hoặc cung cấp một nền tảng để xây dựng một bệ gỗ an toàn hơn.</w:t>
      </w:r>
    </w:p>
    <w:p w14:paraId="7C027A69" w14:textId="77777777" w:rsidR="00D33CE0" w:rsidRDefault="00623F02">
      <w:r>
        <w:t>Người ta ước tính rằng có tới 40 chiếc ô tô trên tàu. Điều đó có nghĩa là 160 lốp xe và săm (chưa kể lốp dự phòng) đã nằm trong tầm tay của các hành khách. Buộc các lốp cao su và săm lại với nhau có thể đã tạo ra một chiếc bè nổi để có thể đặt các tấm gỗ lên trên. Và tất nhiên, bản thân tảng băng trôi là một vật nổi khổng lồ.</w:t>
      </w:r>
    </w:p>
    <w:p w14:paraId="061F0390" w14:textId="77777777" w:rsidR="00D33CE0" w:rsidRDefault="00623F02">
      <w:r>
        <w:t xml:space="preserve">Vào đêm tháng Tư năm 1912 đó, không ý tưởng nào trong số này có thể hiệu quả, đặc biệt là vì mọi người mất rất lâu để hiểu được mối nguy hiểm họ đang gặp phải. Nhưng mục đích của bài tập này không phải là tìm ra giải pháp đúng; mà là</w:t>
      </w:r>
      <w:bookmarkStart w:id="157" w:name="page_106"/>
      <w:bookmarkEnd w:id="157"/>
      <w:r>
        <w:t xml:space="preserve"> khám phá càng nhiều mối liên hệ càng tốt giữa mục tiêu và cái nhìn rộng nhất có thể về các đặc điểm của nguồn lực sẵn có để bạn có thể nhìn xa hơn những điều hiển nhiên (xem</w:t>
      </w:r>
      <w:hyperlink w:anchor="id_8">
        <w:r>
          <w:rPr>
            <w:rStyle w:val="01Text"/>
          </w:rPr>
          <w:t> hình</w:t>
        </w:r>
      </w:hyperlink>
      <w:r>
        <w:t> 12-4).</w:t>
      </w:r>
    </w:p>
    <w:p w14:paraId="6ED850B3" w14:textId="77777777" w:rsidR="00D33CE0" w:rsidRDefault="00623F02">
      <w:r>
        <w:t>Do đó, mục tiêu của biểu đồ động não (brain-swarming graph) là tinh giản quá trình giải quyết vấn đề thành các thành phần cơ bản nhất và cho thấy chúng liên quan với nhau như thế nào. Mọi người không cần phải nhớ tất cả các</w:t>
      </w:r>
      <w:bookmarkStart w:id="158" w:name="page_107"/>
      <w:bookmarkEnd w:id="158"/>
      <w:r>
        <w:t> thành phần đang xem xét, vì biểu đồ hiển thị chúng chỉ trong nháy mắt. Cách tiếp cận có hệ thống này giúp loại bỏ một phần bí ẩn trong đổi mới sáng tạo.</w:t>
      </w:r>
    </w:p>
    <w:p w14:paraId="7B9CD55D" w14:textId="77777777" w:rsidR="00D33CE0" w:rsidRDefault="00623F02">
      <w:pPr>
        <w:pStyle w:val="Para20"/>
        <w:keepLines/>
      </w:pPr>
      <w:bookmarkStart w:id="159" w:name="id_8"/>
      <w:bookmarkEnd w:id="159"/>
      <w:r>
        <w:t>HÌNH 12-4</w:t>
      </w:r>
    </w:p>
    <w:p w14:paraId="4AB2582E" w14:textId="77777777" w:rsidR="00D33CE0" w:rsidRDefault="00623F02">
      <w:pPr>
        <w:pStyle w:val="Para18"/>
        <w:keepLines/>
        <w:spacing w:before="120" w:after="240"/>
      </w:pPr>
      <w:r>
        <w:rPr>
          <w:noProof/>
        </w:rPr>
        <w:lastRenderedPageBreak/>
        <w:drawing>
          <wp:anchor distT="0" distB="0" distL="0" distR="0" simplePos="0" relativeHeight="251662336" behindDoc="0" locked="0" layoutInCell="1" allowOverlap="1" wp14:anchorId="64CBB23F" wp14:editId="7581FFF6">
            <wp:simplePos x="0" y="0"/>
            <wp:positionH relativeFrom="margin">
              <wp:align>center</wp:align>
            </wp:positionH>
            <wp:positionV relativeFrom="line">
              <wp:align>top</wp:align>
            </wp:positionV>
            <wp:extent cx="2743200" cy="3619500"/>
            <wp:effectExtent l="0" t="0" r="0" b="0"/>
            <wp:wrapTopAndBottom/>
            <wp:docPr id="5" name="122_1.png" descr="12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2_1.png" descr="122_1.png"/>
                    <pic:cNvPicPr/>
                  </pic:nvPicPr>
                  <pic:blipFill>
                    <a:blip r:embed="rId51"/>
                    <a:stretch>
                      <a:fillRect/>
                    </a:stretch>
                  </pic:blipFill>
                  <pic:spPr>
                    <a:xfrm>
                      <a:off x="0" y="0"/>
                      <a:ext cx="2743200" cy="3619500"/>
                    </a:xfrm>
                    <a:prstGeom prst="rect">
                      <a:avLst/>
                    </a:prstGeom>
                  </pic:spPr>
                </pic:pic>
              </a:graphicData>
            </a:graphic>
          </wp:anchor>
        </w:drawing>
      </w:r>
    </w:p>
    <w:p w14:paraId="36EDBF3E" w14:textId="77777777" w:rsidR="00D33CE0" w:rsidRDefault="00623F02">
      <w:r>
        <w:t>Trong nghiên cứu của mình, chúng tôi nhận thấy rằng các rào cản đối với đổi mới sáng tạo giống như trọng lực—phổ biến, có thể dự đoán, và không quá mạnh mẽ. Có nhiều cách để vượt qua chúng, nhưng cách đơn giản và dễ dàng nhất là giúp những nhà đổi mới của bạn nhận ra những gì họ đang bỏ qua. Thường thì nó ngay trước mắt họ.</w:t>
      </w:r>
    </w:p>
    <w:p w14:paraId="59CE81E4" w14:textId="77777777" w:rsidR="00D33CE0" w:rsidRDefault="00623F02">
      <w:pPr>
        <w:pStyle w:val="Para13"/>
        <w:spacing w:before="240" w:after="240"/>
      </w:pPr>
      <w:r>
        <w:t>__________</w:t>
      </w:r>
    </w:p>
    <w:p w14:paraId="6259F5E5" w14:textId="77777777" w:rsidR="00D33CE0" w:rsidRDefault="00623F02">
      <w:r>
        <w:rPr>
          <w:rStyle w:val="02Text"/>
        </w:rPr>
        <w:t>Tony McCaffrey</w:t>
      </w:r>
      <w:r>
        <w:t xml:space="preserve"> trước đây là giám đốc công nghệ (CTO) của Innovation Accelerator. Jim Pearson</w:t>
      </w:r>
      <w:r>
        <w:rPr>
          <w:rStyle w:val="02Text"/>
        </w:rPr>
        <w:t> trước đây là</w:t>
      </w:r>
      <w:r>
        <w:t xml:space="preserve"> giám đốc điều hành (CEO) của Innovation Accelerator.</w:t>
      </w:r>
    </w:p>
    <w:p w14:paraId="303B4BE0" w14:textId="77777777" w:rsidR="00D33CE0" w:rsidRDefault="00D33CE0">
      <w:pPr>
        <w:pStyle w:val="0Block"/>
        <w:spacing w:before="240"/>
      </w:pPr>
    </w:p>
    <w:p w14:paraId="6DDAA99D" w14:textId="77777777" w:rsidR="00D33CE0" w:rsidRDefault="00623F02">
      <w:pPr>
        <w:pStyle w:val="Para14"/>
      </w:pPr>
      <w:r>
        <w:t xml:space="preserve">Phỏng theo một bài báo trên</w:t>
      </w:r>
      <w:r>
        <w:rPr>
          <w:rStyle w:val="00Text"/>
        </w:rPr>
        <w:t> Harvard Business Review,</w:t>
      </w:r>
      <w:r>
        <w:t> tháng 12 năm 2015 (sản phẩm #R1512F).</w:t>
      </w:r>
    </w:p>
    <w:p w14:paraId="78A9D2AF" w14:textId="77777777" w:rsidR="00D33CE0" w:rsidRDefault="00623F02">
      <w:pPr>
        <w:pStyle w:val="Para07"/>
        <w:keepNext/>
        <w:pageBreakBefore/>
      </w:pPr>
      <w:bookmarkStart w:id="160" w:name="page_109"/>
      <w:bookmarkStart w:id="161" w:name="Top_of_23_13__Need_Fresh_Ideas"/>
      <w:bookmarkStart w:id="162" w:name="CHAPTER_13_Need_Fresh_Ideas__Cal"/>
      <w:bookmarkEnd w:id="160"/>
      <w:r>
        <w:lastRenderedPageBreak/>
        <w:t>CHƯƠNG 13</w:t>
      </w:r>
      <w:bookmarkEnd w:id="161"/>
      <w:bookmarkEnd w:id="162"/>
    </w:p>
    <w:p w14:paraId="26047E15" w14:textId="77777777" w:rsidR="00D33CE0" w:rsidRDefault="00623F02">
      <w:pPr>
        <w:pStyle w:val="Heading1"/>
        <w:keepNext/>
      </w:pPr>
      <w:r>
        <w:t>Cần Ý Tưởng Mới? Hãy Tổ Chức Một Cuộc Họp Ảo</w:t>
      </w:r>
    </w:p>
    <w:p w14:paraId="1565C4DF" w14:textId="77777777" w:rsidR="00D33CE0" w:rsidRDefault="00623F02">
      <w:pPr>
        <w:pStyle w:val="Para12"/>
        <w:keepNext/>
        <w:spacing w:after="432"/>
      </w:pPr>
      <w:r>
        <w:t>của Bob Frisch và Cary Greene</w:t>
      </w:r>
    </w:p>
    <w:p w14:paraId="7C3E5F4C" w14:textId="77777777" w:rsidR="00D33CE0" w:rsidRDefault="00623F02">
      <w:r>
        <w:t>Andrew, CEO của một nhà sản xuất trị giá 500 triệu đô la, cần phải thay đổi hướng đi. Nguồn doanh thu lớn nhất và đáng tin cậy nhất của công ty ông bỗng nhiên cạn kiệt. Ông cho rằng cần có những thay đổi lớn về trọng tâm. Đội ngũ của ông sẽ cần hành động nhanh chóng để bán một danh mục sản phẩm khác cho các khách hàng khác nhau.</w:t>
      </w:r>
    </w:p>
    <w:p w14:paraId="7FDAE0F7" w14:textId="77777777" w:rsidR="00D33CE0" w:rsidRDefault="00623F02">
      <w:r>
        <w:t xml:space="preserve">Andrew đã thiết lập một cuộc họp video với 12 nhân viên trực tiếp của mình và nhờ họ giúp xác định các</w:t>
      </w:r>
      <w:bookmarkStart w:id="163" w:name="page_110"/>
      <w:bookmarkEnd w:id="163"/>
      <w:r>
        <w:t> nguồn cơ hội. Chỉ với một cú nhấn nút, các giám đốc thấy mình nằm trong một trong ba phòng họp nhóm ảo. Mỗi nhóm được giao nhiệm vụ nêu bật năm nhu cầu thị trường cấp thiết mà công ty có thể đáp ứng. Andrew đã phân công người một cách cẩn thận và chỉ định trưởng nhóm cho mỗi phòng; ví dụ, ông đặt ba nhà lãnh đạo có quan điểm mạnh mẽ và hướng ngoại nhất với một người điều phối mạnh mẽ nhất và để những nhân viên dè dặt hơn với nhau. Mỗi đội có một bảng trắng ảo để ghi lại ý tưởng.</w:t>
      </w:r>
      <w:r>
        <w:t xml:space="preserve"> Andrew di chuyển từ phòng ảo này sang phòng khác, dành vài phút lắng nghe và nhận xét trước khi đưa ra một số chỉ dẫn ngắn và tiếp tục đi tiếp. Sau 30 phút, những người tham dự được quay trở lại phiên chính.</w:t>
      </w:r>
    </w:p>
    <w:p w14:paraId="0AF55566" w14:textId="77777777" w:rsidR="00D33CE0" w:rsidRDefault="00623F02">
      <w:r>
        <w:t>Khi người phát ngôn của từng nhóm thảo luận đọc ra năm cơ hội tiềm năng hàng đầu của nhóm, một danh sách tổng hợp các nhu cầu của khách hàng đã được ghi lại trực tiếp và hiển thị trên màn hình của mọi người. Một phiên hỏi đáp ngắn đảm bảo rằng các ý tưởng được hiểu rõ. Những ý tưởng tương tự được gộp lại. Một số được tinh chỉnh.</w:t>
      </w:r>
    </w:p>
    <w:p w14:paraId="00D9F2AA" w14:textId="77777777" w:rsidR="00D33CE0" w:rsidRDefault="00623F02">
      <w:r>
        <w:t>Trong vòng một giờ kể từ khi bắt đầu cuộc họp, Andrew đã nhìn thấy một danh sách tốt: chín lĩnh vực có tiềm năng tăng trưởng, trong đó bốn lĩnh vực chưa từng xuất hiện trong đầu anh. Anh chia sẻ màn hình của mình, hiển</w:t>
      </w:r>
      <w:r>
        <w:lastRenderedPageBreak/>
        <w:t xml:space="preserve"> thị một ma trận ba nhân ba các ô, và yêu cầu các thành viên trong nhóm sử dụng chức năng chú thích để viết tắt tên vào ô mà họ nghĩ mỗi ý tưởng mới nên thuộc về. Đối với ý tưởng đầu tiên, mọi người đều chọn một trong hai ô, như minh họa trong</w:t>
      </w:r>
      <w:hyperlink w:anchor="id_7">
        <w:r>
          <w:rPr>
            <w:rStyle w:val="01Text"/>
          </w:rPr>
          <w:t> hình</w:t>
        </w:r>
      </w:hyperlink>
      <w:r>
        <w:t> 13-1.</w:t>
      </w:r>
    </w:p>
    <w:p w14:paraId="443F179C" w14:textId="77777777" w:rsidR="00D33CE0" w:rsidRDefault="00623F02">
      <w:r>
        <w:t xml:space="preserve">Andrew gọi một số người giải thích lựa chọn của họ, và sau một cuộc trò chuyện nhanh, nhóm đồng ý rằng ý tưởng này ở mức 'trung bình-cao' - điều mà họ có thể làm tốt</w:t>
      </w:r>
      <w:bookmarkStart w:id="164" w:name="page_111"/>
      <w:bookmarkEnd w:id="164"/>
      <w:r>
        <w:t> nhưng mức độ sẵn lòng chi trả của khách hàng có vẻ không rõ ràng.</w:t>
      </w:r>
    </w:p>
    <w:p w14:paraId="437989D3" w14:textId="77777777" w:rsidR="00D33CE0" w:rsidRDefault="00623F02">
      <w:pPr>
        <w:pStyle w:val="Para20"/>
        <w:keepLines/>
      </w:pPr>
      <w:bookmarkStart w:id="165" w:name="id_7"/>
      <w:bookmarkEnd w:id="165"/>
      <w:r>
        <w:t>HÌNH 13-1</w:t>
      </w:r>
    </w:p>
    <w:p w14:paraId="28A933E7" w14:textId="77777777" w:rsidR="00D33CE0" w:rsidRDefault="00623F02">
      <w:pPr>
        <w:pStyle w:val="Para18"/>
        <w:keepLines/>
        <w:spacing w:before="120" w:after="240"/>
      </w:pPr>
      <w:r>
        <w:rPr>
          <w:noProof/>
        </w:rPr>
        <w:drawing>
          <wp:anchor distT="0" distB="0" distL="0" distR="0" simplePos="0" relativeHeight="251663360" behindDoc="0" locked="0" layoutInCell="1" allowOverlap="1" wp14:anchorId="174581D9" wp14:editId="60931083">
            <wp:simplePos x="0" y="0"/>
            <wp:positionH relativeFrom="margin">
              <wp:align>center</wp:align>
            </wp:positionH>
            <wp:positionV relativeFrom="line">
              <wp:align>top</wp:align>
            </wp:positionV>
            <wp:extent cx="2743200" cy="3352800"/>
            <wp:effectExtent l="0" t="0" r="0" b="0"/>
            <wp:wrapTopAndBottom/>
            <wp:docPr id="6" name="127_1.png" descr="12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7_1.png" descr="127_1.png"/>
                    <pic:cNvPicPr/>
                  </pic:nvPicPr>
                  <pic:blipFill>
                    <a:blip r:embed="rId52"/>
                    <a:stretch>
                      <a:fillRect/>
                    </a:stretch>
                  </pic:blipFill>
                  <pic:spPr>
                    <a:xfrm>
                      <a:off x="0" y="0"/>
                      <a:ext cx="2743200" cy="3352800"/>
                    </a:xfrm>
                    <a:prstGeom prst="rect">
                      <a:avLst/>
                    </a:prstGeom>
                  </pic:spPr>
                </pic:pic>
              </a:graphicData>
            </a:graphic>
          </wp:anchor>
        </w:drawing>
      </w:r>
    </w:p>
    <w:p w14:paraId="7E38ECFF" w14:textId="77777777" w:rsidR="00D33CE0" w:rsidRDefault="00623F02">
      <w:r>
        <w:t xml:space="preserve">Sau đó Andrew đọc ý tưởng thứ hai và hỏi: 'So với ý tưởng đầu tiên, ý tưởng này nên được đặt ở đâu?' Các thành viên trong nhóm lại bỏ phiếu. Họ lặp lại bài tập bảy lần, dành năm đến mười phút cho mỗi ý tưởng. Nếu các thành viên có quan điểm khác nhau, Andrew yêu cầu họ tranh luận về sở thích của mình trước khi xác định vị trí đồng thuận. Kết quả được hiển thị trong</w:t>
      </w:r>
      <w:hyperlink w:anchor="page_112">
        <w:r>
          <w:rPr>
            <w:rStyle w:val="01Text"/>
          </w:rPr>
          <w:t> hình</w:t>
        </w:r>
      </w:hyperlink>
      <w:r>
        <w:t> 13-2.</w:t>
      </w:r>
    </w:p>
    <w:p w14:paraId="68E8E8CC" w14:textId="77777777" w:rsidR="00D33CE0" w:rsidRDefault="00623F02">
      <w:pPr>
        <w:pStyle w:val="Para20"/>
        <w:keepLines/>
      </w:pPr>
      <w:bookmarkStart w:id="166" w:name="page_112"/>
      <w:bookmarkEnd w:id="166"/>
      <w:r>
        <w:t>HÌNH 13-2</w:t>
      </w:r>
    </w:p>
    <w:p w14:paraId="4A37C52E" w14:textId="77777777" w:rsidR="00D33CE0" w:rsidRDefault="00623F02">
      <w:pPr>
        <w:pStyle w:val="Para18"/>
        <w:keepLines/>
        <w:spacing w:before="120" w:after="240"/>
      </w:pPr>
      <w:r>
        <w:rPr>
          <w:noProof/>
        </w:rPr>
        <w:lastRenderedPageBreak/>
        <w:drawing>
          <wp:anchor distT="0" distB="0" distL="0" distR="0" simplePos="0" relativeHeight="251664384" behindDoc="0" locked="0" layoutInCell="1" allowOverlap="1" wp14:anchorId="04ED51A7" wp14:editId="1F6221E7">
            <wp:simplePos x="0" y="0"/>
            <wp:positionH relativeFrom="margin">
              <wp:align>center</wp:align>
            </wp:positionH>
            <wp:positionV relativeFrom="line">
              <wp:align>top</wp:align>
            </wp:positionV>
            <wp:extent cx="2743200" cy="3200400"/>
            <wp:effectExtent l="0" t="0" r="0" b="0"/>
            <wp:wrapTopAndBottom/>
            <wp:docPr id="7" name="128_1.png" descr="128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8_1.png" descr="128_1.png"/>
                    <pic:cNvPicPr/>
                  </pic:nvPicPr>
                  <pic:blipFill>
                    <a:blip r:embed="rId53"/>
                    <a:stretch>
                      <a:fillRect/>
                    </a:stretch>
                  </pic:blipFill>
                  <pic:spPr>
                    <a:xfrm>
                      <a:off x="0" y="0"/>
                      <a:ext cx="2743200" cy="3200400"/>
                    </a:xfrm>
                    <a:prstGeom prst="rect">
                      <a:avLst/>
                    </a:prstGeom>
                  </pic:spPr>
                </pic:pic>
              </a:graphicData>
            </a:graphic>
          </wp:anchor>
        </w:drawing>
      </w:r>
    </w:p>
    <w:p w14:paraId="58946534" w14:textId="77777777" w:rsidR="00D33CE0" w:rsidRDefault="00623F02">
      <w:r>
        <w:t>Sau 30 phút thảo luận nhóm, 30 phút báo cáo để tinh chỉnh và củng cố ý tưởng, và 75 phút thảo luận, Andrew và nhóm của anh ấy đã xác định được ba cơ hội tốt nhất cần theo đuổi.</w:t>
      </w:r>
    </w:p>
    <w:p w14:paraId="4FFB6085" w14:textId="77777777" w:rsidR="00D33CE0" w:rsidRDefault="00623F02">
      <w:r>
        <w:t>Liệu Andrew có thể tổ chức cùng một phiên động não trực tiếp không? Tất nhiên. Nhưng làm như vậy sẽ kém hiệu quả hơn nhiều. Chỉ riêng việc đưa các thành viên nhóm đến và đi các khu vực thảo luận nhóm có thể mất 10 đến 15 phút, và các cuộc thảo luận có thể dễ dàng kéo dài lan man cả ngày mà không có kết luận rõ ràng. Ba công cụ</w:t>
      </w:r>
      <w:bookmarkStart w:id="167" w:name="page_113"/>
      <w:bookmarkEnd w:id="167"/>
      <w:r>
        <w:t> họp trực tuyến—bảng trắng, phòng thảo luận nhóm và chức năng chú thích—kết hợp với nhau mang lại cho Andrew nhiều quyền kiểm soát, tốc độ, cấu trúc và sự rõ ràng hơn so với việc ngồi cùng nhóm quanh bàn hội nghị.</w:t>
      </w:r>
    </w:p>
    <w:p w14:paraId="79B2A5FB" w14:textId="77777777" w:rsidR="00D33CE0" w:rsidRDefault="00623F02">
      <w:pPr>
        <w:pStyle w:val="Para13"/>
        <w:spacing w:before="240" w:after="240"/>
      </w:pPr>
      <w:r>
        <w:t>__________</w:t>
      </w:r>
    </w:p>
    <w:p w14:paraId="55967BF4" w14:textId="77777777" w:rsidR="00D33CE0" w:rsidRDefault="00623F02">
      <w:r>
        <w:rPr>
          <w:rStyle w:val="02Text"/>
        </w:rPr>
        <w:t>Bob Frisch</w:t>
      </w:r>
      <w:r>
        <w:t xml:space="preserve"> là đối tác sáng lập của Strategic Offsites Group. Là một cộng tác viên thường xuyên của</w:t>
      </w:r>
      <w:r>
        <w:rPr>
          <w:rStyle w:val="00Text"/>
        </w:rPr>
        <w:t> Harvard Business Review,</w:t>
      </w:r>
      <w:r>
        <w:t xml:space="preserve"> Bob đã viết cuốn sách bán</w:t>
      </w:r>
      <w:r>
        <w:rPr>
          <w:rStyle w:val="00Text"/>
        </w:rPr>
        <w:t> chạy nhất Who’s in the Room? How Great Leaders Structure and Manage the Teams Around</w:t>
      </w:r>
      <w:r>
        <w:t xml:space="preserve"> Them và đồng</w:t>
      </w:r>
      <w:r>
        <w:rPr>
          <w:rStyle w:val="00Text"/>
        </w:rPr>
        <w:t> tác giả cuốn Simple</w:t>
      </w:r>
      <w:r>
        <w:t xml:space="preserve"> Sa</w:t>
      </w:r>
      <w:r>
        <w:lastRenderedPageBreak/>
        <w:t xml:space="preserve">botage. Ông đã tích lũy hơn 10 triệu dặm bay thường xuyên nhờ tổ chức các cuộc họp chiến lược tại 19</w:t>
      </w:r>
      <w:r>
        <w:rPr>
          <w:rStyle w:val="02Text"/>
        </w:rPr>
        <w:t> quốc gia.</w:t>
      </w:r>
      <w:r>
        <w:t xml:space="preserve"> Cary Greene là đối tác điều hành của Strategic Offsites Group. Ông là đồng tác giả</w:t>
      </w:r>
      <w:r>
        <w:rPr>
          <w:rStyle w:val="00Text"/>
        </w:rPr>
        <w:t> của Simple Sabotage</w:t>
      </w:r>
      <w:r>
        <w:t xml:space="preserve"> và là cộng tác viên thường</w:t>
      </w:r>
      <w:r>
        <w:rPr>
          <w:rStyle w:val="00Text"/>
        </w:rPr>
        <w:t> xuyên của Harvard Business</w:t>
      </w:r>
      <w:r>
        <w:t xml:space="preserve"> Review, với các bài viết được giới thiệu trên năm tuyển tập,</w:t>
      </w:r>
      <w:r>
        <w:rPr>
          <w:rStyle w:val="00Text"/>
        </w:rPr>
        <w:t> bao gồm HBR Guide to Making Better</w:t>
      </w:r>
      <w:r>
        <w:t xml:space="preserve"> Decisions,</w:t>
      </w:r>
      <w:r>
        <w:rPr>
          <w:rStyle w:val="00Text"/>
        </w:rPr>
        <w:t> HBR Guide to Making Every Meeting</w:t>
      </w:r>
      <w:r>
        <w:t xml:space="preserve"> Matter và</w:t>
      </w:r>
      <w:r>
        <w:rPr>
          <w:rStyle w:val="00Text"/>
        </w:rPr>
        <w:t> HBR Guide to Remote</w:t>
      </w:r>
      <w:r>
        <w:t> Work.</w:t>
      </w:r>
    </w:p>
    <w:p w14:paraId="091E1D88" w14:textId="77777777" w:rsidR="00D33CE0" w:rsidRDefault="00D33CE0">
      <w:pPr>
        <w:pStyle w:val="0Block"/>
        <w:spacing w:before="240"/>
      </w:pPr>
    </w:p>
    <w:p w14:paraId="635F8E5F" w14:textId="77777777" w:rsidR="00D33CE0" w:rsidRDefault="00623F02">
      <w:pPr>
        <w:pStyle w:val="Para14"/>
      </w:pPr>
      <w:r>
        <w:t>Phỏng theo bài “3 Things Virtual Meetings Offer That In-Person Meetings Don’t” trên hbr.org, ngày 23 tháng 7 năm 2020 (mã sản phẩm #H05Q40).</w:t>
      </w:r>
    </w:p>
    <w:p w14:paraId="63E5B38B" w14:textId="77777777" w:rsidR="00D33CE0" w:rsidRDefault="00623F02">
      <w:pPr>
        <w:pStyle w:val="Para25"/>
        <w:keepNext/>
        <w:pageBreakBefore/>
      </w:pPr>
      <w:bookmarkStart w:id="168" w:name="page_115"/>
      <w:bookmarkStart w:id="169" w:name="SECTION_THREE_Creative_Collabora"/>
      <w:bookmarkStart w:id="170" w:name="Top_of_24_SECTION_THREE__Creativ"/>
      <w:bookmarkEnd w:id="168"/>
      <w:r>
        <w:lastRenderedPageBreak/>
        <w:t>PHẦN BA</w:t>
      </w:r>
      <w:bookmarkEnd w:id="169"/>
      <w:bookmarkEnd w:id="170"/>
    </w:p>
    <w:p w14:paraId="7E25BDF3" w14:textId="77777777" w:rsidR="00D33CE0" w:rsidRDefault="00623F02">
      <w:pPr>
        <w:pStyle w:val="Para26"/>
        <w:keepNext/>
      </w:pPr>
      <w:r>
        <w:t>Cộng tác Sáng tạo</w:t>
      </w:r>
    </w:p>
    <w:p w14:paraId="08F5070C" w14:textId="77777777" w:rsidR="00D33CE0" w:rsidRDefault="00623F02">
      <w:pPr>
        <w:pStyle w:val="Para07"/>
        <w:keepNext/>
        <w:pageBreakBefore/>
      </w:pPr>
      <w:bookmarkStart w:id="171" w:name="page_117"/>
      <w:bookmarkStart w:id="172" w:name="CHAPTER_14_Set_the_Conditions_fo"/>
      <w:bookmarkStart w:id="173" w:name="Top_of_25_14__Set_the_Conditions"/>
      <w:bookmarkEnd w:id="171"/>
      <w:r>
        <w:lastRenderedPageBreak/>
        <w:t>CHƯƠNG 14</w:t>
      </w:r>
      <w:bookmarkEnd w:id="172"/>
      <w:bookmarkEnd w:id="173"/>
    </w:p>
    <w:p w14:paraId="3B1BFCE6" w14:textId="77777777" w:rsidR="00D33CE0" w:rsidRDefault="00623F02">
      <w:pPr>
        <w:pStyle w:val="Heading1"/>
        <w:keepNext/>
      </w:pPr>
      <w:r>
        <w:t>Thiết lập Điều kiện cho Sự Sáng tạo của Nhóm</w:t>
      </w:r>
    </w:p>
    <w:p w14:paraId="3BC1DD78" w14:textId="77777777" w:rsidR="00D33CE0" w:rsidRDefault="00623F02">
      <w:pPr>
        <w:pStyle w:val="Para12"/>
        <w:keepNext/>
        <w:spacing w:after="432"/>
      </w:pPr>
      <w:r>
        <w:t>bởi Greg Satell</w:t>
      </w:r>
    </w:p>
    <w:p w14:paraId="175A1D3D" w14:textId="77777777" w:rsidR="00D33CE0" w:rsidRDefault="00623F02">
      <w:r>
        <w:t>Một trong những lầm tưởng gây hại nhất về sự sáng tạo là có một tính cách sáng tạo cụ thể mà một số người có và những người khác không có. Tuy nhiên, qua nhiều thập kỷ nghiên cứu về sáng tạo, chưa từng xác định được đặc điểm nào như vậy. Sự thật là bất kỳ ai cũng có thể sáng tạo, nếu có cơ hội và bối cảnh phù hợp.</w:t>
      </w:r>
    </w:p>
    <w:p w14:paraId="77205C10" w14:textId="77777777" w:rsidR="00D33CE0" w:rsidRDefault="00623F02">
      <w:r>
        <w:t xml:space="preserve">Nếu bạn không tin tôi, hãy mời người ít sáng tạo nhất trong văn phòng của bạn đi ăn trưa—một người có vẻ như không có một chút tố chất sáng tạo nào trong cơ thể. Rất có thể, bạn sẽ tìm thấy một đam mê thầm kín nào đó, được theo đuổi ngoài giờ làm việc, mà</w:t>
      </w:r>
      <w:bookmarkStart w:id="174" w:name="page_118"/>
      <w:bookmarkEnd w:id="174"/>
      <w:r>
        <w:t> họ dồn hết năng lượng sáng tạo vào đó. Họ chỉ không áp dụng những năng lượng đó vào công việc hằng ngày của họ mà thôi.</w:t>
      </w:r>
    </w:p>
    <w:p w14:paraId="2F78C6C7" w14:textId="77777777" w:rsidR="00D33CE0" w:rsidRDefault="00623F02">
      <w:r>
        <w:t>Bí quyết để khai phá sự sáng tạo không phải là tìm kiếm những người sáng tạo hơn, mà là khai phá thêm sự sáng tạo từ những người đã làm việc cho bạn. Cùng một khối nghiên cứu về sáng tạo vốn không tìm thấy tính cách sáng tạo riêng biệt lại cực kỳ nhất quán về điều gì dẫn đến công việc sáng tạo, và đó đều là những điều bạn có thể thực hiện trong nhóm của mình.</w:t>
      </w:r>
    </w:p>
    <w:p w14:paraId="476E8899" w14:textId="77777777" w:rsidR="00D33CE0" w:rsidRDefault="00623F02">
      <w:pPr>
        <w:pStyle w:val="Heading2"/>
        <w:keepNext/>
      </w:pPr>
      <w:r>
        <w:t>Trau dồi Chuyên môn</w:t>
      </w:r>
    </w:p>
    <w:p w14:paraId="767B3A48" w14:textId="77777777" w:rsidR="00D33CE0" w:rsidRDefault="00623F02">
      <w:r>
        <w:t>Trong nhiều thập kỷ, các nhà nghiên cứu sáng tạo luôn phát hiện rằng chuyên môn là điều hoàn toàn thiết yếu cho công việc sáng tạo đỉnh cao—và chuyên môn cần phải cụ thể cho một lĩnh vực hoặc phạm vi nhất định. Vì vậy, bước đầu tiên để trở nên sáng tạo là trở thành chuyên gia trong một lĩnh vực cụ thể.</w:t>
      </w:r>
    </w:p>
    <w:p w14:paraId="7077E127" w14:textId="77777777" w:rsidR="00D33CE0" w:rsidRDefault="00623F02">
      <w:r>
        <w:t>Để hiểu những vấn đề quan trọng của một lĩnh vực là gì và điều gì sẽ tạo nên những giải pháp mới hiệu quả, bạn cần phải là một chuyên gia. Ví dụ, Albert Einstein đã nghiên cứu vật lý một cách miệt mài trong nhiều năm để hiểu mô hình vật lý cơ bản về thời gian và không gian trước khi ông nhận ra rằng có một sai sót cố hữu trong mô hình đó.</w:t>
      </w:r>
    </w:p>
    <w:p w14:paraId="42057EE4" w14:textId="77777777" w:rsidR="00D33CE0" w:rsidRDefault="00623F02">
      <w:r>
        <w:lastRenderedPageBreak/>
        <w:t>Vậy làm thế nào để trau dồi chuyên môn? Chuyên gia về hiệu suất Anders Ericsson đã nghiên cứu vấn đề đó trong nhiều thập kỷ và phát hiện ra rằng yếu tố quan trọng là luyện tập có chủ đích. Bạn cần xác định các thành phần của một kỹ năng, đưa ra hướng dẫn, và khuyến khích nhân viên làm việc trên những điểm yếu. Cách tiếp cận lâu dài, liên tục này vượt xa việc đào tạo gián đoạn mà hầu hết các tổ chức đang thực hiện.</w:t>
      </w:r>
    </w:p>
    <w:p w14:paraId="67E1D60E" w14:textId="77777777" w:rsidR="00D33CE0" w:rsidRDefault="00623F02">
      <w:r>
        <w:t xml:space="preserve">Ví dụ, một kỹ năng mà Amazon xác định là quan trọng đối với hiệu suất làm việc là viết lách. Nhân viên cần liên</w:t>
      </w:r>
      <w:bookmarkStart w:id="175" w:name="page_119"/>
      <w:bookmarkEnd w:id="175"/>
      <w:r>
        <w:t> tục viết các bản ghi nhớ dài sáu trang, ngay cả khi giới thiệu các tính năng sản phẩm nhỏ, trong suốt sự nghiệp của họ tại công ty. Họ luôn nhận được sự huấn luyện và phản hồi và cần viết các bản ghi nhớ tốt để thăng tiến trong công ty.</w:t>
      </w:r>
    </w:p>
    <w:p w14:paraId="5DDDC022" w14:textId="77777777" w:rsidR="00D33CE0" w:rsidRDefault="00623F02">
      <w:r>
        <w:t>Bất kỳ công ty nào cũng có thể sao chép chính sách viết memo của Amazon. Điều không dễ sao chép là cam kết mạnh mẽ và lâu dài của công ty trong việc bồi dưỡng chuyên môn viết lách.</w:t>
      </w:r>
    </w:p>
    <w:p w14:paraId="1F20CB85" w14:textId="77777777" w:rsidR="00D33CE0" w:rsidRDefault="00623F02">
      <w:pPr>
        <w:pStyle w:val="Heading2"/>
        <w:keepNext/>
      </w:pPr>
      <w:r>
        <w:t>Khuyến khích khám phá</w:t>
      </w:r>
    </w:p>
    <w:p w14:paraId="482C67C3" w14:textId="77777777" w:rsidR="00D33CE0" w:rsidRDefault="00623F02">
      <w:r>
        <w:t>Mặc dù chuyên môn sâu trong một lĩnh vực nhất định là cần thiết cho sự sáng tạo thực sự, nhưng chưa đủ. Hãy nhìn vào bất kỳ tác phẩm sáng tạo vĩ đại nào, bạn sẽ thấy một hiểu biết quan trọng đến từ bên ngoài lĩnh vực ban đầu. Thường là một mảnh hiểu biết có vẻ ngẫu nhiên biến công việc bình thường thành một điều gì đó rất khác biệt. Ví dụ, một chuyến thăm bảo tàng ngẫu nhiên đã truyền cảm hứng cho thời kỳ châu Phi của Pablo Picasso. Charles Darwin đã dành nhiều năm nghiên cứu hóa thạch và suy nghĩ về tiến hóa cho đến khi ông tình cờ đọc được một bài tiểu</w:t>
      </w:r>
      <w:r>
        <w:t> luận kinh tế 40 năm tuổi của Thomas Malthus. Bài tiểu luận đó đã dẫn đến thuyết chọn lọc tự nhiên của Darwin. Và triết lý của David Hume đã giúp Einstein đi đến thuyết tương đối hẹp.</w:t>
      </w:r>
    </w:p>
    <w:p w14:paraId="6A957163" w14:textId="77777777" w:rsidR="00D33CE0" w:rsidRDefault="00623F02">
      <w:r>
        <w:t>Gần đây hơn, một nhóm các nhà nghiên cứu phân tích 17.9 triệu bài báo khoa học đã phát hiện ra rằng các công trình được trích dẫn nhiều nhất thường có khả năng cao hơn nhiều đến từ một nhóm chuyên gia trong một lĩnh vực làm việc với một chuyên gia trong một lĩnh vực rất khác. Sự kết hợp giữa chuyên môn, khám phá và cộng tác đó chính là điều dẫn đến những ý tưởng đột phá thực sự.</w:t>
      </w:r>
    </w:p>
    <w:p w14:paraId="022BE319" w14:textId="77777777" w:rsidR="00D33CE0" w:rsidRDefault="00623F02">
      <w:pPr>
        <w:pStyle w:val="Heading2"/>
        <w:keepNext/>
      </w:pPr>
      <w:bookmarkStart w:id="176" w:name="page_120"/>
      <w:bookmarkEnd w:id="176"/>
      <w:r>
        <w:lastRenderedPageBreak/>
        <w:t>Trao quyền cho nhân viên của bạn bằng công nghệ</w:t>
      </w:r>
    </w:p>
    <w:p w14:paraId="68B3DA6C" w14:textId="77777777" w:rsidR="00D33CE0" w:rsidRDefault="00623F02">
      <w:r>
        <w:t>Trong cuốn tiểu sử về Leonardo da Vinci của Walter Isaacson, ông kể lại cách mà bậc thầy thời trung cổ đã nghiên cứu tự nhiên, bao gồm giải phẫu học và các cấu trúc địa chất, để định hướng nghệ thuật của mình. Rõ ràng, Leonardo là một thiên tài có tầm vóc lịch sử, nhưng hãy nghĩ xem anh ta sẽ hiệu quả hơn biết bao nếu có một công cụ tìm kiếm tử tế.</w:t>
      </w:r>
    </w:p>
    <w:p w14:paraId="56CF3EBF" w14:textId="77777777" w:rsidR="00D33CE0" w:rsidRDefault="00623F02">
      <w:r>
        <w:t>Một trong những khía cạnh bị bỏ qua nhất của sự đổi mới là mức độ công nghệ có thể nâng cao năng suất. Thứ nhất, công nghệ giúp con người rất nhiều trong việc tiếp thu chuyên môn và khám phá các lĩnh vực liền kề. Thứ hai, nó giải phóng thời gian để cho phép thử nghiệm nhiều hơn.</w:t>
      </w:r>
    </w:p>
    <w:p w14:paraId="67A70A3D" w14:textId="77777777" w:rsidR="00D33CE0" w:rsidRDefault="00623F02">
      <w:r>
        <w:t>Bạn có thể thấy sức mạnh của công nghệ tại Pixar, một công ty ban đầu là công ty công nghệ bắt đầu làm phim ngắn để chứng minh khả năng của sản phẩm gốc, phần mềm hoạt hình. Tuy nhiên, khi công ty thử nghiệm công nghệ, họ cũng tự thấy mình thử nghiệm với cách kể chuyện, và những thử nghiệm đó đã đưa Pixar trở thành một trong những hãng phim được ca ngợi nhất trong lịch sử.</w:t>
      </w:r>
    </w:p>
    <w:p w14:paraId="0E40B2BC" w14:textId="77777777" w:rsidR="00D33CE0" w:rsidRDefault="00623F02">
      <w:r>
        <w:t xml:space="preserve">Như đồng sáng lập Pixar, Ed Catmull, đã viết trong hồi</w:t>
      </w:r>
      <w:r>
        <w:rPr>
          <w:rStyle w:val="00Text"/>
        </w:rPr>
        <w:t> ký của ông,</w:t>
      </w:r>
      <w:r>
        <w:t> Creativity, Inc.: 'Mỗi bộ phim của chúng tôi, khi bắt đầu, đều rất tệ... Công việc của chúng tôi là biến nó từ thứ tệ hại thành thứ không còn tệ. Đó mới là phần khó.' Đây chính là kiểu lặp đi lặp lại liên tục mà công nghệ hỗ trợ—và là thứ khiến cho những tác phẩm sáng tạo thực sự vĩ đại trở nên khả thi.</w:t>
      </w:r>
    </w:p>
    <w:p w14:paraId="63159157" w14:textId="77777777" w:rsidR="00D33CE0" w:rsidRDefault="00623F02">
      <w:pPr>
        <w:pStyle w:val="Heading2"/>
        <w:keepNext/>
      </w:pPr>
      <w:bookmarkStart w:id="177" w:name="page_121"/>
      <w:bookmarkEnd w:id="177"/>
      <w:r>
        <w:t>Tôn vinh sự kiên trì</w:t>
      </w:r>
    </w:p>
    <w:p w14:paraId="4D75958A" w14:textId="77777777" w:rsidR="00D33CE0" w:rsidRDefault="00623F02">
      <w:r>
        <w:t>Chúng ta thường quá hay nghĩ về sự sáng tạo như một tia sáng ban đầu rực rỡ, tiếp theo là một giai đoạn thực hiện đơn giản, nhưng như bình luận trước đó của Catmull cho thấy, điều đó hoàn toàn không đúng. Trong cuốn sách của mình, ông gọi những ý tưởng ban đầu là 'những đứa bé xấu xí' (ugly babies) và nhấn mạnh sự cần thiết phải bảo vệ chúng khỏi bị đánh giá quá nhanh. Thế nhưng hầu hết các tổ chức lại làm điều ngược lại. Bất kỳ ý tưởng nào không cho thấy tiềm năng tức thì thường bị loại bỏ nhanh chóng và không chút hối tiếc.</w:t>
      </w:r>
    </w:p>
    <w:p w14:paraId="32F6AE4B" w14:textId="77777777" w:rsidR="00D33CE0" w:rsidRDefault="00623F02">
      <w:r>
        <w:lastRenderedPageBreak/>
        <w:t>Một công ty đã có thể chống lại xu hướng này là IBM. Bộ phận nghiên cứu của họ thường xuyên theo đuổi những ý tưởng có vẻ kỳ quặc từ lâu trước khi chúng có khả năng thương mại hóa. Ví dụ, một nhóm tại IBM đã thành công trong việc thực hiện dịch chuyển tức thời lượng tử (quantum teleportation) đầu tiên vào năm 1993, khi công ty đang lâm vào cảnh khó khăn về tài chính, mà không hề có lợi ích tài chính nào.</w:t>
      </w:r>
    </w:p>
    <w:p w14:paraId="3C8940F3" w14:textId="77777777" w:rsidR="00D33CE0" w:rsidRDefault="00623F02">
      <w:r>
        <w:t xml:space="preserve">Tuy nhiên, nghiên cứu đó không đặc biệt tốn kém, và công ty đã tiếp tục hỗ trợ công việc này trong nhiều thập kỷ. Ngày nay, IBM là một nhà lãnh đạo trong lĩnh vực điện toán lượng tử (quantum computing)—một thị trường có thể trị giá hàng tỷ đô la—bởi vì họ đã bám trụ với công nghệ này. Đó là lý do tại sao IBM, dù có những thăng trầm, vẫn là một công ty rất có lợi nhuận trong khi nhiều đối thủ cũ của họ đã biến mất từ lâu. (Xem chương</w:t>
      </w:r>
      <w:hyperlink w:anchor="page_163">
        <w:r>
          <w:rPr>
            <w:rStyle w:val="01Text"/>
          </w:rPr>
          <w:t> 20 trong</w:t>
        </w:r>
      </w:hyperlink>
      <w:r>
        <w:t xml:space="preserve"> cuốn sách này để tìm hiểu thêm về sự kiên trì sáng tạo.)</w:t>
      </w:r>
    </w:p>
    <w:p w14:paraId="788D6B9D" w14:textId="77777777" w:rsidR="00D33CE0" w:rsidRDefault="00623F02">
      <w:r>
        <w:t xml:space="preserve">Kevin Ashton, người đầu tiên nảy ra ý tưởng về chip RFID (thẻ nhận dạng tần số vô tuyến), khuyến khích sự kiên trì trong</w:t>
      </w:r>
      <w:r>
        <w:rPr>
          <w:rStyle w:val="00Text"/>
        </w:rPr>
        <w:t> cuốn sách How to Fly</w:t>
      </w:r>
      <w:r>
        <w:t> a Horse: 'Sáng tạo là một hành trình dài, nơi hầu hết các ngã rẽ đều sai và hầu hết các điểm đến đều là ngõ cụt. Điều quan trọng nhất mà người sáng tạo làm là làm việc. Điều quan trọng nhất họ không làm là bỏ cuộc.'</w:t>
      </w:r>
    </w:p>
    <w:p w14:paraId="64664EDC" w14:textId="77777777" w:rsidR="00D33CE0" w:rsidRDefault="00623F02">
      <w:bookmarkStart w:id="178" w:name="page_122"/>
      <w:bookmarkEnd w:id="178"/>
      <w:r>
        <w:t>Thế nhưng quá thường xuyên, các tổ chức lại bỏ cuộc. Họ mong đợi những đứa con tinh thần của mình phải đẹp đẽ ngay từ đầu. Họ xem sáng tạo là một sự kiện thay vì một quá trình, không đầu tư vào chuyên môn hay khám phá, và từ chối chấp nhận những ngã rẽ sai và ngõ cụt. Có gì lạ khi rất ít công ty tạo ra được thứ gì đó thực sự mới mẻ và khác biệt?</w:t>
      </w:r>
    </w:p>
    <w:p w14:paraId="43EC2C42" w14:textId="77777777" w:rsidR="00D33CE0" w:rsidRDefault="00623F02">
      <w:pPr>
        <w:pStyle w:val="Para13"/>
        <w:spacing w:before="240" w:after="240"/>
      </w:pPr>
      <w:r>
        <w:t>__________</w:t>
      </w:r>
    </w:p>
    <w:p w14:paraId="566AADC0" w14:textId="77777777" w:rsidR="00D33CE0" w:rsidRDefault="00623F02">
      <w:r>
        <w:rPr>
          <w:rStyle w:val="02Text"/>
        </w:rPr>
        <w:t>Greg Satell</w:t>
      </w:r>
      <w:r>
        <w:t xml:space="preserve"> là một diễn giả chính quốc tế, một cố vấn, và là tác giả có sách bán chạy nhất của cuốn</w:t>
      </w:r>
      <w:r>
        <w:rPr>
          <w:rStyle w:val="00Text"/>
        </w:rPr>
        <w:t> Cascades: How to Create a Movement That Drives Transformational Change và</w:t>
      </w:r>
      <w:r>
        <w:t xml:space="preserve"> Mapping</w:t>
      </w:r>
      <w:r>
        <w:rPr>
          <w:rStyle w:val="00Text"/>
        </w:rPr>
        <w:t> Innovation. Bạn có</w:t>
      </w:r>
      <w:r>
        <w:t> thể tìm hiểu thêm về Greg trên trang web của anh ấy, GregSatell.com, và theo dõi anh ấy trên Twitter @DigitalTonto.</w:t>
      </w:r>
    </w:p>
    <w:p w14:paraId="55988D6B" w14:textId="77777777" w:rsidR="00D33CE0" w:rsidRDefault="00D33CE0">
      <w:pPr>
        <w:pStyle w:val="0Block"/>
        <w:spacing w:before="240"/>
      </w:pPr>
    </w:p>
    <w:p w14:paraId="58762693" w14:textId="77777777" w:rsidR="00D33CE0" w:rsidRDefault="00623F02">
      <w:pPr>
        <w:pStyle w:val="Para14"/>
      </w:pPr>
      <w:r>
        <w:lastRenderedPageBreak/>
        <w:t>Phỏng theo bài viết “Set the Conditions for Anyone on Your Team to Be Creative” trên hbr.org, ngày 5 tháng 12 năm 2018 (mã sản phẩm #H04OSO).</w:t>
      </w:r>
    </w:p>
    <w:p w14:paraId="47B2B409" w14:textId="77777777" w:rsidR="00D33CE0" w:rsidRDefault="00623F02">
      <w:pPr>
        <w:pStyle w:val="Para07"/>
        <w:keepNext/>
        <w:pageBreakBefore/>
      </w:pPr>
      <w:bookmarkStart w:id="179" w:name="page_123"/>
      <w:bookmarkStart w:id="180" w:name="CHAPTER_15_Why_Diverse_Teams_Are"/>
      <w:bookmarkStart w:id="181" w:name="Top_of_26_15__Why_Diverse_Teams"/>
      <w:bookmarkEnd w:id="179"/>
      <w:r>
        <w:lastRenderedPageBreak/>
        <w:t>CHƯƠNG 15</w:t>
      </w:r>
      <w:bookmarkEnd w:id="180"/>
      <w:bookmarkEnd w:id="181"/>
    </w:p>
    <w:p w14:paraId="2DB1A6EB" w14:textId="77777777" w:rsidR="00D33CE0" w:rsidRDefault="00623F02">
      <w:pPr>
        <w:pStyle w:val="Heading1"/>
        <w:keepNext/>
      </w:pPr>
      <w:r>
        <w:t>Tại sao các đội ngũ đa dạng lại thông minh hơn</w:t>
      </w:r>
    </w:p>
    <w:p w14:paraId="135D638F" w14:textId="77777777" w:rsidR="00D33CE0" w:rsidRDefault="00623F02">
      <w:pPr>
        <w:pStyle w:val="Para12"/>
        <w:keepNext/>
        <w:spacing w:after="432"/>
      </w:pPr>
      <w:r>
        <w:t>của David Rock và Heidi Grant</w:t>
      </w:r>
    </w:p>
    <w:p w14:paraId="00C124CB" w14:textId="77777777" w:rsidR="00D33CE0" w:rsidRDefault="00623F02">
      <w:r>
        <w:t>Trong những năm gần đây, một loạt nghiên cứu đã tiết lộ một lợi ích tinh tế của sự đa dạng tại nơi làm việc: Các đội ngũ không đồng nhất đơn giản là thông minh hơn. Làm việc với những người khác biệt với bạn có thể thách thức bộ não của bạn để vượt qua những lối suy nghĩ cũ kỹ và nâng cao hiệu suất cũng như khả năng sáng tạo. Hãy cùng tìm hiểu vì sao các đội ngũ đa dạng lại thông minh hơn.</w:t>
      </w:r>
    </w:p>
    <w:p w14:paraId="0CAD29EF" w14:textId="77777777" w:rsidR="00D33CE0" w:rsidRDefault="00623F02">
      <w:pPr>
        <w:pStyle w:val="Heading2"/>
        <w:keepNext/>
      </w:pPr>
      <w:r>
        <w:t>Họ tập trung vào sự thật nhiều hơn</w:t>
      </w:r>
    </w:p>
    <w:p w14:paraId="6A2E736A" w14:textId="77777777" w:rsidR="00D33CE0" w:rsidRDefault="00623F02">
      <w:r>
        <w:t xml:space="preserve">Những người từ các nền tảng đa dạng thực tế có thể thay đổi hành vi của nhóm đa số trong một nhóm theo những cách dẫn đến</w:t>
      </w:r>
      <w:bookmarkStart w:id="182" w:name="page_124"/>
      <w:bookmarkEnd w:id="182"/>
      <w:r>
        <w:t xml:space="preserve"> tư duy nhóm được cải thiện và chính xác hơn. Trong một nghiên cứu được công bố trên tạp</w:t>
      </w:r>
      <w:r>
        <w:rPr>
          <w:rStyle w:val="00Text"/>
        </w:rPr>
        <w:t> chí Journal of Personality and Social Psychology,</w:t>
      </w:r>
      <w:r>
        <w:t> các nhà khoa học đã giao 200 người vào các hội đồng bồi thẩm giả lập gồm sáu người, có thành viên là toàn người da trắng hoặc bốn người da trắng và hai người da đen. Những người này được xem một video về phiên tòa xét xử một bị cáo da đen và các nạn nhân da trắng. Sau đó, họ phải quyết định bị cáo có tội hay không.</w:t>
      </w:r>
    </w:p>
    <w:p w14:paraId="130E9AB1" w14:textId="77777777" w:rsidR="00D33CE0" w:rsidRDefault="00623F02">
      <w:r>
        <w:t>Hóa ra, so với các hội đồng đồng nhất, các hội đồng đa dạng đưa ra nhiều sự thật liên quan đến vụ án hơn và mắc ít lỗi thực tế hơn khi thảo luận về các bằng chứng hiện có. Nếu có sai sót xảy ra, chúng có nhiều khả năng được sửa chữa trong quá trình nghị án. Một lý do khả dĩ cho sự khác biệt này là các bồi thẩm viên da trắng trong các hội đồng đa dạng đã nhớ lại bằng chứng chính xác hơn.</w:t>
      </w:r>
    </w:p>
    <w:p w14:paraId="325126C2" w14:textId="77777777" w:rsidR="00D33CE0" w:rsidRDefault="00623F02">
      <w:r>
        <w:t xml:space="preserve">Các nghiên cứu khác cũng cho kết quả tương tự. Trong một loạt thí nghiệm do Sheen S. Levine và các đồng nghiệp thực hiện tại Texas và Singapore, các nhà khoa học đặt những người hiểu biết về tài chính vào các thị trường mô phỏng và yêu cầu họ định giá cổ phiếu. Những người tham gia được xếp vào các đội đa dạng về sắc tộc hoặc đồng nhất. Các nhà nghiên cứu phát hiện ra rằng những cá nhân thuộc các đội</w:t>
      </w:r>
      <w:r>
        <w:lastRenderedPageBreak/>
        <w:t> đa dạng có khả năng định giá cổ phiếu chính xác cao hơn 58%, trong khi những người trong các nhóm đồng nhất dễ mắc lỗi định giá hơn.</w:t>
      </w:r>
    </w:p>
    <w:p w14:paraId="6E48ABA1" w14:textId="77777777" w:rsidR="00D33CE0" w:rsidRDefault="00623F02">
      <w:r>
        <w:t xml:space="preserve">Các đội ngũ đa dạng có nhiều khả năng liên tục xem xét lại các sự kiện và giữ tính khách quan. Họ cũng có thể khuyến khích việc giám sát chặt chẽ hơn hành động của từng thành viên, giữ cho nguồn lực nhận thức chung của họ luôn sắc bén và cảnh giác. Bằng cách phá vỡ sự đồng nhất tại nơi làm việc, bạn có thể giúp nhân viên của mình nhận thức rõ hơn về những thành kiến tiềm ẩn của chính họ—những lối suy nghĩ ăn</w:t>
      </w:r>
      <w:bookmarkStart w:id="183" w:name="page_125"/>
      <w:bookmarkEnd w:id="183"/>
      <w:r>
        <w:t> sâu có thể khiến họ bỏ lỡ thông tin quan trọng và thậm chí dẫn đến sai lầm trong quá trình ra quyết định.</w:t>
      </w:r>
    </w:p>
    <w:p w14:paraId="74ED2071" w14:textId="77777777" w:rsidR="00D33CE0" w:rsidRDefault="00623F02">
      <w:pPr>
        <w:pStyle w:val="Heading2"/>
        <w:keepNext/>
      </w:pPr>
      <w:r>
        <w:t>Họ Xử Lý Những Sự Kiện Đó Cẩn Thận Hơn</w:t>
      </w:r>
    </w:p>
    <w:p w14:paraId="4802910D" w14:textId="77777777" w:rsidR="00D33CE0" w:rsidRDefault="00623F02">
      <w:r>
        <w:t xml:space="preserve">Sự đa dạng lớn hơn cũng có thể thay đổi cách mà toàn bộ đội ngũ tiếp nhận thông tin cần thiết để đưa ra quyết định tốt nhất. Trong một nghiên</w:t>
      </w:r>
      <w:r>
        <w:rPr>
          <w:rStyle w:val="00Text"/>
        </w:rPr>
        <w:t> cứu được công bố trên tạp chí Personality</w:t>
      </w:r>
      <w:r>
        <w:t xml:space="preserve"> and Social Psychology Bulletin, Katherine Phillips của Đại học Northwestern và nhóm của bà đã chia các nhóm thành viên của hội nữ sinh hoặc hội nam sinh thành các nhóm bốn người, mỗi nhóm phải đọc các cuộc phỏng vấn do một thám tử điều tra vụ án mạng thực hiện. Ba người trong mỗi nhóm, được gọi là “người cũ” (old-timers) trong nghiên cứu, đến từ cùng một hội nữ sinh hoặc hội nam sinh, trong khi người thứ tư, “người mới” (newcomer), là thành viên của cùng hội hoặc khác hội. Ba người cũ trong mỗi</w:t>
      </w:r>
      <w:r>
        <w:t> nhóm tụ họp để quyết định ai là nghi phạm giết người khả dĩ nhất. Năm phút sau khi thảo luận, người mới tham gia và bày tỏ ý kiến về ai là nghi phạm.</w:t>
      </w:r>
    </w:p>
    <w:p w14:paraId="25837F42" w14:textId="77777777" w:rsidR="00D33CE0" w:rsidRDefault="00623F02">
      <w:r>
        <w:t>Mặc dù các nhóm có người mới đến từ nhóm ngoài (out-group) cảm thấy kém tự tin hơn về độ chính xác của các quyết định chung, họ lại có nhiều khả năng đoán đúng nghi phạm hơn so với những nhóm có người mới thuộc cùng nhóm.</w:t>
      </w:r>
    </w:p>
    <w:p w14:paraId="40B5D128" w14:textId="77777777" w:rsidR="00D33CE0" w:rsidRDefault="00623F02">
      <w:r>
        <w:t>Các nhà khoa học cho rằng các đội ngũ đa dạng có thể vượt trội hơn các đội ngũ đồng nhất trong việc ra quyết định vì các đội ngũ này xử lý thông tin cẩn thận hơn. Hãy nhớ: Việc xem xét quan điểm của một người ngoài cuộc có vẻ phản trực giác, nhưng lợi ích có thể rất lớn.</w:t>
      </w:r>
    </w:p>
    <w:p w14:paraId="1A25BEA1" w14:textId="77777777" w:rsidR="00D33CE0" w:rsidRDefault="00623F02">
      <w:pPr>
        <w:pStyle w:val="Heading2"/>
        <w:keepNext/>
      </w:pPr>
      <w:bookmarkStart w:id="184" w:name="page_126"/>
      <w:bookmarkEnd w:id="184"/>
      <w:r>
        <w:lastRenderedPageBreak/>
        <w:t>Họ Cũng Sáng Tạo Hơn</w:t>
      </w:r>
    </w:p>
    <w:p w14:paraId="350EEAD3" w14:textId="77777777" w:rsidR="00D33CE0" w:rsidRDefault="00623F02">
      <w:r>
        <w:t xml:space="preserve">Để duy trì tính cạnh tranh, các doanh nghiệp nên luôn tiếp tục đổi mới. Nghiên cứu cho thấy một trong những cách tốt nhất để tăng cường khả năng chuyển đổi bản thân và sản phẩm của họ có thể là tuyển dụng nhiều phụ nữ hơn và các đội ngũ đa dạng về văn hóa. Trong một nghiên cứu được công bố trên tạp chí Innovation:</w:t>
      </w:r>
      <w:r>
        <w:rPr>
          <w:rStyle w:val="00Text"/>
        </w:rPr>
        <w:t> Management, Policy &amp; Practice, Cristina</w:t>
      </w:r>
      <w:r>
        <w:t> Díaz-García và các đồng nghiệp đã phân tích mức độ đa dạng giới tính trong các đội ngũ R&amp;D (nghiên cứu và phát triển) từ 4.277 công ty ở Tây Ban Nha. Sử dụng các mô hình thống kê, họ phát hiện ra rằng các công ty có nhiều phụ nữ hơn có nhiều khả năng giới thiệu các cải tiến mới mang tính đột phá ra thị trường trong khoảng thời gian hai năm.</w:t>
      </w:r>
    </w:p>
    <w:p w14:paraId="18536D4F" w14:textId="77777777" w:rsidR="00D33CE0" w:rsidRDefault="00623F02">
      <w:r>
        <w:t xml:space="preserve">Trong một nghiên cứu khác, được công</w:t>
      </w:r>
      <w:r>
        <w:rPr>
          <w:rStyle w:val="00Text"/>
        </w:rPr>
        <w:t> bố trên tạp chí Economic</w:t>
      </w:r>
      <w:r>
        <w:t> Geography, Max Nathan và Neil Lee kết luận rằng sự đa dạng văn hóa tăng lên là một lợi ích cho sự đổi mới (innovativeness). Họ đã tổng hợp dữ liệu từ 7.615 doanh nghiệp tham gia Khảo sát Kinh doanh Thường niên London (London Annual Business Survey). Bảng câu hỏi này hỏi các giám đốc điều hành London một số câu hỏi về hiệu quả hoạt động của công ty họ. Kết quả cho thấy các doanh nghiệp do các đội ngũ lãnh đạo đa dạng về văn hóa điều hành có khả năng phát triển sản phẩm mới cao hơn so với các doanh nghiệp có đội ngũ lãnh đạo đồng nhất.</w:t>
      </w:r>
    </w:p>
    <w:p w14:paraId="53951C35" w14:textId="77777777" w:rsidR="00D33CE0" w:rsidRDefault="00623F02">
      <w:r>
        <w:t>Mặc dù bạn có thể cảm thấy thoải mái hơn khi làm việc với những người có cùng nền tảng với mình, đừng để sự thoải mái đó đánh lừa. Tuyển dụng những người không giống bạn về ngoại hình, cách nói chuyện hay cách suy nghĩ có thể giúp bạn tránh được những cái bẫy tốn kém của sự tuân thủ (conformity), vốn ngăn cản tư duy sáng tạo.</w:t>
      </w:r>
    </w:p>
    <w:p w14:paraId="1A67F30D" w14:textId="77777777" w:rsidR="00D33CE0" w:rsidRDefault="00623F02">
      <w:r>
        <w:t xml:space="preserve">Tóm lại, làm giàu nguồn nhân lực của bạn với đại diện của nhiều giới tính, chủng tộc và quốc tịch khác nhau là chìa khóa để thúc đẩy tiềm năng trí tuệ chung của công ty. Tạo ra một nơi</w:t>
      </w:r>
      <w:bookmarkStart w:id="185" w:name="page_127"/>
      <w:bookmarkEnd w:id="185"/>
      <w:r>
        <w:t> làm việc đa dạng hơn sẽ giúp kiểm soát những thành kiến của các thành viên trong nhóm và khiến họ đặt câu hỏi về các giả định của mình. Đồng thời, chúng ta cần đảm bảo tổ chức có các thực hành hòa nhập (inclusive practices) để mọi người đều cảm thấy mình được lắng nghe. Tất cả những nỗ lực khuyến khích sự đa dạng này có thể làm cho các đội nhóm của bạn thông minh hơn và cuối cùng là làm cho tổ chức của bạn thành công hơn, bất kể mục tiêu của bạn là gì.</w:t>
      </w:r>
    </w:p>
    <w:p w14:paraId="20E3EC60" w14:textId="77777777" w:rsidR="00D33CE0" w:rsidRDefault="00623F02">
      <w:pPr>
        <w:pStyle w:val="Para13"/>
        <w:spacing w:before="240" w:after="240"/>
      </w:pPr>
      <w:r>
        <w:lastRenderedPageBreak/>
        <w:t>__________</w:t>
      </w:r>
    </w:p>
    <w:p w14:paraId="62EFF09F" w14:textId="77777777" w:rsidR="00D33CE0" w:rsidRDefault="00623F02">
      <w:r>
        <w:rPr>
          <w:rStyle w:val="02Text"/>
        </w:rPr>
        <w:t>David Rock</w:t>
      </w:r>
      <w:r>
        <w:t xml:space="preserve"> là đồng sáng lập của Viện Lãnh đạo Thần kinh (NeuroLeadership Institute)</w:t>
      </w:r>
      <w:r>
        <w:rPr>
          <w:rStyle w:val="00Text"/>
        </w:rPr>
        <w:t> và là tác giả</w:t>
      </w:r>
      <w:r>
        <w:t xml:space="preserve"> của</w:t>
      </w:r>
      <w:r>
        <w:rPr>
          <w:rStyle w:val="02Text"/>
        </w:rPr>
        <w:t> cuốn sách</w:t>
      </w:r>
      <w:r>
        <w:t xml:space="preserve"> Your Brain at Work. Heidi Grant là một nhà tâm lý học xã hội, người nghiên cứu, viết và diễn thuyết về khoa học của động lực. Cuốn</w:t>
      </w:r>
      <w:r>
        <w:rPr>
          <w:rStyle w:val="00Text"/>
        </w:rPr>
        <w:t> sách gần đây nhất của cô là Reinforcements: How</w:t>
      </w:r>
      <w:r>
        <w:t xml:space="preserve"> to Get People to Help You. Cô</w:t>
      </w:r>
      <w:r>
        <w:rPr>
          <w:rStyle w:val="00Text"/>
        </w:rPr>
        <w:t> cũng là tác giả của No One Understands You and What</w:t>
      </w:r>
      <w:r>
        <w:t xml:space="preserve"> to Do</w:t>
      </w:r>
      <w:r>
        <w:rPr>
          <w:rStyle w:val="00Text"/>
        </w:rPr>
        <w:t> About It và Nine Things Successful People Do</w:t>
      </w:r>
      <w:r>
        <w:t xml:space="preserve"> Differently (Harvard Business Review Press, 2018, 2015, 2012, tương ứng).</w:t>
      </w:r>
    </w:p>
    <w:p w14:paraId="29EEE41F" w14:textId="77777777" w:rsidR="00D33CE0" w:rsidRDefault="00D33CE0">
      <w:pPr>
        <w:pStyle w:val="0Block"/>
        <w:spacing w:before="240"/>
      </w:pPr>
    </w:p>
    <w:p w14:paraId="4CB2435E" w14:textId="77777777" w:rsidR="00D33CE0" w:rsidRDefault="00623F02">
      <w:pPr>
        <w:pStyle w:val="Para14"/>
      </w:pPr>
      <w:r>
        <w:t>Phỏng theo nội dung đăng trên hbr.org, ngày 4 tháng 11 năm 2016 (sản phẩm #H038YZ).</w:t>
      </w:r>
    </w:p>
    <w:p w14:paraId="6DCF3946" w14:textId="77777777" w:rsidR="00D33CE0" w:rsidRDefault="00623F02">
      <w:pPr>
        <w:pStyle w:val="Para07"/>
        <w:keepNext/>
        <w:pageBreakBefore/>
      </w:pPr>
      <w:bookmarkStart w:id="186" w:name="page_129"/>
      <w:bookmarkStart w:id="187" w:name="CHAPTER_16_The_Most_Creative_Tea"/>
      <w:bookmarkStart w:id="188" w:name="Top_of_27_16__The_Most_Creative"/>
      <w:bookmarkEnd w:id="186"/>
      <w:r>
        <w:lastRenderedPageBreak/>
        <w:t>CHƯƠNG 16</w:t>
      </w:r>
      <w:bookmarkEnd w:id="187"/>
      <w:bookmarkEnd w:id="188"/>
    </w:p>
    <w:p w14:paraId="41D52140" w14:textId="77777777" w:rsidR="00D33CE0" w:rsidRDefault="00623F02">
      <w:pPr>
        <w:pStyle w:val="Heading1"/>
        <w:keepNext/>
      </w:pPr>
      <w:r>
        <w:t>Các đội ngũ sáng tạo nhất có một kiểu đa dạng văn hóa cụ thể</w:t>
      </w:r>
    </w:p>
    <w:p w14:paraId="2869609B" w14:textId="77777777" w:rsidR="00D33CE0" w:rsidRDefault="00623F02">
      <w:pPr>
        <w:pStyle w:val="Para12"/>
        <w:keepNext/>
        <w:spacing w:after="432"/>
      </w:pPr>
      <w:r>
        <w:t>của Sujin Jang</w:t>
      </w:r>
    </w:p>
    <w:p w14:paraId="6DABD14E" w14:textId="77777777" w:rsidR="00D33CE0" w:rsidRDefault="00623F02">
      <w:r>
        <w:t xml:space="preserve">Theo nghiên cứu, các đội ngũ đa dạng về văn hóa có thể giúp mang lại kết quả tốt hơn trong các tổ chức ngày nay. Điều này phần lớn là điều tốt: Các đội ngũ đa dạng có tiềm năng sáng tạo hơn vì sự phong phú về thông tin, ý tưởng và quan điểm mà các thành viên có thể đóng góp (xem chương 15). Nhưng vì</w:t>
      </w:r>
      <w:hyperlink w:anchor="page_123">
        <w:r>
          <w:rPr>
            <w:rStyle w:val="01Text"/>
          </w:rPr>
          <w:t> những đội</w:t>
        </w:r>
      </w:hyperlink>
      <w:r>
        <w:t xml:space="preserve"> ngũ này thường gặp phải các chuẩn mực xung đột và các giả định khác nhau giữa các thành viên,</w:t>
      </w:r>
      <w:bookmarkStart w:id="189" w:name="page_130"/>
      <w:bookmarkEnd w:id="189"/>
      <w:r>
        <w:t> họ không phải lúc nào cũng đạt được tiềm năng sáng tạo đầy đủ. Khi các nhà quản lý không biết cách nhận diện và giải quyết những tình huống này, sự đa dạng văn hóa có thể thực sự cản trở hiệu suất sáng tạo của đội ngũ.</w:t>
      </w:r>
    </w:p>
    <w:p w14:paraId="7389839C" w14:textId="77777777" w:rsidR="00D33CE0" w:rsidRDefault="00623F02">
      <w:pPr>
        <w:pStyle w:val="Heading2"/>
        <w:keepNext/>
      </w:pPr>
      <w:r>
        <w:t>Tầm quan trọng của người môi giới văn hóa</w:t>
      </w:r>
    </w:p>
    <w:p w14:paraId="7D8AF59F" w14:textId="77777777" w:rsidR="00D33CE0" w:rsidRDefault="00623F02">
      <w:r>
        <w:t xml:space="preserve">Nghiên cứu của tôi, được công bố trên</w:t>
      </w:r>
      <w:r>
        <w:rPr>
          <w:rStyle w:val="00Text"/>
        </w:rPr>
        <w:t> tạp chí Organization</w:t>
      </w:r>
      <w:r>
        <w:t xml:space="preserve"> Science, cho</w:t>
      </w:r>
      <w:r>
        <w:rPr>
          <w:rStyle w:val="00Text"/>
        </w:rPr>
        <w:t> thấy rằng môi giới</w:t>
      </w:r>
      <w:r>
        <w:t xml:space="preserve"> văn hóa (cultural brokerage) là yếu tố then chốt giúp các nhóm đa văn hóa tận dụng được lợi ích của sự đa dạng đồng thời giảm thiểu những cạm bẫy. Tôi định nghĩa môi giới văn hóa là hành động tạo điều kiện cho các tương tác giữa các bên đến từ nền văn hóa khác nhau. Trong hai nghiên cứu—một nghiên cứu lưu trữ trên hơn 2.000 nhóm đa văn hóa và một thí nghiệm với 83 nhóm đa văn hóa có thành phần văn hóa khác nhau—tôi nhận thấy rằng các nhóm sáng tạo hơn đáng kể khi có một hoặc nhiều thành viên đóng vai trò là người môi giới văn</w:t>
      </w:r>
      <w:r>
        <w:t> hóa.</w:t>
      </w:r>
    </w:p>
    <w:p w14:paraId="56FDE200" w14:textId="77777777" w:rsidR="00D33CE0" w:rsidRDefault="00623F02">
      <w:r>
        <w:t xml:space="preserve">Những người môi giới văn hóa này là ai? Họ là những thành viên trong nhóm có kinh nghiệm đa văn hóa tương đối nhiều hơn những người khác và đóng vai trò cầu nối giữa các đồng nghiệp đơn văn hóa của họ. Những người môi giới này có hai dạng. Thứ nhất, họ có thể có những trải nghiệm đa văn hóa khớp</w:t>
      </w:r>
      <w:r>
        <w:lastRenderedPageBreak/>
        <w:t xml:space="preserve"> trực tiếp với các nền văn hóa mà họ đang kết nối. Ví dụ, trong một nhóm chủ yếu là thành viên người Ấn Độ và người Mỹ, một người môi giới văn hóa có thể là người có kinh nghiệm ở cả văn hóa Ấn Độ và Mỹ. Tôi gọi những cá nhân này là người trong cuộc về văn hóa (cultural</w:t>
      </w:r>
      <w:r>
        <w:rPr>
          <w:rStyle w:val="00Text"/>
        </w:rPr>
        <w:t> insiders). Loại người</w:t>
      </w:r>
      <w:r>
        <w:t xml:space="preserve"> môi giới văn hóa thứ hai là người có kinh nghiệm ở hai hoặc nhiều nền văn hóa không có trong nhóm—ví dụ như văn hóa Úc và Hàn Quốc. Tôi gọi những cá nhân này là người ngoài cuộc về văn hóa</w:t>
      </w:r>
      <w:r>
        <w:rPr>
          <w:rStyle w:val="00Text"/>
        </w:rPr>
        <w:t> (cultural</w:t>
      </w:r>
      <w:r>
        <w:t> outsiders).</w:t>
      </w:r>
    </w:p>
    <w:p w14:paraId="64D402F9" w14:textId="77777777" w:rsidR="00D33CE0" w:rsidRDefault="00623F02">
      <w:bookmarkStart w:id="190" w:name="page_131"/>
      <w:bookmarkEnd w:id="190"/>
      <w:r>
        <w:t>Tôi phát hiện ra rằng người trong cuộc và người ngoài cuộc về văn hóa đều dựa trên nền tảng văn hóa riêng biệt của họ so với nhóm để thực hiện các kiểu môi giới văn hóa khác nhau. Trong nghiên cứu thực nghiệm, những người trong cuộc về văn hóa sử dụng kiến thức kép về các nền văn hóa khác trong nhóm để tích hợp thông tin và ý tưởng từ các nền văn hóa đó. Nói cách khác, họ thường đề xuất những ý tưởng kết hợp các yếu tố của cả hai nền văn hóa. Trong khi đó, những người ngoài cuộc về văn hóa dựa vào vị thế trung lập của mình để</w:t>
      </w:r>
      <w:r>
        <w:t xml:space="preserve"> khai thác thông tin và ý tưởng từ các nền văn hóa khác có trong nhóm. Họ có xu hướng đặt câu hỏi cho các thành viên khác trong nhóm và mời họ chia sẻ kiến thức văn hóa liên quan. Cả hai kiểu môi giới văn hóa đều dẫn đến sự gia tăng sáng tạo ở cấp độ nhóm.</w:t>
      </w:r>
    </w:p>
    <w:p w14:paraId="3482F6A8" w14:textId="77777777" w:rsidR="00D33CE0" w:rsidRDefault="00623F02">
      <w:pPr>
        <w:pStyle w:val="Heading2"/>
        <w:keepNext/>
      </w:pPr>
      <w:r>
        <w:t>Tại sao chỉ riêng sự đa dạng văn hóa là chưa đủ</w:t>
      </w:r>
    </w:p>
    <w:p w14:paraId="1F3D4999" w14:textId="77777777" w:rsidR="00D33CE0" w:rsidRDefault="00623F02">
      <w:r>
        <w:t>Trước hết và trên hết, nghiên cứu này cho thấy rằng chỉ đơn thuần tập hợp những người từ các nền văn hóa khác nhau và mong đợi họ tạo ra kết quả sáng tạo là chưa đủ. Để các nhóm phát huy hết tiềm năng sáng tạo của mình, họ cần ít nhất một người trong cuộc hoặc người ngoài cuộc đa văn hóa trong nhóm. Tôi nghi ngờ rằng những người môi giới văn hóa từ bên ngoài có thể ít phổ biến hơn trong các tổ chức, vì nhiều người cho rằng chỉ những người có kiến thức văn hóa cụ thể mới có thể tạo điều kiện cho các tương tác đa văn hóa. Tuy nhiên, trên thực tế,</w:t>
      </w:r>
      <w:r>
        <w:t> những người ngoài cuộc về văn hóa cũng hiệu quả như những người trong cuộc về văn hóa trong việc nâng cao sự sáng tạo của nhóm. Đây là tin tốt đặc biệt cho các nhóm đa dạng cao, vốn khó có thể có một người trong cuộc về văn hóa duy nhất.</w:t>
      </w:r>
    </w:p>
    <w:p w14:paraId="0D3D3FC3" w14:textId="77777777" w:rsidR="00D33CE0" w:rsidRDefault="00623F02">
      <w:bookmarkStart w:id="191" w:name="page_132"/>
      <w:bookmarkEnd w:id="191"/>
      <w:r>
        <w:t xml:space="preserve">Đồng thời, bạn không thể chỉ đơn giản giao cho ai đó làm người môi giới văn hóa (cultural broker) rồi xem như xong. Việc bổ nhiệm chính</w:t>
      </w:r>
      <w:r>
        <w:lastRenderedPageBreak/>
        <w:t xml:space="preserve"> thức không đảm bảo người đó sẽ hiệu quả; thay vào đó, các tổ chức nên chú trọng tạo điều kiện để vai trò môi giới văn hóa có thể xuất hiện. Hãy nhớ rằng, làm người môi giới đòi hỏi nỗ lực nhận thức và cảm xúc đáng kể. Vì những yêu cầu này, sự môi giới văn hóa hiệu quả có nhiều khả năng xuất hiện trong các nhóm có mức độ an toàn tâm lý (psychological safety) cao. Nó cũng đòi hỏi sự tham gia tích cực và đồng thuận từ toàn nhóm, và có nhiều khả năng xuất hiện trong các nhóm xem sự đa dạng là nguồn tài nguyên và cơ</w:t>
      </w:r>
      <w:r>
        <w:t> hội học hỏi.</w:t>
      </w:r>
    </w:p>
    <w:p w14:paraId="01C3D2C4" w14:textId="77777777" w:rsidR="00D33CE0" w:rsidRDefault="00623F02">
      <w:r>
        <w:t>Hợp tác trong các nhóm đa văn hóa là một nỗ lực phức tạp và nhiều mặt. Mặc dù loại công việc này có thể đầy thách thức, nghiên cứu của tôi cho thấy rằng hiểu được động lực của sự môi giới văn hóa mang lại lợi thế quan trọng trong việc khai thác tiềm năng sáng tạo của các nhóm đa dạng.</w:t>
      </w:r>
    </w:p>
    <w:p w14:paraId="50796226" w14:textId="77777777" w:rsidR="00D33CE0" w:rsidRDefault="00623F02">
      <w:pPr>
        <w:pStyle w:val="Para13"/>
        <w:spacing w:before="240" w:after="240"/>
      </w:pPr>
      <w:r>
        <w:t>__________</w:t>
      </w:r>
    </w:p>
    <w:p w14:paraId="5BB72771" w14:textId="77777777" w:rsidR="00D33CE0" w:rsidRDefault="00623F02">
      <w:r>
        <w:rPr>
          <w:rStyle w:val="02Text"/>
        </w:rPr>
        <w:t>Sujin Jang</w:t>
      </w:r>
      <w:r>
        <w:t xml:space="preserve"> là trợ lý giáo sư về hành vi tổ chức (organisational behaviour) tại INSEAD. Nghiên cứu của cô tập trung vào các nhóm toàn cầu và những thách thức khi làm việc xuyên văn hóa.</w:t>
      </w:r>
    </w:p>
    <w:p w14:paraId="1C711084" w14:textId="77777777" w:rsidR="00D33CE0" w:rsidRDefault="00D33CE0">
      <w:pPr>
        <w:pStyle w:val="0Block"/>
        <w:spacing w:before="240"/>
      </w:pPr>
    </w:p>
    <w:p w14:paraId="38935219" w14:textId="77777777" w:rsidR="00D33CE0" w:rsidRDefault="00623F02">
      <w:pPr>
        <w:pStyle w:val="Para14"/>
      </w:pPr>
      <w:r>
        <w:t>Phỏng theo nội dung đăng trên hbr.org, ngày 24 tháng 7 năm 2018 (mã sản phẩm #H04GET).</w:t>
      </w:r>
    </w:p>
    <w:p w14:paraId="06C16120" w14:textId="77777777" w:rsidR="00D33CE0" w:rsidRDefault="00623F02">
      <w:pPr>
        <w:pStyle w:val="Para07"/>
        <w:keepNext/>
        <w:pageBreakBefore/>
      </w:pPr>
      <w:bookmarkStart w:id="192" w:name="page_133"/>
      <w:bookmarkStart w:id="193" w:name="CHAPTER_17_How_to_Cultivate_Psyc"/>
      <w:bookmarkStart w:id="194" w:name="Top_of_28_17__How_to_Cultivate_P"/>
      <w:bookmarkEnd w:id="192"/>
      <w:r>
        <w:lastRenderedPageBreak/>
        <w:t>CHƯƠNG 17</w:t>
      </w:r>
      <w:bookmarkEnd w:id="193"/>
      <w:bookmarkEnd w:id="194"/>
    </w:p>
    <w:p w14:paraId="43B7CC83" w14:textId="77777777" w:rsidR="00D33CE0" w:rsidRDefault="00623F02">
      <w:pPr>
        <w:pStyle w:val="Heading1"/>
        <w:keepNext/>
      </w:pPr>
      <w:r>
        <w:t>Cách Vun Đắp Sự An Toàn Tâm Lý Trong Nhóm Của Bạn</w:t>
      </w:r>
    </w:p>
    <w:p w14:paraId="7D2D86CB" w14:textId="77777777" w:rsidR="00D33CE0" w:rsidRDefault="00623F02">
      <w:pPr>
        <w:pStyle w:val="Para12"/>
        <w:keepNext/>
        <w:spacing w:after="432"/>
      </w:pPr>
      <w:r>
        <w:t>bởi Laura Delizonna</w:t>
      </w:r>
    </w:p>
    <w:p w14:paraId="56990558" w14:textId="77777777" w:rsidR="00D33CE0" w:rsidRDefault="00623F02">
      <w:r>
        <w:t xml:space="preserve">“Không có nhóm nào mà không có sự tin tưởng,” Paul Santagata, trưởng bộ phận ngành tại Google, nói. Ông biết kết quả của cuộc nghiên cứu kéo dài hai năm trên quy mô lớn của gã khổng lồ công nghệ này về hiệu suất nhóm, cho thấy rằng các nhóm hoạt động tốt nhất có một điểm chung: sự an toàn tâm lý, niềm tin rằng bạn sẽ không</w:t>
      </w:r>
      <w:bookmarkStart w:id="195" w:name="page_134"/>
      <w:bookmarkEnd w:id="195"/>
      <w:r>
        <w:t> bị phạt khi mắc lỗi. Các nghiên cứu cho thấy sự an toàn tâm lý cho phép chấp nhận rủi ro ở mức vừa phải, nói lên suy nghĩ của mình, sáng tạo, và dấn thân mà không sợ bị chặt đầu — chính những hành vi đó dẫn đến những đột phá thị trường.</w:t>
      </w:r>
    </w:p>
    <w:p w14:paraId="476ED483" w14:textId="77777777" w:rsidR="00D33CE0" w:rsidRDefault="00623F02">
      <w:r>
        <w:t>Những thích nghi tiến hóa cổ xưa giải thích tại sao sự an toàn tâm lý vừa mong manh vừa quan trọng đối với thành công trong các môi trường không chắc chắn và phụ thuộc lẫn nhau. Bộ não xử lý một lời khiêu khích từ sếp, một đồng nghiệp cạnh tranh, hay một cấp dưới thờ ơ như một mối đe dọa sinh tử. Hạch hạnh nhân (amygdala), chiếc chuông báo động trong não, kích hoạt phản ứng "chiến hay chạy" (fight-or-flight), cướp quyền điều khiển các trung tâm não bộ cấp cao. Cấu trúc não "hành động trước, suy nghĩ sau" này làm tắt khả năng nhìn xa trông rộng và lý luận phân tích. Theo đúng nghĩa đen, ngay khi chúng</w:t>
      </w:r>
      <w:r>
        <w:t> ta cần nó nhất, chúng ta lại mất trí. Trong khi phản ứng "chiến hay chạy" có thể cứu chúng ta trong các tình huống sinh tử, nó lại cản trở tư duy chiến lược cần thiết trong môi trường làm việc ngày nay.</w:t>
      </w:r>
    </w:p>
    <w:p w14:paraId="01DB93BD" w14:textId="77777777" w:rsidR="00D33CE0" w:rsidRDefault="00623F02">
      <w:r>
        <w:t xml:space="preserve">Thành công của thế kỷ 21 phụ thuộc vào một hệ thống khác—chế độ mở rộng và xây dựng (broaden-and-build mode) của cảm xúc tích cực, cho phép chúng ta giải quyết các vấn đề phức tạp và nuôi dưỡng các mối quan hệ hợp tác. Barbara Fredrickson tại Đại học North Carolina đã phát hiện rằng những cảm xúc tích cực như tin tưởng, tò mò, tự tin và cảm hứng sẽ mở rộng tâm trí và giúp chúng ta xây dựng các nguồn lực tâm lý,</w:t>
      </w:r>
      <w:r>
        <w:lastRenderedPageBreak/>
        <w:t> xã hội và thể chất. Chúng ta trở nên cởi mở, kiên cường, có động lực và kiên trì hơn khi cảm thấy an toàn. Sự hài hước tăng lên, cũng như khả năng tìm ra giải pháp và áp dụng tư duy phân kỳ (divergent thinking)—quá trình nhận thức nền tảng của sự sáng tạo.</w:t>
      </w:r>
    </w:p>
    <w:p w14:paraId="5FBF6D95" w14:textId="77777777" w:rsidR="00D33CE0" w:rsidRDefault="00623F02">
      <w:bookmarkStart w:id="196" w:name="page_135"/>
      <w:bookmarkEnd w:id="196"/>
      <w:r>
        <w:t>Khi môi trường làm việc đầy thử thách nhưng không đe dọa, các nhóm có thể duy trì chế độ mở rộng và xây dựng. Mức oxytocin trong não chúng ta tăng lên, tạo ra sự tin tưởng và hành vi xây dựng niềm tin. Sự tin tưởng là yếu tố lớn trong thành công của nhóm, như Santagata chứng thực: “Trong môi trường làm việc nhanh nhạy, đòi hỏi cao của Google, thành công của chúng tôi phụ thuộc vào khả năng chấp nhận rủi ro và thể hiện sự tổn thương trước đồng nghiệp.”</w:t>
      </w:r>
    </w:p>
    <w:p w14:paraId="4DDBE89D" w14:textId="77777777" w:rsidR="00D33CE0" w:rsidRDefault="00623F02">
      <w:r>
        <w:t>Vậy làm thế nào để bạn tăng cường an toàn tâm lý (psychological safety) cho đội nhóm của mình? Hãy thử lặp lại các bước mà Santagata đã làm với đội của anh ấy.</w:t>
      </w:r>
    </w:p>
    <w:p w14:paraId="0877A6B4" w14:textId="77777777" w:rsidR="00D33CE0" w:rsidRDefault="00623F02">
      <w:r>
        <w:t>Con người chúng ta ghét thua cuộc hơn cả việc thích chiến thắng. Một sự mất mát được nhận thức sẽ kích hoạt những nỗ lực tái lập sự công bằng thông qua cạnh tranh, chỉ trích hoặc rút lui, một dạng bất lực học được (learned helplessness) tại nơi làm việc. Santagata biết rằng thành công thực sự là một kết quả thắng-thắng, vì vậy khi xung đột nảy sinh, anh ấy tránh kích hoạt phản ứng chiến đấu-hoặc-bỏ chạy (fight-or-flight) bằng cách hỏi: “Làm thế nào chúng ta có thể đạt được một kết quả cùng có lợi?”</w:t>
      </w:r>
    </w:p>
    <w:p w14:paraId="71430ECB" w14:textId="77777777" w:rsidR="00D33CE0" w:rsidRDefault="00623F02">
      <w:r>
        <w:t>Ẩn sâu dưới mọi cuộc đối đầu 'ai-làm-gì' của mỗi nhóm là những nhu cầu phổ quát như sự tôn trọng, năng lực, địa vị xã hội và quyền tự chủ. Nhận ra những nhu cầu sâu xa này một cách tự nhiên sẽ khơi gợi sự tin tưởng và thúc đẩy ngôn ngữ cũng như hành vi tích cực. Santagata đã nhắc nhở đội của mình rằng ngay cả trong những cuộc đàm phán gay gắt nhất, đối phương cũng giống họ và mong muốn kết thúc trong sự hài lòng. Anh ấy đã hướng dẫn họ thực hiện một bài suy ngẫm tên là Just Like Me (Giống Như Tôi), một bài tập yêu cầu bạn xem xét những quan sát có khả năng đúng này:</w:t>
      </w:r>
    </w:p>
    <w:p w14:paraId="349B85EC" w14:textId="77777777" w:rsidR="00D33CE0" w:rsidRDefault="00623F02">
      <w:pPr>
        <w:pStyle w:val="Para03"/>
        <w:numPr>
          <w:ilvl w:val="0"/>
          <w:numId w:val="9"/>
        </w:numPr>
      </w:pPr>
      <w:r>
        <w:t>Người này có niềm tin, quan điểm và ý kiến, giống như tôi.</w:t>
      </w:r>
    </w:p>
    <w:p w14:paraId="4D6D7218" w14:textId="77777777" w:rsidR="00D33CE0" w:rsidRDefault="00623F02">
      <w:pPr>
        <w:pStyle w:val="Para03"/>
        <w:numPr>
          <w:ilvl w:val="0"/>
          <w:numId w:val="9"/>
        </w:numPr>
      </w:pPr>
      <w:bookmarkStart w:id="197" w:name="page_136"/>
      <w:bookmarkEnd w:id="197"/>
      <w:r>
        <w:t>Người này có hy vọng, lo âu và tổn thương, giống như tôi.</w:t>
      </w:r>
    </w:p>
    <w:p w14:paraId="7ABEE7DE" w14:textId="77777777" w:rsidR="00D33CE0" w:rsidRDefault="00623F02">
      <w:pPr>
        <w:pStyle w:val="Para03"/>
        <w:numPr>
          <w:ilvl w:val="0"/>
          <w:numId w:val="9"/>
        </w:numPr>
      </w:pPr>
      <w:r>
        <w:t>Người này có bạn bè, gia đình, và có lẽ là những đứa con yêu thương họ, giống như tôi.</w:t>
      </w:r>
    </w:p>
    <w:p w14:paraId="08D23819" w14:textId="77777777" w:rsidR="00D33CE0" w:rsidRDefault="00623F02">
      <w:pPr>
        <w:pStyle w:val="Para03"/>
        <w:numPr>
          <w:ilvl w:val="0"/>
          <w:numId w:val="9"/>
        </w:numPr>
      </w:pPr>
      <w:r>
        <w:lastRenderedPageBreak/>
        <w:t>Người này muốn được tôn trọng, được đánh giá cao và có năng lực, giống như tôi vậy.</w:t>
      </w:r>
    </w:p>
    <w:p w14:paraId="03BEC1B8" w14:textId="77777777" w:rsidR="00D33CE0" w:rsidRDefault="00623F02">
      <w:pPr>
        <w:pStyle w:val="Para03"/>
        <w:numPr>
          <w:ilvl w:val="0"/>
          <w:numId w:val="9"/>
        </w:numPr>
      </w:pPr>
      <w:r>
        <w:t>Người này mong muốn sự bình yên, niềm vui và hạnh phúc, giống như tôi vậy.</w:t>
      </w:r>
    </w:p>
    <w:p w14:paraId="481A70E2" w14:textId="77777777" w:rsidR="00D33CE0" w:rsidRDefault="00623F02">
      <w:r>
        <w:t>Santagata giải thích: “Suy nghĩ trước về cách khán giả của bạn sẽ phản ứng với thông điệp của bạn giúp đảm bảo nội dung của bạn được lắng nghe, thay vì khán giả nghe thấy sự tấn công vào danh tính hoặc cái tôi của họ.”</w:t>
      </w:r>
    </w:p>
    <w:p w14:paraId="39695B0E" w14:textId="77777777" w:rsidR="00D33CE0" w:rsidRDefault="00623F02">
      <w:r>
        <w:t>Khéo léo đối mặt trực diện với những cuộc trò chuyện khó khăn bằng cách chuẩn bị cho những phản ứng có thể xảy ra. Ví dụ, bạn có thể cần thu thập bằng chứng cụ thể để chống lại sự phòng thủ khi thảo luận về các vấn đề nhạy cảm. Santagata tự hỏi: “Nếu tôi trình bày quan điểm của mình theo cách này, những phản đối có thể là gì, và tôi sẽ phản hồi những lập luận phản bác đó như thế nào?” Ông nói: “Nhìn nhận cuộc thảo luận từ góc độ bên thứ ba này sẽ phơi bày những điểm yếu trong lập trường của tôi và khuyến khích tôi suy nghĩ lại lập luận của mình.”</w:t>
      </w:r>
      <w:r>
        <w:t xml:space="preserve"> Cụ thể, ông đặt ba câu hỏi:</w:t>
      </w:r>
    </w:p>
    <w:p w14:paraId="19D6F078" w14:textId="77777777" w:rsidR="00D33CE0" w:rsidRDefault="00623F02">
      <w:pPr>
        <w:pStyle w:val="Para03"/>
        <w:numPr>
          <w:ilvl w:val="0"/>
          <w:numId w:val="10"/>
        </w:numPr>
      </w:pPr>
      <w:r>
        <w:t>Những điểm chính của tôi là gì?</w:t>
      </w:r>
    </w:p>
    <w:p w14:paraId="65D3F0E7" w14:textId="77777777" w:rsidR="00D33CE0" w:rsidRDefault="00623F02">
      <w:pPr>
        <w:pStyle w:val="Para03"/>
        <w:numPr>
          <w:ilvl w:val="0"/>
          <w:numId w:val="10"/>
        </w:numPr>
      </w:pPr>
      <w:r>
        <w:t>Ba cách mà người nghe của tôi có thể phản ứng là gì?</w:t>
      </w:r>
    </w:p>
    <w:p w14:paraId="0ECDA86F" w14:textId="77777777" w:rsidR="00D33CE0" w:rsidRDefault="00623F02">
      <w:pPr>
        <w:pStyle w:val="Para03"/>
        <w:numPr>
          <w:ilvl w:val="0"/>
          <w:numId w:val="10"/>
        </w:numPr>
      </w:pPr>
      <w:r>
        <w:t>Tôi sẽ phản hồi từng tình huống đó như thế nào?</w:t>
      </w:r>
    </w:p>
    <w:p w14:paraId="02C36DFD" w14:textId="77777777" w:rsidR="00D33CE0" w:rsidRDefault="00623F02">
      <w:r>
        <w:t>Nếu các thành viên trong nhóm cảm thấy bạn đang cố đổ lỗi cho họ về điều gì đó, bạn sẽ trở thành con hổ</w:t>
      </w:r>
      <w:bookmarkStart w:id="198" w:name="page_137"/>
      <w:bookmarkEnd w:id="198"/>
      <w:r>
        <w:t> răng kiếm của họ. Nghiên cứu của John Gottman tại Đại học Washington cho thấy sự đổ lỗi và chỉ trích một cách đáng tin cậy leo thang xung đột, dẫn đến phòng thủ và cuối cùng là rút lui. Sự thay thế cho đổ lỗi là sự tò mò. Nếu bạn tin rằng bạn đã biết người kia đang nghĩ gì, thì bạn chưa sẵn sàng để trò chuyện. Thay vào đó, hãy áp dụng tư duy học hỏi, biết rằng bạn không có tất cả sự thật. Dưới đây là cách thực hiện:</w:t>
      </w:r>
    </w:p>
    <w:p w14:paraId="1E5F3736" w14:textId="77777777" w:rsidR="00D33CE0" w:rsidRDefault="00623F02">
      <w:pPr>
        <w:pStyle w:val="Para03"/>
        <w:numPr>
          <w:ilvl w:val="0"/>
          <w:numId w:val="11"/>
        </w:numPr>
      </w:pPr>
      <w:r>
        <w:t>Nêu hành vi hoặc kết quả có vấn đề như một quan sát, và sử dụng ngôn ngữ thực tế, trung lập. Ví dụ: “Trong hai tháng qua, có sự sụt giảm đáng chú ý trong sự tham gia của bạn trong các cuộc họp, và tiến độ có vẻ đang chậm lại trong dự án của bạn.”</w:t>
      </w:r>
    </w:p>
    <w:p w14:paraId="45D5E437" w14:textId="77777777" w:rsidR="00D33CE0" w:rsidRDefault="00623F02">
      <w:pPr>
        <w:pStyle w:val="Para03"/>
        <w:numPr>
          <w:ilvl w:val="0"/>
          <w:numId w:val="11"/>
        </w:numPr>
      </w:pPr>
      <w:r>
        <w:lastRenderedPageBreak/>
        <w:t>Mời họ tham gia vào một cuộc khám phá. Ví dụ: “Tôi tưởng tượng có nhiều yếu tố đang diễn ra. Có lẽ chúng ta có thể cùng nhau tìm hiểu chúng là gì?”</w:t>
      </w:r>
    </w:p>
    <w:p w14:paraId="39A0FB68" w14:textId="77777777" w:rsidR="00D33CE0" w:rsidRDefault="00623F02">
      <w:pPr>
        <w:pStyle w:val="Para03"/>
        <w:numPr>
          <w:ilvl w:val="0"/>
          <w:numId w:val="11"/>
        </w:numPr>
      </w:pPr>
      <w:r>
        <w:t>Hãy hỏi giải pháp. Những người chịu trách nhiệm tạo ra vấn đề thường nắm giữ chìa khóa để giải quyết nó. Đó là lý do tại sao một kết quả tích cực thường phụ thuộc vào ý kiến và sự đồng thuận của họ. Hỏi trực tiếp: “Bạn nghĩ điều gì cần xảy ra ở đây?” Hoặc: “Kịch bản lý tưởng của bạn là gì?” Một câu hỏi khác dẫn đến giải pháp là: “Tôi có thể hỗ trợ bạn như thế nào?”</w:t>
      </w:r>
    </w:p>
    <w:p w14:paraId="6FD98E0F" w14:textId="77777777" w:rsidR="00D33CE0" w:rsidRDefault="00623F02">
      <w:r>
        <w:t>Việc hỏi phản hồi về cách bạn truyền đạt thông điệp sẽ làm đối phương mất thế phòng thủ, soi sáng những điểm mù trong kỹ năng giao tiếp và làm gương cho sự dễ sai sót. Tất cả những kết quả này đều làm tăng sự tin tưởng vào các nhà lãnh đạo. Santagata kết thúc những cuộc trò chuyện khó khăn bằng những câu hỏi sau:</w:t>
      </w:r>
    </w:p>
    <w:p w14:paraId="082BC805" w14:textId="77777777" w:rsidR="00D33CE0" w:rsidRDefault="00623F02">
      <w:pPr>
        <w:pStyle w:val="Para03"/>
        <w:numPr>
          <w:ilvl w:val="0"/>
          <w:numId w:val="12"/>
        </w:numPr>
      </w:pPr>
      <w:bookmarkStart w:id="199" w:name="page_138"/>
      <w:bookmarkEnd w:id="199"/>
      <w:r>
        <w:t>Điều gì đã hiệu quả và điều gì chưa hiệu quả trong cách tôi truyền đạt?</w:t>
      </w:r>
    </w:p>
    <w:p w14:paraId="12A510F5" w14:textId="77777777" w:rsidR="00D33CE0" w:rsidRDefault="00623F02">
      <w:pPr>
        <w:pStyle w:val="Para03"/>
        <w:numPr>
          <w:ilvl w:val="0"/>
          <w:numId w:val="12"/>
        </w:numPr>
      </w:pPr>
      <w:r>
        <w:t>Bạn cảm thấy thế nào khi nghe thông điệp này?</w:t>
      </w:r>
    </w:p>
    <w:p w14:paraId="61882FC3" w14:textId="77777777" w:rsidR="00D33CE0" w:rsidRDefault="00623F02">
      <w:pPr>
        <w:pStyle w:val="Para03"/>
        <w:numPr>
          <w:ilvl w:val="0"/>
          <w:numId w:val="12"/>
        </w:numPr>
      </w:pPr>
      <w:r>
        <w:t>Tôi có thể trình bày nó hiệu quả hơn bằng cách nào?</w:t>
      </w:r>
    </w:p>
    <w:p w14:paraId="409D44D9" w14:textId="77777777" w:rsidR="00D33CE0" w:rsidRDefault="00623F02">
      <w:r>
        <w:t>Ví dụ, Santagata đã hỏi về cách truyền đạt của mình sau khi đưa ra phản hồi khó khăn cho quản lý cấp cao của anh ấy. Quản lý của anh ấy trả lời: 'Điều này có thể giống như một cú đấm vào bụng, nhưng bạn đã đưa ra bằng chứng hợp lý, và điều đó khiến tôi muốn nghe thêm. Bạn cũng rất háo hức thảo luận về những thách thức mà tôi gặp phải, dẫn đến các giải pháp.'</w:t>
      </w:r>
    </w:p>
    <w:p w14:paraId="6C672015" w14:textId="77777777" w:rsidR="00D33CE0" w:rsidRDefault="00623F02">
      <w:r>
        <w:t>Santagata định kỳ hỏi nhóm của mình rằng họ cảm thấy an toàn đến mức nào và điều gì có thể nâng cao cảm giác an toàn của họ. Ngoài ra, nhóm của anh ấy thường xuyên thực hiện các cuộc khảo sát về an toàn tâm lý (psychological safety) và các động lực nhóm (team dynamics) khác. Một số nhóm tại Google bao gồm các câu hỏi như: 'Bạn tự tin đến mức nào rằng bạn sẽ không bị trả thù hoặc chỉ trích nếu bạn thừa nhận lỗi hoặc phạm sai lầm?'</w:t>
      </w:r>
    </w:p>
    <w:p w14:paraId="4B46AB02" w14:textId="77777777" w:rsidR="00D33CE0" w:rsidRDefault="00623F02">
      <w:r>
        <w:t>Nếu bạn tạo ra cảm giác an toàn tâm lý này trong nhóm của mình ngay từ bây giờ, bạn có thể kỳ vọng thấy mức độ gắn kết cao hơn. Nhóm của bạn cũng sẽ có thêm động lực để giải quyết các vấn đề khó khăn, nhiều cơ hội học tập và phát triển hơn, và hiệu suất tốt hơn.</w:t>
      </w:r>
    </w:p>
    <w:p w14:paraId="711B3C6C" w14:textId="77777777" w:rsidR="00D33CE0" w:rsidRDefault="00623F02">
      <w:pPr>
        <w:pStyle w:val="Para13"/>
        <w:spacing w:before="240" w:after="240"/>
      </w:pPr>
      <w:r>
        <w:lastRenderedPageBreak/>
        <w:t>__________</w:t>
      </w:r>
    </w:p>
    <w:p w14:paraId="3CE9ED20" w14:textId="77777777" w:rsidR="00D33CE0" w:rsidRDefault="00623F02">
      <w:r>
        <w:rPr>
          <w:rStyle w:val="02Text"/>
        </w:rPr>
        <w:t>Laura Delizonna</w:t>
      </w:r>
      <w:r>
        <w:t xml:space="preserve"> là một huấn luyện viên điều hành, giảng viên tại Đại học Stanford, diễn giả chính và chuyên gia tư vấn văn hóa tại Delizonna.com. Cô chuyên trang bị cho các nhà lãnh đạo của các công ty hàng đầu các khuôn khổ và công cụ để xây dựng văn hóa hiệu suất cao.</w:t>
      </w:r>
    </w:p>
    <w:p w14:paraId="753AC20F" w14:textId="77777777" w:rsidR="00D33CE0" w:rsidRDefault="00D33CE0">
      <w:pPr>
        <w:pStyle w:val="0Block"/>
        <w:spacing w:before="240"/>
      </w:pPr>
    </w:p>
    <w:p w14:paraId="6A33A6B1" w14:textId="77777777" w:rsidR="00D33CE0" w:rsidRDefault="00623F02">
      <w:pPr>
        <w:pStyle w:val="Para14"/>
      </w:pPr>
      <w:r>
        <w:t>Phỏng theo bài viết “High-Performing Teams Need Psychological Safety: Here’s How to Create It” trên hbr.org, ngày 24 tháng 8 năm 2017 (sản phẩm #H03TK7).</w:t>
      </w:r>
    </w:p>
    <w:p w14:paraId="5A8ECE35" w14:textId="77777777" w:rsidR="00D33CE0" w:rsidRDefault="00623F02">
      <w:pPr>
        <w:pStyle w:val="Para07"/>
        <w:keepNext/>
        <w:pageBreakBefore/>
      </w:pPr>
      <w:bookmarkStart w:id="200" w:name="page_139"/>
      <w:bookmarkStart w:id="201" w:name="Top_of_29_18__How_to_Give_and_Re"/>
      <w:bookmarkStart w:id="202" w:name="CHAPTER_18_How_to_Give_and_Recei"/>
      <w:bookmarkEnd w:id="200"/>
      <w:r>
        <w:lastRenderedPageBreak/>
        <w:t>CHƯƠNG 18</w:t>
      </w:r>
      <w:bookmarkEnd w:id="201"/>
      <w:bookmarkEnd w:id="202"/>
    </w:p>
    <w:p w14:paraId="3389B566" w14:textId="77777777" w:rsidR="00D33CE0" w:rsidRDefault="00623F02">
      <w:pPr>
        <w:pStyle w:val="Heading1"/>
        <w:keepNext/>
      </w:pPr>
      <w:r>
        <w:t>Cách đưa ra và nhận phản hồi về công việc sáng tạo</w:t>
      </w:r>
    </w:p>
    <w:p w14:paraId="4500E458" w14:textId="77777777" w:rsidR="00D33CE0" w:rsidRDefault="00623F02">
      <w:pPr>
        <w:pStyle w:val="Para12"/>
        <w:keepNext/>
        <w:spacing w:after="432"/>
      </w:pPr>
      <w:r>
        <w:t>của Spencer Harrison</w:t>
      </w:r>
    </w:p>
    <w:p w14:paraId="4E44D916" w14:textId="77777777" w:rsidR="00D33CE0" w:rsidRDefault="00623F02">
      <w:r>
        <w:t xml:space="preserve">Phản hồi rất quan trọng cho việc học hỏi và cải thiện, nhưng chúng ta hiếm khi thích nhận nó khi đó là lời chỉ trích. Nhiều người có phản ứng tiêu cực với phản hồi, đặc biệt là phản hồi về công việc sáng tạo của họ. Trong một nghiên cứu về bảy công ty và 11.471 ngày làm việc sáng tạo, giáo sư Teresa M. Amabile của Trường Kinh doanh Harvard và các đồng nghiệp của bà đã tìm thấy hai mô hình</w:t>
      </w:r>
      <w:bookmarkStart w:id="203" w:name="page_140"/>
      <w:bookmarkEnd w:id="203"/>
      <w:r>
        <w:t> đáng chú ý: Thứ nhất, việc nhận được phản hồi cực kỳ hiếm, cho thấy mọi người dường như tránh né nó. Và thứ hai, khi mọi người thực sự nhận được phản hồi, nó thường để lại dư âm tiêu cực.</w:t>
      </w:r>
    </w:p>
    <w:p w14:paraId="42490805" w14:textId="77777777" w:rsidR="00D33CE0" w:rsidRDefault="00623F02">
      <w:r>
        <w:t xml:space="preserve">Vậy, phản hồi tốt cho công việc sáng tạo sẽ như thế nào? Phản hồi</w:t>
      </w:r>
      <w:r>
        <w:rPr>
          <w:rStyle w:val="00Text"/>
        </w:rPr>
        <w:t> tốt mà tôi muốn</w:t>
      </w:r>
      <w:r>
        <w:t> nói đến là phản hồi mà mọi người thực sự mong muốn và dẫn đến những thay đổi cải thiện kết quả sáng tạo của họ.</w:t>
      </w:r>
    </w:p>
    <w:p w14:paraId="06C5784B" w14:textId="77777777" w:rsidR="00D33CE0" w:rsidRDefault="00623F02">
      <w:r>
        <w:t>Để biết cách làm này, cần hiểu sáng tạo hoạt động như thế nào. Sáng tạo là việc tạo ra một ý tưởng vừa hữu ích vừa mới lạ. Kết hợp hai điều này cần sự thận trọng, bởi vì tính mới lạ, theo định nghĩa, là điều không quen thuộc với cả người tạo ra nó lẫn bất kỳ ai lần đầu nhìn thấy ý tưởng đó. Do đó, các ý tưởng sáng tạo ban đầu có thể mong manh và bị gạt bỏ vì bị coi là quá mới, kỳ quặc hoặc không cần thiết. Những ý tưởng mới cần định hướng để xây dựng chúng, thay vì những lời chỉ trích có thể phá hủy chúng.</w:t>
      </w:r>
    </w:p>
    <w:p w14:paraId="60A48BDE" w14:textId="77777777" w:rsidR="00D33CE0" w:rsidRDefault="00623F02">
      <w:r>
        <w:t xml:space="preserve">Đồng thời, sáng tạo cũng cần có phản hồi. Dù chúng ta đã thần thánh hóa sáng tạo như lĩnh vực của một thiên tài cá nhân làm việc một mình, hầu hết các quy trình sáng tạo được sử dụng trong tổ chức—tư duy thiết kế, phương pháp khởi nghiệp tinh gọn, phát triển linh hoạt, và nhiều hơn nữa—đều có lợi từ việc nhận phản hồi sớm. Do đó, các tổ chức phải cung cấp phản hồi hiệu quả để nuôi dưỡng các ý tưởng sáng tạo; đó là</w:t>
      </w:r>
      <w:r>
        <w:lastRenderedPageBreak/>
        <w:t> một trong những cách để họ thích ứng với những thay đổi của ngành và áp lực cạnh tranh. Các nhà lãnh đạo sẽ muốn hiểu cách đưa và nhận phản hồi hiệu quả trong công việc sáng tạo.</w:t>
      </w:r>
    </w:p>
    <w:p w14:paraId="2396AD73" w14:textId="77777777" w:rsidR="00D33CE0" w:rsidRDefault="00623F02">
      <w:r>
        <w:t xml:space="preserve">Karyn Dossinger và tôi đã công bố nghiên cứu về vấn đề này, tập trung vào một công ty trực tuyến thành công chuyên huy động từ cộng đồng các thiết kế áo phông từ một cộng</w:t>
      </w:r>
      <w:bookmarkStart w:id="204" w:name="page_141"/>
      <w:bookmarkEnd w:id="204"/>
      <w:r>
        <w:t> đồng lớn các nhà thiết kế tự do. Trang web của họ có một diễn đàn nơi các nhà thiết kế có thể xin phản hồi về các bản thiết kế sớm từ đồng nghiệp và sau đó đăng các thiết kế cập nhật dựa trên những nhận xét họ nhận được. Nhìn vào gần 2.000 phản hồi, chúng tôi nhận thấy hai động lực dường như rất quan trọng: Thứ nhất, những nhà thiết kế có động lực tìm kiếm phản hồi vì sự tò mò, thay vì chỉ đơn thuần là cải thiện thiết kế của họ, nhận được nhiều phản hồi hơn và chất lượng cao hơn. Thứ hai, những người góp ý là đồng nghiệp nhận ra rằng phản hồi</w:t>
      </w:r>
      <w:r>
        <w:t> là một ý kiến chủ quan chứ không phải là một nhận định khách quan, đã hiệu quả hơn trong việc nâng cao tính sáng tạo của thiết kế cuối cùng. Hãy cùng xem xét hai động lực này.</w:t>
      </w:r>
    </w:p>
    <w:p w14:paraId="6688DA89" w14:textId="77777777" w:rsidR="00D33CE0" w:rsidRDefault="00623F02">
      <w:pPr>
        <w:pStyle w:val="Heading2"/>
        <w:keepNext/>
      </w:pPr>
      <w:r>
        <w:t>Tìm kiếm phản hồi vì sự tò mò</w:t>
      </w:r>
    </w:p>
    <w:p w14:paraId="2B3497BB" w14:textId="77777777" w:rsidR="00D33CE0" w:rsidRDefault="00623F02">
      <w:r>
        <w:t>Cách chúng ta yêu cầu ý kiến của mọi người ảnh hưởng đến phạm vi và loại phản hồi chúng ta nhận được. Đôi khi các yêu cầu quá hẹp. Ví dụ, chúng tôi nhận thấy một số nhà thiết kế áo phông hỏi về màu sắc của con khủng long họ đã vẽ, lựa chọn phông chữ của họ, hoặc vị trí của một con khỉ đang làm việc trên máy chữ. Thường có những lý do sâu xa để đặt ra câu hỏi cụ thể như vậy. Chẳng hạn, bạn có thể đang cố gắng ngăn đồng nghiệp chỉ trích tác phẩm của bạn, hoặc có thể bạn đang khoe một điều gì đó mà bạn tự hào</w:t>
      </w:r>
      <w:r>
        <w:t> (trong trường hợp đó, bạn thực sự không muốn phản hồi — bạn muốn sự ngưỡng mộ).</w:t>
      </w:r>
    </w:p>
    <w:p w14:paraId="1BADB23C" w14:textId="77777777" w:rsidR="00D33CE0" w:rsidRDefault="00623F02">
      <w:r>
        <w:t>Tuy nhiên, cách tiếp cận hẹp này hạn chế tiềm năng của công việc sáng tạo, vì nó không cho phép khả năng mới lạ. Ví dụ, thay đổi một màu sắc có thể không đẩy lùi ranh giới để tạo ra thứ mà đồng nghiệp và khách hàng tiềm năng chưa từng thấy trước đây.</w:t>
      </w:r>
    </w:p>
    <w:p w14:paraId="719B5E58" w14:textId="77777777" w:rsidR="00D33CE0" w:rsidRDefault="00623F02">
      <w:bookmarkStart w:id="205" w:name="page_142"/>
      <w:bookmarkEnd w:id="205"/>
      <w:r>
        <w:lastRenderedPageBreak/>
        <w:t>Nghiên cứu của chúng tôi cho thấy những cá nhân có tính tò mò cao đặt những câu hỏi cực kỳ cởi mở như "Bạn nghĩ sao?" hoặc "Tôi có thể đi tiếp ở đâu với điều này?" Những nhà thiết kế này nhận được phản hồi nhiều hơn đáng kể so với những người đặt câu hỏi hẹp, và thiết kế cuối cùng của họ đạt điểm cao hơn. Bằng cách dẫn dắt bằng sự tò mò, người tìm kiếm phản hồi đã thể hiện sự cởi mở với những ý tưởng ngoài phạm vi của họ và được hưởng lợi từ những ý tưởng rộng hơn. Ngược lại, những câu hỏi hẹp cho thấy người tìm kiếm phản hồi đã có sẵn một loạt ý</w:t>
      </w:r>
      <w:r>
        <w:t xml:space="preserve"> tưởng và muốn xác nhận rằng những ý tưởng đó là đúng. Theo cách này, công việc sáng tạo giống như khiêu vũ: Những câu hỏi xuất phát từ sự tò mò cho thấy người lao động sáng tạo đang tìm kiếm một bạn nhảy. (Để biết thêm về lý do kinh doanh của sự tò mò, hãy xem</w:t>
      </w:r>
      <w:hyperlink w:anchor="page_171">
        <w:r>
          <w:rPr>
            <w:rStyle w:val="01Text"/>
          </w:rPr>
          <w:t> chương 21</w:t>
        </w:r>
      </w:hyperlink>
      <w:r>
        <w:t xml:space="preserve"> của hướng dẫn này.)</w:t>
      </w:r>
    </w:p>
    <w:p w14:paraId="707F38CC" w14:textId="77777777" w:rsidR="00D33CE0" w:rsidRDefault="00623F02">
      <w:pPr>
        <w:pStyle w:val="Heading2"/>
        <w:keepNext/>
      </w:pPr>
      <w:r>
        <w:t>Cung cấp phản hồi dựa trên tính chủ quan</w:t>
      </w:r>
    </w:p>
    <w:p w14:paraId="5BB2DA6D" w14:textId="77777777" w:rsidR="00D33CE0" w:rsidRDefault="00623F02">
      <w:r>
        <w:t xml:space="preserve">Nếu đặt câu hỏi giống như mời một bạn nhảy, thì việc đưa ra phản hồi chính là trở thành kiểu bạn nhảy mà ai đó thực sự muốn nhảy cùng. Một phần lớn của sự sáng tạo là khả năng khiến khán giả đồng ý rằng những gì bạn đang làm có vẻ mới mẻ và đáng ngạc nhiên đối với họ. Và cũng giống như việc đặt những câu hỏi cởi mở tôn trọng thực tế rằng sáng tạo đòi hỏi sự mới lạ, việc đưa ra phản hồi cũng cần tôn trọng giả định đó. Nó cần tạo không gian cho điều gì đó mới, điều mà có thể cả hai bên đều không</w:t>
      </w:r>
      <w:r>
        <w:t> lường trước được, xuất hiện.</w:t>
      </w:r>
    </w:p>
    <w:p w14:paraId="77726C39" w14:textId="77777777" w:rsidR="00D33CE0" w:rsidRDefault="00623F02">
      <w:r>
        <w:t>Khi đưa ra phản hồi cho những người làm công việc sáng tạo, hãy cho thấy rằng ý kiến của bạn chính xác là như vậy: một ý kiến. Việc thừa nhận tính chủ quan của bạn nghe có vẻ dễ dàng một cách lừa dối. Nó đòi hỏi việc đưa ra phản hồi bao gồm đại từ</w:t>
      </w:r>
      <w:bookmarkStart w:id="206" w:name="page_143"/>
      <w:bookmarkEnd w:id="206"/>
      <w:r>
        <w:t xml:space="preserve"> ngôi thứ nhất: tôi,</w:t>
      </w:r>
      <w:r>
        <w:rPr>
          <w:rStyle w:val="00Text"/>
        </w:rPr>
        <w:t> </w:t>
      </w:r>
      <w:r>
        <w:t xml:space="preserve">tớ</w:t>
      </w:r>
      <w:r>
        <w:rPr>
          <w:rStyle w:val="00Text"/>
        </w:rPr>
        <w:t> </w:t>
      </w:r>
      <w:r>
        <w:t xml:space="preserve">và của</w:t>
      </w:r>
      <w:r>
        <w:rPr>
          <w:rStyle w:val="00Text"/>
        </w:rPr>
        <w:t> tôi.</w:t>
      </w:r>
      <w:r>
        <w:t xml:space="preserve"> "Tôi thấy . . ." hoặc "Điều khiến tôi ấn tượng là . . ." hoặc "Ý kiến của tôi là . . ." Nhiều nhà quản lý thấy góc độ chủ quan này khó khăn, vì họ đã được đào tạo để giải quyết các vấn đề cụ thể, chứ không phải để xem xét điều gì đó thực sự có ý nghĩa gì. Việc đưa ra phản hồi về công việc sáng tạo có nghĩa là gạt sang một bên khuynh hướng quản lý là lên kế hoạch và giữ quyền kiểm soát. Bằng cách nói từ quan điểm cá nhân, các nhà quản lý nhận ra rằng ý kiến của họ cung cấp những</w:t>
      </w:r>
      <w:r>
        <w:lastRenderedPageBreak/>
        <w:t xml:space="preserve"> hướng</w:t>
      </w:r>
      <w:r>
        <w:rPr>
          <w:rStyle w:val="00Text"/>
        </w:rPr>
        <w:t> đi tiềm năng mà người lao</w:t>
      </w:r>
      <w:r>
        <w:t xml:space="preserve"> động sáng tạo có thể thử—không phải là con đường "đúng đắn" để đi.</w:t>
      </w:r>
    </w:p>
    <w:p w14:paraId="7BAEC4BC" w14:textId="77777777" w:rsidR="00D33CE0" w:rsidRDefault="00623F02">
      <w:r>
        <w:t>Phản hồi vốn là chuyện tế nhị, và còn tế nhị hơn nữa trong công việc sáng tạo. Nhưng việc xin phản hồi xuất phát từ tò mò và đánh giá dựa trên cảm nhận chủ quan có thể cải thiện cả quy trình lẫn kết quả.</w:t>
      </w:r>
    </w:p>
    <w:p w14:paraId="7ABE4E37" w14:textId="77777777" w:rsidR="00D33CE0" w:rsidRDefault="00623F02">
      <w:pPr>
        <w:pStyle w:val="Para13"/>
        <w:spacing w:before="240" w:after="240"/>
      </w:pPr>
      <w:r>
        <w:t>__________</w:t>
      </w:r>
    </w:p>
    <w:p w14:paraId="71CB7FCD" w14:textId="77777777" w:rsidR="00D33CE0" w:rsidRDefault="00623F02">
      <w:r>
        <w:rPr>
          <w:rStyle w:val="02Text"/>
        </w:rPr>
        <w:t>Spencer Harrison</w:t>
      </w:r>
      <w:r>
        <w:t xml:space="preserve"> là phó giáo sư về hành vi tổ chức tại INSEAD. Ông lớn lên vẽ tranh hoạt hình, sáng tạo câu chuyện cho các con, thích dùng từ 'puzzle' như một động từ,</w:t>
      </w:r>
      <w:r>
        <w:rPr>
          <w:rStyle w:val="00Text"/>
        </w:rPr>
        <w:t> và</w:t>
      </w:r>
      <w:r>
        <w:t xml:space="preserve"> nghiên cứu về sự sáng tạo cũng như cách con người kết nối với công việc của họ.</w:t>
      </w:r>
    </w:p>
    <w:p w14:paraId="26F2C400" w14:textId="77777777" w:rsidR="00D33CE0" w:rsidRDefault="00D33CE0">
      <w:pPr>
        <w:pStyle w:val="0Block"/>
        <w:spacing w:before="240"/>
      </w:pPr>
    </w:p>
    <w:p w14:paraId="4A55F676" w14:textId="77777777" w:rsidR="00D33CE0" w:rsidRDefault="00623F02">
      <w:pPr>
        <w:pStyle w:val="Para14"/>
      </w:pPr>
      <w:r>
        <w:t>Phỏng theo nội dung đăng trên hbr.org, ngày 13 tháng 11 năm 2017 (sản phẩm #H040EK).</w:t>
      </w:r>
    </w:p>
    <w:p w14:paraId="5EDCEB20" w14:textId="77777777" w:rsidR="00D33CE0" w:rsidRDefault="00623F02">
      <w:pPr>
        <w:pStyle w:val="Para07"/>
        <w:keepNext/>
        <w:pageBreakBefore/>
      </w:pPr>
      <w:bookmarkStart w:id="207" w:name="page_145"/>
      <w:bookmarkStart w:id="208" w:name="CHAPTER_19_Why_Design_Thinking_W"/>
      <w:bookmarkStart w:id="209" w:name="Top_of_30_19__Why_Design_Thinkin"/>
      <w:bookmarkEnd w:id="207"/>
      <w:r>
        <w:lastRenderedPageBreak/>
        <w:t>CHƯƠNG 19</w:t>
      </w:r>
      <w:bookmarkEnd w:id="208"/>
      <w:bookmarkEnd w:id="209"/>
    </w:p>
    <w:p w14:paraId="5C3517CB" w14:textId="77777777" w:rsidR="00D33CE0" w:rsidRDefault="00623F02">
      <w:pPr>
        <w:pStyle w:val="Heading1"/>
        <w:keepNext/>
      </w:pPr>
      <w:r>
        <w:t>Vì sao Tư duy Thiết kế phát huy tác dụng</w:t>
      </w:r>
    </w:p>
    <w:p w14:paraId="7BDEB988" w14:textId="77777777" w:rsidR="00D33CE0" w:rsidRDefault="00623F02">
      <w:pPr>
        <w:pStyle w:val="Para12"/>
        <w:keepNext/>
        <w:spacing w:after="432"/>
      </w:pPr>
      <w:r>
        <w:t>của Jeanne Liedtka</w:t>
      </w:r>
    </w:p>
    <w:p w14:paraId="2A80A11A" w14:textId="77777777" w:rsidR="00D33CE0" w:rsidRDefault="00623F02">
      <w:r>
        <w:t xml:space="preserve">Đôi khi, một cách tổ chức công việc mới mẻ dẫn đến những cải tiến vượt bậc. Quản lý chất lượng toàn diện (Total Quality Management) đã làm điều đó trong lĩnh vực sản xuất vào những năm 1980, khi kết hợp một loạt công cụ—thẻ kanban, vòng tròn chất lượng, v.v.—với nhận thức rằng những người làm việc tại phân xưởng có thể đảm nhận những công việc cấp cao hơn nhiều so với những gì họ thường được yêu cầu. Sự kết hợp giữa công cụ và nhận thức đó, khi được áp dụng vào quy trình làm việc, có thể coi là</w:t>
      </w:r>
      <w:r>
        <w:rPr>
          <w:rStyle w:val="00Text"/>
        </w:rPr>
        <w:t> một công nghệ xã</w:t>
      </w:r>
      <w:r>
        <w:t> hội.</w:t>
      </w:r>
    </w:p>
    <w:p w14:paraId="23B11E51" w14:textId="77777777" w:rsidR="00D33CE0" w:rsidRDefault="00623F02">
      <w:r>
        <w:t xml:space="preserve">Trong một nghiên cứu kéo dài bảy năm, tôi đã đi sâu xem xét 50 dự án thuộc nhiều lĩnh vực khác nhau, bao gồm kinh doanh, chăm sóc sức khỏe và dịch vụ xã hội. Tôi nhận ra rằng một công nghệ xã</w:t>
      </w:r>
      <w:bookmarkStart w:id="210" w:name="page_146"/>
      <w:bookmarkEnd w:id="210"/>
      <w:r>
        <w:t> hội khác—tư duy thiết kế—có tiềm năng tạo ra cho sự đổi mới chính xác những gì quản lý chất lượng toàn diện đã làm cho sản xuất: giải phóng hoàn toàn năng lượng sáng tạo của con người, giành được sự cam kết của họ, và cải thiện triệt để các quy trình. Đến nay, hầu hết các nhà quản lý cấp cao ít nhất đã nghe đến các công cụ của tư duy thiết kế—nghiên cứu dân tộc học (ethnographic research), nhấn mạnh vào việc định khung lại vấn đề và thử nghiệm, sử dụng các đội ngũ đa dạng, v.v.—nếu không muốn nói là đã thử. Nhưng điều mọi người có thể chưa hiểu là cách tinh tế hơn mà tư duy thiết kế né</w:t>
      </w:r>
      <w:r>
        <w:t> tránh các thiên kiến của con người (chẳng hạn như sự bám rễ vào hiện trạng) hoặc các ràng buộc với những chuẩn mực hành vi cụ thể (“Chúng tôi vẫn luôn làm thế ở đây”) mà hết lần này đến lần khác cản trở việc vận dụng trí tưởng tượng.</w:t>
      </w:r>
    </w:p>
    <w:p w14:paraId="5CE4C1EC" w14:textId="77777777" w:rsidR="00D33CE0" w:rsidRDefault="00623F02">
      <w:r>
        <w:t>Trong chương này, tôi sẽ phân tích nhiều khuynh hướng tự nhiên của con người cản trở sự đổi mới, và mô tả cách các công cụ của tư duy thiết kế cùng các bước quy trình minh bạch giúp các đội nhóm thoát khỏi chúng. Hãy bắt đầu bằng việc tìm hiểu các tổ chức cần gì ở sự đổi mới—và lý do vì sao những nỗ lực của họ để đạt được điều đó thường không thành công.</w:t>
      </w:r>
    </w:p>
    <w:p w14:paraId="4EF052ED" w14:textId="77777777" w:rsidR="00D33CE0" w:rsidRDefault="00623F02">
      <w:pPr>
        <w:pStyle w:val="Heading2"/>
        <w:keepNext/>
      </w:pPr>
      <w:r>
        <w:lastRenderedPageBreak/>
        <w:t>Những thách thức của đổi mới</w:t>
      </w:r>
    </w:p>
    <w:p w14:paraId="74AA1FEB" w14:textId="77777777" w:rsidR="00D33CE0" w:rsidRDefault="00623F02">
      <w:r>
        <w:t>Để thành công, một quy trình đổi mới phải mang lại ba điều: giải pháp vượt trội, giảm rủi ro và chi phí thay đổi, và sự ủng hộ của nhân viên. Trong những năm qua, các nhà kinh doanh đã phát triển các chiến thuật hữu ích để đạt được những kết quả đó. Nhưng khi cố gắng áp dụng chúng, các tổ chức thường gặp phải những trở ngại và sự đánh đổi mới.</w:t>
      </w:r>
    </w:p>
    <w:p w14:paraId="3D9761B3" w14:textId="77777777" w:rsidR="00D33CE0" w:rsidRDefault="00623F02">
      <w:pPr>
        <w:pStyle w:val="Heading3"/>
        <w:keepNext/>
      </w:pPr>
      <w:r>
        <w:t>Giải pháp vượt trội</w:t>
      </w:r>
    </w:p>
    <w:p w14:paraId="738BD615" w14:textId="77777777" w:rsidR="00D33CE0" w:rsidRDefault="00623F02">
      <w:r>
        <w:t>Việc xác định vấn đề theo những cách hiển nhiên, thông thường, không có gì ngạc nhiên, thường dẫn đến những giải pháp hiển</w:t>
      </w:r>
      <w:bookmarkStart w:id="211" w:name="page_147"/>
      <w:bookmarkEnd w:id="211"/>
      <w:r>
        <w:t xml:space="preserve"> nhiên,</w:t>
      </w:r>
      <w:r>
        <w:rPr>
          <w:rStyle w:val="00Text"/>
        </w:rPr>
        <w:t> thông thường. Đặt một câu hỏi thú vị</w:t>
      </w:r>
      <w:r>
        <w:t xml:space="preserve"> hơn có thể giúp các nhóm khám phá những ý tưởng nguyên bản hơn. Rủi ro là một số nhóm có thể bị mắc kẹt vô thời hạn trong việc khám phá một vấn đề, trong khi các nhà quản lý thiên về hành động có thể quá thiếu kiên nhẫn để dành thời gian tìm hiểu xem họ nên đặt câu hỏi gì.</w:t>
      </w:r>
    </w:p>
    <w:p w14:paraId="56A0DD76" w14:textId="77777777" w:rsidR="00D33CE0" w:rsidRDefault="00623F02">
      <w:r>
        <w:t xml:space="preserve">Người ta cũng công nhận rộng rãi rằng các giải pháp sẽ tốt hơn nhiều khi chúng kết</w:t>
      </w:r>
      <w:r>
        <w:rPr>
          <w:rStyle w:val="00Text"/>
        </w:rPr>
        <w:t> hợp các tiêu chí do</w:t>
      </w:r>
      <w:r>
        <w:t> người dùng định hướng. Nghiên cứu thị trường có thể giúp các công ty hiểu các tiêu chí đó, nhưng rào cản ở đây là khách hàng khó biết được họ muốn thứ gì đó chưa tồn tại.</w:t>
      </w:r>
    </w:p>
    <w:p w14:paraId="745CDF31" w14:textId="77777777" w:rsidR="00D33CE0" w:rsidRDefault="00623F02">
      <w:r>
        <w:t xml:space="preserve">Cuối cùng, việc đưa</w:t>
      </w:r>
      <w:r>
        <w:rPr>
          <w:rStyle w:val="00Text"/>
        </w:rPr>
        <w:t> nhiều tiếng nói đa</w:t>
      </w:r>
      <w:r>
        <w:t xml:space="preserve"> dạng vào quy trình cũng được biết đến là cải thiện các giải pháp. Tuy nhiên, điều này có thể khó quản lý nếu các cuộc trò chuyện giữa những người có quan điểm đối lập trở nên xấu đi thành các cuộc tranh luận gây chia rẽ.</w:t>
      </w:r>
    </w:p>
    <w:p w14:paraId="29EB4726" w14:textId="77777777" w:rsidR="00D33CE0" w:rsidRDefault="00623F02">
      <w:pPr>
        <w:pStyle w:val="Heading3"/>
        <w:keepNext/>
      </w:pPr>
      <w:r>
        <w:t>Giảm rủi ro và chi phí</w:t>
      </w:r>
    </w:p>
    <w:p w14:paraId="42154975" w14:textId="77777777" w:rsidR="00D33CE0" w:rsidRDefault="00623F02">
      <w:r>
        <w:t xml:space="preserve">Sự không chắc chắn là không thể tránh khỏi trong đổi mới. Đó là lý do tại sao các nhà đổi mới</w:t>
      </w:r>
      <w:r>
        <w:rPr>
          <w:rStyle w:val="00Text"/>
        </w:rPr>
        <w:t> thường xây dựng một danh</w:t>
      </w:r>
      <w:r>
        <w:t> mục các lựa chọn. Sự đánh đổi là một danh mục quá nhiều ý tưởng sẽ làm loãng sự tập trung và nguồn lực. Để quản lý sự căng thẳng này, các nhà đổi mới phải sẵn sàng từ bỏ những ý tưởng tồi — như một nhà quản lý trong một nghiên cứu của tôi đã mô tả là 'gọi em bé là xấu xí'. Thật không may, mọi người thường thấy dễ dàng hơn khi loại bỏ những ý tưởng sáng tạo (và có thể rủi ro hơn) hơn là loại bỏ những ý tưởng gia tăng.</w:t>
      </w:r>
    </w:p>
    <w:p w14:paraId="45AFE060" w14:textId="77777777" w:rsidR="00D33CE0" w:rsidRDefault="00623F02">
      <w:pPr>
        <w:pStyle w:val="Heading3"/>
        <w:keepNext/>
      </w:pPr>
      <w:r>
        <w:t>Sự ủng hộ của nhân viên</w:t>
      </w:r>
    </w:p>
    <w:p w14:paraId="073F98AC" w14:textId="77777777" w:rsidR="00D33CE0" w:rsidRDefault="00623F02">
      <w:r>
        <w:t xml:space="preserve">Một sự đổi mới sẽ không thành công trừ khi nhân viên của công ty ủng hộ nó. Con đường chắc chắn nhất để giành được sự ủng hộ của họ</w:t>
      </w:r>
      <w:r>
        <w:lastRenderedPageBreak/>
        <w:t xml:space="preserve"> là cho họ tham gia vào việc tạo ra ý</w:t>
      </w:r>
      <w:bookmarkStart w:id="212" w:name="page_148"/>
      <w:bookmarkEnd w:id="212"/>
      <w:r>
        <w:t> tưởng. Nguy cơ là sự tham gia của nhiều người với các quan điểm khác nhau sẽ tạo ra sự hỗn loạn và thiếu mạch lạc.</w:t>
      </w:r>
    </w:p>
    <w:p w14:paraId="2DD0B123" w14:textId="77777777" w:rsidR="00D33CE0" w:rsidRDefault="00623F02">
      <w:r>
        <w:t>Nền tảng của những sự đánh đổi liên quan đến việc đạt được các kết quả này là một sự căng thẳng cơ bản hơn. Trong một môi trường ổn định, các tổ chức đạt được hiệu quả bằng cách loại bỏ sự biến đổi khỏi các quy trình của họ. Nhưng trong một thế giới không ổn định, sự biến đổi trở thành bạn của tổ chức vì nó mở ra những con đường mới đến thành công. Tuy nhiên, ai có thể trách các nhà lãnh đạo phải đạt các mục tiêu hàng quý vì đã chú trọng nhiều hơn vào hiệu quả, tính hợp lý và kiểm soát tập trung?</w:t>
      </w:r>
    </w:p>
    <w:p w14:paraId="3A285D76" w14:textId="77777777" w:rsidR="00D33CE0" w:rsidRDefault="00623F02">
      <w:r>
        <w:t>Để quản lý mọi sự đánh đổi, tổ chức cần một công nghệ xã hội (social technology) giải quyết các rào cản hành vi và những thành kiến phản tác dụng của con người. Và như tôi sẽ giải thích tiếp theo, tư duy thiết kế (design thinking) chính là thứ đáp ứng yêu cầu đó.</w:t>
      </w:r>
    </w:p>
    <w:p w14:paraId="3996583A" w14:textId="77777777" w:rsidR="00D33CE0" w:rsidRDefault="00623F02">
      <w:pPr>
        <w:pStyle w:val="Heading2"/>
        <w:keepNext/>
      </w:pPr>
      <w:r>
        <w:t>Vẻ đẹp của cấu trúc</w:t>
      </w:r>
    </w:p>
    <w:p w14:paraId="57C3732C" w14:textId="77777777" w:rsidR="00D33CE0" w:rsidRDefault="00623F02">
      <w:r>
        <w:t>Các nhà thiết kế dày dạn kinh nghiệm thường phàn nàn rằng tư duy thiết kế quá cấu trúc và tuyến tính. Điều đó chắc chắn đúng với họ. Nhưng các nhà quản lý trong nhóm đổi mới sáng tạo thường không phải là nhà thiết kế. Họ không quen với việc nghiên cứu trực tiếp với khách hàng, đắm mình vào góc nhìn của họ, đồng sáng tạo với các bên liên quan, cũng như thiết kế và thực hiện các thử nghiệm. Cấu trúc và tính tuyến tính giúp các nhà quản lý cố gắng thích nghi với những hành vi mới này.</w:t>
      </w:r>
    </w:p>
    <w:p w14:paraId="0026517B" w14:textId="77777777" w:rsidR="00D33CE0" w:rsidRDefault="00623F02">
      <w:r>
        <w:t>Như Kaaren Hanson, trước đây là trưởng bộ phận đổi mới thiết kế tại Intuit và hiện là giám đốc thiết kế tại JPMorgan Chase, giải thích: “Bất cứ khi nào bạn cố gắng thay đổi hành</w:t>
      </w:r>
      <w:bookmarkStart w:id="213" w:name="page_149"/>
      <w:bookmarkEnd w:id="213"/>
      <w:r>
        <w:t> vi của mọi người, bạn cần giúp họ bắt đầu với một cấu trúc rõ ràng, để họ không phải suy nghĩ. Nhiều việc chúng ta làm là thói quen, và rất khó để thay đổi những thói quen đó, nhưng có những chỉ dẫn rất rõ ràng có thể giúp chúng ta.”</w:t>
      </w:r>
    </w:p>
    <w:p w14:paraId="59107DC6" w14:textId="77777777" w:rsidR="00D33CE0" w:rsidRDefault="00623F02">
      <w:r>
        <w:t xml:space="preserve">Các quy trình có tổ chức giúp mọi người đi đúng quỹ đạo và kiềm chế xu hướng dành quá nhiều thời gian để khám phá một vấn đề hoặc sốt ruột nhảy cóc. Chúng cũng tạo ra sự tự tin. Hầu hết con người bị chi phối bởi nỗi sợ mắc lỗi, nên họ tập trung vào việc ngăn ngừa sai sót hơn là nắm bắt cơ hội. Khi một lựa chọn có nguy cơ thất bại, họ chọn không hành</w:t>
      </w:r>
      <w:r>
        <w:lastRenderedPageBreak/>
        <w:t> động thay vì hành động. Nhưng vì không có đổi mới mà không hành động, nên sự an toàn về mặt tâm lý là điều thiết yếu. Các đạo cụ vật lý và công cụ được định dạng chặt chẽ của tư duy thiết kế mang lại cảm giác an toàn đó, giúp các nhà đổi mới tiềm năng tiến bước tự tin hơn qua việc khám phá nhu cầu khách hàng, tạo ý tưởng và thử nghiệm ý tưởng.</w:t>
      </w:r>
    </w:p>
    <w:p w14:paraId="68B60792" w14:textId="77777777" w:rsidR="00D33CE0" w:rsidRDefault="00623F02">
      <w:r>
        <w:t xml:space="preserve">Trong hầu hết các tổ chức, việc áp dụng tư duy thiết kế bao gồm bảy hoạt động. Mỗi hoạt động tạo ra một kết quả rõ ràng mà hoạt động tiếp theo chuyển đổi thành một kết quả khác cho đến khi tổ chức đạt được một sự đổi mới có thể triển khai. Nhưng ở một cấp độ sâu hơn, điều khác đang diễn ra — điều mà các nhà điều hành thường không nhận biết. Mặc dù bề ngoài hướng đến việc hiểu và định hình trải nghiệm của khách hàng, mỗi hoạt động tư duy thiết kế cũng làm thay đổi sâu sắc trải nghiệm của</w:t>
      </w:r>
      <w:r>
        <w:rPr>
          <w:rStyle w:val="00Text"/>
        </w:rPr>
        <w:t> chính những nhà đổi</w:t>
      </w:r>
      <w:r>
        <w:t> mới.</w:t>
      </w:r>
    </w:p>
    <w:p w14:paraId="2A4D50D2" w14:textId="77777777" w:rsidR="00D33CE0" w:rsidRDefault="00623F02">
      <w:pPr>
        <w:pStyle w:val="Heading2"/>
        <w:keepNext/>
      </w:pPr>
      <w:r>
        <w:t>Khám phá khách hàng (Customer Discovery)</w:t>
      </w:r>
    </w:p>
    <w:p w14:paraId="73224787" w14:textId="77777777" w:rsidR="00D33CE0" w:rsidRDefault="00623F02">
      <w:r>
        <w:t xml:space="preserve">Nhiều phương pháp nổi tiếng nhất trong quy trình khám phá tư duy thiết kế liên quan đến việc xác định “công việc cần làm” (job to be done). Được chuyển thể từ lĩnh vực dân</w:t>
      </w:r>
      <w:bookmarkStart w:id="214" w:name="page_150"/>
      <w:bookmarkEnd w:id="214"/>
      <w:r>
        <w:t> tộc học và xã hội học, các phương pháp này tập trung vào việc xem xét điều gì tạo nên hành trình khách hàng có ý nghĩa thay vì chỉ tập trung vào việc thu thập và phân tích dữ liệu. Việc khám phá này bao gồm ba nhóm hoạt động.</w:t>
      </w:r>
    </w:p>
    <w:p w14:paraId="051EEB93" w14:textId="77777777" w:rsidR="00D33CE0" w:rsidRDefault="00623F02">
      <w:pPr>
        <w:pStyle w:val="Heading3"/>
        <w:keepNext/>
      </w:pPr>
      <w:r>
        <w:t>Sự hòa mình (Immersion)</w:t>
      </w:r>
    </w:p>
    <w:p w14:paraId="0E401EAD" w14:textId="77777777" w:rsidR="00D33CE0" w:rsidRDefault="00623F02">
      <w:r>
        <w:t>Theo truyền thống, nghiên cứu khách hàng từng là một bài tập mang tính cá nhân hóa thấp. Một chuyên gia, người có thể đã có sẵn các lý thuyết về sở thích của khách hàng, xem xét phản hồi từ các nhóm tập trung, khảo sát và nếu có, dữ liệu về hành vi hiện tại, rồi đưa ra suy luận về nhu cầu của khách hàng. Dữ liệu càng tốt, suy luận càng chính xác. Vấn đề là, cách tiếp cận này khiến mọi người bị giới hạn trong những nhu cầu đã được nêu rõ mà dữ liệu phản ánh. Họ nhìn dữ liệu qua lăng kính của chính những định kiến của mình. Và họ không nhận ra những</w:t>
      </w:r>
      <w:r>
        <w:t xml:space="preserve"> nhu cầu mà mọi người</w:t>
      </w:r>
      <w:r>
        <w:rPr>
          <w:rStyle w:val="00Text"/>
        </w:rPr>
        <w:t> chưa</w:t>
      </w:r>
      <w:r>
        <w:t xml:space="preserve"> thể hiện.</w:t>
      </w:r>
    </w:p>
    <w:p w14:paraId="4CE59622" w14:textId="77777777" w:rsidR="00D33CE0" w:rsidRDefault="00623F02">
      <w:r>
        <w:lastRenderedPageBreak/>
        <w:t>Tư duy thiết kế có cách tiếp cận khác: Nhà đổi mới xác định nhu cầu tiềm ẩn bằng cách trải nghiệm thực tế của khách hàng. Hãy xem những gì đã xảy ra tại Kingwood Trust, một tổ chức từ thiện ở Vương quốc Anh chuyên giúp đỡ người lớn mắc chứng tự kỷ và hội chứng Asperger. Một thành viên trong nhóm thiết kế, Katie Gaudion, đã làm quen với Pete, một người trưởng thành không nói được mắc chứng tự kỷ. Lần đầu tiên quan sát anh ấy tại nhà, cô thấy anh ấy tham gia vào những hành vi có vẻ phá hoại—như cào ghế sofa da và dụi tay tạo vết lõm trên tường. Cô bắt đầu ghi lại hành vi</w:t>
      </w:r>
      <w:r>
        <w:t> của Pete và xác định vấn đề là làm thế nào để ngăn chặn sự phá hoại như vậy.</w:t>
      </w:r>
    </w:p>
    <w:p w14:paraId="1EBD748A" w14:textId="77777777" w:rsidR="00D33CE0" w:rsidRDefault="00623F02">
      <w:r>
        <w:t>Nhưng trong lần ghé thăm nhà Pete thứ hai, cô tự hỏi: “Điều gì sẽ xảy ra nếu hành động của Pete được thúc đẩy bởi điều gì đó khác ngoài xung động phá hoại?” Đặt quan điểm cá nhân sang một bên, cô mô phỏng hành vi của anh ấy và khám phá</w:t>
      </w:r>
      <w:bookmarkStart w:id="215" w:name="page_151"/>
      <w:bookmarkEnd w:id="215"/>
      <w:r>
        <w:t> ra việc các hoạt động của anh ấy thực sự mang lại cảm giác thỏa mãn như thế nào. “Thay vì một chiếc sofa hư hỏng, giờ tôi nhận ra chiếc sofa của Pete là một vật thể được bọc vải rất thú vị để cào,” cô giải thích. “Áp tai vào tường và cảm nhận những rung động của âm nhạc từ tầng trên, tôi cảm thấy hơi nhột ở tai trong khi xoa vào vết lõm mịn màng và đẹp đẽ... Vì vậy, thay vì một bức tường hư hỏng, tôi coi đó là một trải nghiệm âm thanh-xúc giác dễ chịu và thư giãn.”</w:t>
      </w:r>
    </w:p>
    <w:p w14:paraId="652C91F8" w14:textId="77777777" w:rsidR="00D33CE0" w:rsidRDefault="00623F02">
      <w:r>
        <w:t xml:space="preserve">Việc Gaudion đắm mình vào thế giới của Pete không chỉ mang lại sự hiểu biết sâu sắc hơn về những thách thức của anh ấy mà còn đặt ra câu hỏi về một định kiến chưa được kiểm chứng đối với những cư dân, những người từng bị coi là những người khuyết tật cần được giữ an toàn. Trải nghiệm của cô khiến cô tự hỏi một câu hỏi mới: Thay vì chỉ thiết kế dựa trên khuyết tật và sự an toàn của cư dân, làm thế nào nhóm đổi mới có thể thiết kế dựa trên điểm mạnh và niềm vui của họ? Điều đó dẫn đến việc tạo ra không gian sống, khu vườn và các hoạt</w:t>
      </w:r>
      <w:r>
        <w:t xml:space="preserve"> động mới nhằm giúp những người mắc chứng tự kỷ có cuộc sống trọn vẹn và vui vẻ hơn.</w:t>
      </w:r>
      <w:hyperlink w:anchor="page_152">
        <w:r>
          <w:rPr>
            <w:rStyle w:val="01Text"/>
          </w:rPr>
          <w:t> Bảng 19-1</w:t>
        </w:r>
      </w:hyperlink>
      <w:r>
        <w:t xml:space="preserve"> tóm tắt cách các nhà đổi mới áp dụng cách tiếp cận nhập vai này.</w:t>
      </w:r>
    </w:p>
    <w:p w14:paraId="79E8CE00" w14:textId="77777777" w:rsidR="00D33CE0" w:rsidRDefault="00623F02">
      <w:pPr>
        <w:pStyle w:val="Heading3"/>
        <w:keepNext/>
      </w:pPr>
      <w:r>
        <w:t>Kiến tạo ý nghĩa</w:t>
      </w:r>
    </w:p>
    <w:p w14:paraId="7333E051" w14:textId="77777777" w:rsidR="00D33CE0" w:rsidRDefault="00623F02">
      <w:r>
        <w:t xml:space="preserve">Việc đắm mình trong trải nghiệm người dùng cung cấp nguyên liệu thô cho những hiểu biết sâu sắc hơn. Nhưng tìm ra các mẫu hình và hiểu được khối lượng dữ</w:t>
      </w:r>
      <w:r>
        <w:lastRenderedPageBreak/>
        <w:t> liệu định tính khổng lồ thu thập được là một thách thức đáng gờm. Tôi đã nhiều lần chứng kiến sự nhiệt tình ban đầu với kết quả của các công cụ dân tộc học (ethnographic tools) phai nhạt khi những người không phải nhà thiết kế trở nên choáng ngợp trước lượng thông tin và sự lộn xộn khi tìm kiếm những hiểu biết sâu sắc hơn. Chính tại đây, cấu trúc của tư duy thiết kế (design thinking) thực sự phát huy tác dụng.</w:t>
      </w:r>
    </w:p>
    <w:p w14:paraId="28316941" w14:textId="77777777" w:rsidR="00D33CE0" w:rsidRDefault="00623F02">
      <w:pPr>
        <w:pStyle w:val="Para20"/>
        <w:keepLines/>
      </w:pPr>
      <w:bookmarkStart w:id="216" w:name="id_5"/>
      <w:bookmarkStart w:id="217" w:name="page_152"/>
      <w:bookmarkEnd w:id="216"/>
      <w:bookmarkEnd w:id="217"/>
      <w:r>
        <w:t>Bảng 19-1</w:t>
      </w:r>
    </w:p>
    <w:p w14:paraId="0A9FB6C3" w14:textId="77777777" w:rsidR="00D33CE0" w:rsidRDefault="00623F02">
      <w:pPr>
        <w:pStyle w:val="Para18"/>
        <w:keepLines/>
        <w:spacing w:before="120" w:after="240"/>
      </w:pPr>
      <w:r>
        <w:rPr>
          <w:noProof/>
        </w:rPr>
        <w:lastRenderedPageBreak/>
        <w:drawing>
          <wp:anchor distT="0" distB="0" distL="0" distR="0" simplePos="0" relativeHeight="251665408" behindDoc="0" locked="0" layoutInCell="1" allowOverlap="1" wp14:anchorId="12BB512B" wp14:editId="3725A594">
            <wp:simplePos x="0" y="0"/>
            <wp:positionH relativeFrom="margin">
              <wp:align>center</wp:align>
            </wp:positionH>
            <wp:positionV relativeFrom="line">
              <wp:align>top</wp:align>
            </wp:positionV>
            <wp:extent cx="3924300" cy="8229600"/>
            <wp:effectExtent l="0" t="0" r="0" b="0"/>
            <wp:wrapTopAndBottom/>
            <wp:docPr id="8" name="168_1.png" descr="168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8_1.png" descr="168_1.png"/>
                    <pic:cNvPicPr/>
                  </pic:nvPicPr>
                  <pic:blipFill>
                    <a:blip r:embed="rId54"/>
                    <a:stretch>
                      <a:fillRect/>
                    </a:stretch>
                  </pic:blipFill>
                  <pic:spPr>
                    <a:xfrm>
                      <a:off x="0" y="0"/>
                      <a:ext cx="3924300" cy="8229600"/>
                    </a:xfrm>
                    <a:prstGeom prst="rect">
                      <a:avLst/>
                    </a:prstGeom>
                  </pic:spPr>
                </pic:pic>
              </a:graphicData>
            </a:graphic>
          </wp:anchor>
        </w:drawing>
      </w:r>
    </w:p>
    <w:p w14:paraId="2C3309A5" w14:textId="77777777" w:rsidR="00D33CE0" w:rsidRDefault="00623F02">
      <w:bookmarkStart w:id="218" w:name="page_153"/>
      <w:bookmarkEnd w:id="218"/>
      <w:r>
        <w:lastRenderedPageBreak/>
        <w:t xml:space="preserve">Một trong những cách hiệu quả nhất để hiểu được kiến thức tạo ra từ việc đắm mình là một bài tập tư duy thiết kế có tên là 'gallery walk' (đi dạo trong triển lãm). Trong bài tập này, nhóm đổi mới cốt lõi chọn những dữ liệu quan trọng nhất thu thập được trong quá trình khám phá và ghi chúng lên những tấm poster lớn. Thông thường, các poster này giới thiệu những cá nhân đã được phỏng vấn, kèm theo ảnh và trích dẫn thể hiện quan điểm của họ. Các poster được treo quanh phòng, và các bên liên quan chủ chốt được mời tham quan triển lãm này và viết</w:t>
      </w:r>
      <w:r>
        <w:t> lên giấy ghi chú Post-it những mẩu dữ liệu mà họ cho là thiết yếu cho các thiết kế mới. Sau đó, các bên liên quan lập thành các nhóm nhỏ, và trong một quy trình được dàn dựng cẩn thận, các quan sát trên Post-it của họ được chia sẻ, kết hợp và phân loại theo chủ đề thành các cụm, mà nhóm sẽ đào sâu tìm hiểu để có những hiểu biết mới. Quá trình này khắc phục nguy cơ các nhà đổi mới bị ảnh hưởng quá mức bởi thành kiến của bản thân và chỉ thấy những gì họ muốn thấy, vì nó làm cho những người được phỏng vấn trở nên sống động và chân thực đối với</w:t>
      </w:r>
      <w:r>
        <w:t> những người xem triển lãm. Bài tập tạo ra một cơ sở dữ liệu chung và tạo điều kiện cho các cộng tác viên tương tác, cùng đạt được những hiểu biết chung, và thách thức những quan điểm cá nhân của nhau—một rào cản quan trọng khác chống lại sự diễn giải thiên vị.</w:t>
      </w:r>
    </w:p>
    <w:p w14:paraId="3D05B843" w14:textId="77777777" w:rsidR="00D33CE0" w:rsidRDefault="00623F02">
      <w:pPr>
        <w:pStyle w:val="Heading3"/>
        <w:keepNext/>
      </w:pPr>
      <w:r>
        <w:t>Sự liên kết</w:t>
      </w:r>
    </w:p>
    <w:p w14:paraId="1F7ABA75" w14:textId="77777777" w:rsidR="00D33CE0" w:rsidRDefault="00623F02">
      <w:r>
        <w:t xml:space="preserve">Giai đoạn cuối cùng trong quy trình khám phá là một loạt các hội thảo và buổi thảo luận chuyên đề đặt ra một dạng câu hỏi như: Nếu mọi thứ đều có thể xảy ra, thì thiết kế đó sẽ thực hiện tốt công việc gì? Việc tập trung vào khả năng thay vì các ràng buộc do hiện trạng áp đặt giúp các nhóm đa dạng có những cuộc thảo luận mang tính hợp tác và sáng</w:t>
      </w:r>
      <w:bookmarkStart w:id="219" w:name="page_154"/>
      <w:bookmarkEnd w:id="219"/>
      <w:r>
        <w:t> tạo hơn về các tiêu chí thiết kế, tức là các đặc điểm chính mà một sự đổi mới lý tưởng nên có. Việc thiết lập một tinh thần tìm tòi làm sâu sắc thêm sự bất mãn với hiện trạng và giúp các nhóm đạt được sự đồng thuận dễ dàng hơn trong suốt quy trình đổi mới. Và về sau, khi danh mục các ý tưởng được sàng lọc, sự thống nhất về các tiêu chí thiết kế sẽ tạo cho những ý tưởng mới lạ một cơ hội sống đáng kể so với những ý tưởng an toàn, cải tiến dần hơn.</w:t>
      </w:r>
    </w:p>
    <w:p w14:paraId="424FE55C" w14:textId="77777777" w:rsidR="00D33CE0" w:rsidRDefault="00623F02">
      <w:r>
        <w:lastRenderedPageBreak/>
        <w:t>Hãy xem xét những gì đã xảy ra tại Monash Health, một hệ thống bệnh viện và chăm sóc sức khỏe tích hợp ở Melbourne, Úc. Các bác sĩ lâm sàng về sức khỏe tâm thần ở đó từ lâu đã lo ngại về tần suất bệnh nhân tái phát—thường là dùng thuốc quá liều và cố gắng tự tử—nhưng họ chưa đạt được sự đồng thuận về cách giải quyết vấn đề này. Trong nỗ lực tìm hiểu tận gốc vấn đề, các bác sĩ lâm sàng đã theo dõi trải nghiệm của các bệnh nhân cụ thể trong suốt quá trình điều trị. Một bệnh nhân, Tom, nổi lên như một hình mẫu điển hình trong nghiên cứu của họ. Trải nghiệm</w:t>
      </w:r>
      <w:r>
        <w:t> của anh bao gồm ba lần khám trực tiếp với các bác sĩ lâm sàng khác nhau, 70 điểm tiếp xúc, 13 người quản lý ca khác nhau và 18 lần bàn giao trong khoảng thời gian giữa lần khám đầu tiên và lần tái phát.</w:t>
      </w:r>
    </w:p>
    <w:p w14:paraId="0E1EBF82" w14:textId="77777777" w:rsidR="00D33CE0" w:rsidRDefault="00623F02">
      <w:r>
        <w:t xml:space="preserve">Các thành viên trong nhóm đã tổ chức một loạt hội thảo, trong đó họ hỏi các bác sĩ lâm sàng câu hỏi: Liệu sự chăm sóc hiện tại của Tom có phải là minh chứng cho lý do họ chọn nghề y không? Khi mọi người thảo luận về động lực trở thành bác sĩ và y tá, họ nhận ra rằng việc cải thiện kết quả điều trị cho Tom có thể phụ thuộc vào ý thức trách nhiệm đối với bản thân Tom cũng nhiều như vào hoạt động lâm sàng của họ. Mọi người đều đồng thuận với kết luận này, điều này giúp việc thiết kế một quy trình điều trị mới—lấy nhu cầu của bệnh nhân làm trung tâm thay vì các</w:t>
      </w:r>
      <w:r>
        <w:t xml:space="preserve"> thực hành được cho là tốt nhất—diễn</w:t>
      </w:r>
      <w:bookmarkStart w:id="220" w:name="page_155"/>
      <w:bookmarkEnd w:id="220"/>
      <w:r>
        <w:t> ra suôn sẻ và thành công. Sau khi triển khai, tỷ lệ tái phát của bệnh nhân đã giảm 60%.</w:t>
      </w:r>
    </w:p>
    <w:p w14:paraId="4CA5A3D6" w14:textId="77777777" w:rsidR="00D33CE0" w:rsidRDefault="00623F02">
      <w:pPr>
        <w:pStyle w:val="Heading2"/>
        <w:keepNext/>
      </w:pPr>
      <w:r>
        <w:t>Tạo ý tưởng</w:t>
      </w:r>
    </w:p>
    <w:p w14:paraId="098B18C5" w14:textId="77777777" w:rsidR="00D33CE0" w:rsidRDefault="00623F02">
      <w:r>
        <w:t>Sau khi hiểu được nhu cầu của khách hàng, những nhà đổi mới chuyển sang xác định và sàng lọc các giải pháp cụ thể phù hợp với các tiêu chí mà họ đã xác định.</w:t>
      </w:r>
    </w:p>
    <w:p w14:paraId="3841F0BE" w14:textId="77777777" w:rsidR="00D33CE0" w:rsidRDefault="00623F02">
      <w:pPr>
        <w:pStyle w:val="Heading3"/>
        <w:keepNext/>
      </w:pPr>
      <w:r>
        <w:t>Sự xuất hiện</w:t>
      </w:r>
    </w:p>
    <w:p w14:paraId="54BD852F" w14:textId="77777777" w:rsidR="00D33CE0" w:rsidRDefault="00623F02">
      <w:r>
        <w:t>Bước đầu tiên ở đây là thiết lập một cuộc đối thoại về các giải pháp tiềm năng, lên kế hoạch cẩn thận về ai sẽ tham gia, họ sẽ được giao thử thách gì và cuộc trò chuyện sẽ được cấu trúc như thế nào. Sau khi sử dụng các tiêu chí thiết kế để động não cá nhân, những người tham gia tập hợp lại để chia sẻ ý tưởng và phát triển chúng một cách sáng tạo—thay vì chỉ đơn giản là thương lượng thỏa hiệp khi có sự khác biệt.</w:t>
      </w:r>
    </w:p>
    <w:p w14:paraId="05AB45F4" w14:textId="77777777" w:rsidR="00D33CE0" w:rsidRDefault="00623F02">
      <w:r>
        <w:lastRenderedPageBreak/>
        <w:t>Khi Children’s Health System of Texas, trung tâm y tế nhi khoa lớn thứ sáu tại Hoa Kỳ, xác định nhu cầu cần có một chiến lược mới, tổ chức này, do phó chủ tịch phụ trách sức khỏe cộng đồng Peter Roberts lãnh đạo, đã áp dụng tư duy thiết kế để tái định hình mô hình kinh doanh của mình. Trong quá trình khám phá, các bác sĩ lâm sàng đã gạt bỏ định kiến rằng điều quan trọng nhất là can thiệp y tế. Họ dần hiểu rằng chỉ can thiệp thôi sẽ không hiệu quả nếu người dân địa phương ở Dallas thiếu thời gian hoặc khả năng tìm kiếm kiến</w:t>
      </w:r>
      <w:r>
        <w:t xml:space="preserve"> thức y tế và không có mạng lưới hỗ trợ vững chắc—điều mà rất ít gia đình trong khu vực có được. Các bác sĩ lâm sàng cũng nhận ra rằng trung tâm y tế không thể tự mình giải quyết thành công các vấn đề; cộng đồng cần phải là trung tâm của mọi giải pháp. Vì vậy, Children’s Health đã mời các đối tác cộng đồng của mình</w:t>
      </w:r>
      <w:bookmarkStart w:id="221" w:name="page_156"/>
      <w:bookmarkEnd w:id="221"/>
      <w:r>
        <w:t> cùng thiết kế một hệ sinh thái chăm sóc sức khỏe mới với ranh giới (và nguồn lực) vượt xa trung tâm y tế. Quyết định bắt đầu từ quy mô nhỏ và giải quyết một tình trạng duy nhất, nhóm đã tập hợp lại để tạo ra một mô hình mới cho việc quản lý bệnh hen suyễn.</w:t>
      </w:r>
    </w:p>
    <w:p w14:paraId="16A74802" w14:textId="77777777" w:rsidR="00D33CE0" w:rsidRDefault="00623F02">
      <w:r>
        <w:t>Phiên họp đã quy tụ các nhà quản lý bệnh viện, bác sĩ, y tá, nhân viên công tác xã hội, phụ huynh của bệnh nhân, cùng nhân viên từ các khu học chánh của Dallas, cơ quan quản lý nhà ở, YMCA, và các tổ chức tôn giáo quanh thành phố. Đầu tiên, nhóm đổi mới cốt lõi đã chia sẻ những bài học từ quá trình khám phá. Tiếp theo, mỗi người tham dự tự suy nghĩ về các năng lực mà tổ chức của họ có thể đóng góp để giải quyết các vấn đề của trẻ em, ghi chú ý tưởng vào giấy nhớ. Sau đó, những người</w:t>
      </w:r>
      <w:r>
        <w:t> tham gia được mời tham gia vào một nhóm nhỏ tại một trong năm bàn, nơi mọi người chia sẻ ý tưởng cá nhân, gom chúng thành các chủ đề chung, và hình dung trải nghiệm lý tưởng sẽ như thế nào cho các bệnh nhân trẻ và gia đình họ.</w:t>
      </w:r>
    </w:p>
    <w:p w14:paraId="2A822834" w14:textId="77777777" w:rsidR="00D33CE0" w:rsidRDefault="00623F02">
      <w:r>
        <w:t xml:space="preserve">Những nhà vô địch của sự thay đổi thường xuất hiện từ những cuộc trò chuyện như thế này, và sự hiện diện của họ làm tăng đáng kể khả năng thực hiện thành công. (Quá thường xuyên, những ý tưởng tốt chết yểu khi không có những người có cam kết cá nhân để biến chúng thành hiện</w:t>
      </w:r>
      <w:r>
        <w:lastRenderedPageBreak/>
        <w:t xml:space="preserve"> thực.) Tại Children’s Health, các đối tác được mời vào dự án đã thúc đẩy cộng đồng hành động. Trong tổ chức của họ, họ cũng xây dựng và duy trì các mối quan hệ cần thiết để hiện thực hóa tầm nhìn mới. Đại diện cơ quan quản lý nhà ở đã thúc đẩy thay đổi trong các quy tắc về nhà ở, giao cho thanh tra viên nhiệm vụ đưa các vấn đề sức khỏe trẻ em (như sự hiện diện của nấm mốc) vào đánh giá của họ. Các bác sĩ nhi khoa địa phương</w:t>
      </w:r>
      <w:bookmarkStart w:id="222" w:name="page_157"/>
      <w:bookmarkEnd w:id="222"/>
      <w:r>
        <w:t> đã áp dụng một bộ quy trình chuẩn về bệnh hen suyễn, và cha mẹ của trẻ bị hen suyễn đảm nhận vai trò quan trọng như những người tư vấn đồng đẳng, cung cấp giáo dục chuyên sâu cho các gia đình khác thông qua các chuyến thăm nhà.</w:t>
      </w:r>
    </w:p>
    <w:p w14:paraId="5E4D2490" w14:textId="77777777" w:rsidR="00D33CE0" w:rsidRDefault="00623F02">
      <w:pPr>
        <w:pStyle w:val="Heading3"/>
        <w:keepNext/>
      </w:pPr>
      <w:r>
        <w:t>Sự làm rõ</w:t>
      </w:r>
    </w:p>
    <w:p w14:paraId="508081B4" w14:textId="77777777" w:rsidR="00D33CE0" w:rsidRDefault="00623F02">
      <w:r>
        <w:t>Thông thường, các hoạt động phát sinh tạo ra nhiều ý tưởng cạnh tranh nhau, ít nhiều hấp dẫn và ít nhiều khả thi. Trong bước tiếp theo, sự làm rõ, các nhà đổi mới phát hiện và kiểm tra các giả định ngầm của họ. Các nhà quản lý thường kém trong việc làm rõ, vì nhiều thiên kiến hành vi, chẳng hạn như quá lạc quan, thiên kiến xác nhận, và cố chấp với giải pháp đầu tiên. Khi các giả định không bị thách thức, các cuộc thảo luận về điều gì sẽ hoặc sẽ không hiệu quả trở nên bế tắc, với mọi người đều bảo vệ quan điểm từ sự hiểu biết riêng của</w:t>
      </w:r>
      <w:r>
        <w:t> họ về cách thế giới vận hành.</w:t>
      </w:r>
    </w:p>
    <w:p w14:paraId="6CFCA49D" w14:textId="77777777" w:rsidR="00D33CE0" w:rsidRDefault="00623F02">
      <w:r>
        <w:t>Ngược lại, tư duy thiết kế định khung cuộc thảo luận như một cuộc điều tra về điều gì phải đúng về thế giới để một ý tưởng có thể khả thi. Một ví dụ về cách tiếp cận này đến từ chương trình Ignite Accelerator của Bộ Y tế và Dịch vụ Nhân sinh Hoa Kỳ. Tại Bệnh viện Whiteriver Indian ở Arizona, một nhóm do Marliza Rivera, một nhân viên kiểm soát chất lượng trẻ tuổi, dẫn dắt, đã tìm cách giảm thời gian chờ tại phòng cấp cứu của bệnh viện, nơi đôi khi lên đến sáu giờ.</w:t>
      </w:r>
    </w:p>
    <w:p w14:paraId="33440D27" w14:textId="77777777" w:rsidR="00D33CE0" w:rsidRDefault="00623F02">
      <w:r>
        <w:t xml:space="preserve">Ý tưởng ban đầu của nhóm, vay mượn từ Bệnh viện Johns Hopkins ở Baltimore, là lắp đặt một ki-ốt điện tử để làm thủ tục đăng ký. Tuy nhiên, khi các thành viên trong nhóm bắt đầu áp dụng tư duy thiết kế (design thinking), họ được yêu cầu trình bày các giả định của mình về lý do tại sao ý tưởng đó có thể hiệu quả. Mãi đến lúc đó, họ mới nhận ra rằng bệnh nhân của họ, nhiều người</w:t>
      </w:r>
      <w:bookmarkStart w:id="223" w:name="page_158"/>
      <w:bookmarkEnd w:id="223"/>
      <w:r>
        <w:lastRenderedPageBreak/>
        <w:t> trong số đó là những người nói tiếng Apache lớn tuổi, khó có thể thoải mái với công nghệ máy tính. Các phương pháp hiệu quả ở đô thị Baltimore sẽ không hiệu quả ở Whiteriver, vì vậy ý tưởng này có thể được gác lại một cách an toàn.</w:t>
      </w:r>
    </w:p>
    <w:p w14:paraId="54B95D38" w14:textId="77777777" w:rsidR="00D33CE0" w:rsidRDefault="00623F02">
      <w:r>
        <w:t>Vào cuối quá trình tạo ra ý tưởng, các nhà đổi mới (innovators) sẽ có một danh mục các ý tưởng được suy nghĩ kỹ lưỡng nhưng có thể khá khác biệt. Các giả định nền tảng của chúng sẽ được xem xét kỹ càng, và các điều kiện cần thiết để thành công sẽ có thể đạt được. Các ý tưởng cũng sẽ nhận được sự ủng hộ từ các nhóm tận tâm, những người sẵn sàng chịu trách nhiệm đưa chúng ra thị trường.</w:t>
      </w:r>
    </w:p>
    <w:p w14:paraId="663A1531" w14:textId="77777777" w:rsidR="00D33CE0" w:rsidRDefault="00623F02">
      <w:pPr>
        <w:pStyle w:val="Heading2"/>
        <w:keepNext/>
      </w:pPr>
      <w:r>
        <w:t>Trải nghiệm thử nghiệm</w:t>
      </w:r>
    </w:p>
    <w:p w14:paraId="5D4BEF90" w14:textId="77777777" w:rsidR="00D33CE0" w:rsidRDefault="00623F02">
      <w:r>
        <w:t>Các công ty thường coi việc tạo nguyên mẫu (prototyping) là một quá trình tinh chỉnh sản phẩm hoặc dịch vụ đã được phát triển phần lớn. Nhưng trong tư duy thiết kế, việc tạo nguyên mẫu được thực hiện trên các sản phẩm còn rất dang dở. Đó là về trải nghiệm lặp đi lặp lại của người dùng với một tác phẩm đang trong quá trình hoàn thiện. Trạng thái linh hoạt của dự án có nghĩa là những thay đổi khá triệt để—bao gồm cả việc thiết kế lại hoàn toàn—có thể xảy ra trong quá trình này.</w:t>
      </w:r>
    </w:p>
    <w:p w14:paraId="45323D55" w14:textId="77777777" w:rsidR="00D33CE0" w:rsidRDefault="00623F02">
      <w:pPr>
        <w:pStyle w:val="Heading3"/>
        <w:keepNext/>
      </w:pPr>
      <w:r>
        <w:t>Tiền trải nghiệm</w:t>
      </w:r>
    </w:p>
    <w:p w14:paraId="3367AD70" w14:textId="77777777" w:rsidR="00D33CE0" w:rsidRDefault="00623F02">
      <w:r>
        <w:t xml:space="preserve">Nghiên cứu khoa học thần kinh chỉ ra rằng việc giúp mọi người trải</w:t>
      </w:r>
      <w:r>
        <w:rPr>
          <w:rStyle w:val="00Text"/>
        </w:rPr>
        <w:t> nghiệm trước một</w:t>
      </w:r>
      <w:r>
        <w:t xml:space="preserve"> điều gì đó mới lạ—tức là tưởng tượng nó một cách cực kỳ sống động—dẫn đến đánh giá chính xác hơn về giá trị của sự mới lạ đó. Đó là lý do tại sao tư duy thiết kế kêu gọi việc tạo ra các công cụ (artifacts) cơ bản, chi phí thấp để nắm bắt các đặc điểm thiết yếu của trải nghiệm người dùng dự kiến. Đây không phải là các nguyên mẫu theo nghĩa đen—và chúng thường thô sơ hơn nhiều so với các sản phẩm tối thiểu khả thi (minimum viable products) mà các công ty</w:t>
      </w:r>
      <w:bookmarkStart w:id="224" w:name="page_159"/>
      <w:bookmarkEnd w:id="224"/>
      <w:r>
        <w:t> khởi nghiệp tinh gọn (lean startups) thử nghiệm với khách hàng. Nhưng những gì các công cụ này thiếu về độ trung thực thì chúng bù đắp bằng tính linh hoạt, vì chúng có thể dễ dàng thay đổi để phản hồi lại những gì người dùng học được khi tiếp xúc với chúng. Và sự không hoàn chỉnh của chúng mời gọi sự tương tác.</w:t>
      </w:r>
    </w:p>
    <w:p w14:paraId="2B756713" w14:textId="77777777" w:rsidR="00D33CE0" w:rsidRDefault="00623F02">
      <w:r>
        <w:t xml:space="preserve">Những công cụ như vậy có thể có nhiều hình thức. Ví dụ, các nhà thiết kế đã thử nghiệm bố cục của một tòa nhà văn phòng y tế mới tại Kaiser Permanente bằng cách treo ga trải giường từ trần nhà để đánh dấu các bức tường trong tương</w:t>
      </w:r>
      <w:r>
        <w:lastRenderedPageBreak/>
        <w:t> lai. Các y tá và bác sĩ được mời tương tác với các nhân viên đóng vai bệnh nhân và đề xuất cách điều chỉnh không gian để hỗ trợ điều trị tốt hơn. Tại Monash Health, một chương trình có tên Monash Watch nhằm sử dụng y học từ xa (telemedicine) để giữ cho các nhóm dân số dễ bị tổn thương khỏe mạnh tại nhà và giảm tỷ lệ nhập viện của họ. Các nhà thiết kế của chương trình đã sử dụng các bảng phân cảnh chi tiết (storyboards) để giúp các quản trị viên bệnh viện và các nhà hoạch định chính sách của chính phủ hình dung về cách tiếp cận mới này trong thực tế, mà không cần xây dựng một nguyên</w:t>
      </w:r>
      <w:r>
        <w:t> mẫu kỹ thuật số.</w:t>
      </w:r>
    </w:p>
    <w:p w14:paraId="51FFFF05" w14:textId="77777777" w:rsidR="00D33CE0" w:rsidRDefault="00623F02">
      <w:pPr>
        <w:pStyle w:val="Heading3"/>
        <w:keepNext/>
      </w:pPr>
      <w:r>
        <w:t>Học tập qua hành động</w:t>
      </w:r>
    </w:p>
    <w:p w14:paraId="64E748B8" w14:textId="77777777" w:rsidR="00D33CE0" w:rsidRDefault="00623F02">
      <w:r>
        <w:t>Các thử nghiệm thực tế là một cách thiết yếu để đánh giá những ý tưởng mới và xác định những thay đổi cần thiết để biến chúng thành khả thi. Nhưng những thử nghiệm như vậy mang lại một loại giá trị khác, ít rõ ràng hơn: chúng giúp giảm bớt nỗi sợ thay đổi khá bình thường của nhân viên và khách hàng.</w:t>
      </w:r>
    </w:p>
    <w:p w14:paraId="17DD95E2" w14:textId="77777777" w:rsidR="00D33CE0" w:rsidRDefault="00623F02">
      <w:r>
        <w:t xml:space="preserve">Hãy xem xét một ý tưởng do Donald Campbell, giáo sư y khoa, và Keith Stockman, khi đó là quản lý nghiên cứu vận hành tại Monash Health, đề xuất. Trong khuôn khổ Monash Watch, họ đề xuất thuê những người không chuyên làm hướng dẫn viên chăm sóc từ xa, đóng vai trò là “những người hàng xóm chuyên nghiệp,” duy</w:t>
      </w:r>
      <w:bookmarkStart w:id="225" w:name="page_160"/>
      <w:bookmarkEnd w:id="225"/>
      <w:r>
        <w:t> trì liên lạc điện thoại thường xuyên với các bệnh nhân có nguy cơ cao phải nhập viện nhiều lần. Campbell và Stockman đưa ra giả thuyết rằng những người không chuyên có mức lương thấp hơn, được tuyển chọn kỹ càng, được đào tạo về hiểu biết sức khỏe và kỹ năng đồng cảm, và được hỗ trợ bởi hệ thống hỗ trợ quyết định và các huấn luyện viên chuyên nghiệp mà những người hướng dẫn không chuyên này có thể huy động khi cần, có thể giúp giữ cho các bệnh nhân có nguy cơ cao được khỏe mạnh tại nhà.</w:t>
      </w:r>
    </w:p>
    <w:p w14:paraId="2ACBCD2E" w14:textId="77777777" w:rsidR="00D33CE0" w:rsidRDefault="00623F02">
      <w:r>
        <w:t>Đề xuất của họ vấp phải sự hoài nghi. Nhiều đồng nghiệp của họ giữ định kiến mạnh mẽ về việc không cho phép ai ngoài chuyên gia y tế thực hiện dịch vụ như vậy cho bệnh nhân có vấn đề phức tạp, nhưng việc sử dụng chuyên gia y tế vào vai trò này sẽ không khả thi về chi phí. Tuy nhiên, thay vì tranh luận về vấn đề này, các thành viên trong nhóm đổi mới đã thừa nhận những lo ngại và mời đồng nghiệp tham gia thiết kế chung một thử nghiệm để kiểm tra giả định đó. Sau ba trăm bệnh nhân, kết quả đã rõ ràng: Phản hồi tích cực áp đảo</w:t>
      </w:r>
      <w:r>
        <w:t xml:space="preserve"> từ bệnh nhân và việc giảm rõ rệt số lần sử dụng giường</w:t>
      </w:r>
      <w:r>
        <w:lastRenderedPageBreak/>
        <w:t> bệnh và lượt khám cấp cứu, được xác nhận bởi các chuyên gia tư vấn độc lập, đã dập tắt nỗi sợ hãi của những người hoài nghi.</w:t>
      </w:r>
    </w:p>
    <w:p w14:paraId="678B1B86" w14:textId="77777777" w:rsidR="00D33CE0" w:rsidRDefault="00623F02">
      <w:r>
        <w:t xml:space="preserve">Như chúng ta đã thấy, cấu trúc của tư duy thiết kế (design thinking) tạo ra một dòng chảy tự nhiên từ nghiên cứu đến triển khai. Việc đắm chìm trong trải nghiệm khách hàng tạo ra dữ liệu, được chuyển hóa thành những hiểu biết sâu sắc giúp các đội ngũ thống nhất về các tiêu chí thiết kế mà họ dùng để động não tìm giải pháp. Các giả định về điều gì quan trọng cho sự thành công của những giải pháp đó được xem xét và sau đó được kiểm tra bằng các nguyên mẫu thô (rough</w:t>
      </w:r>
      <w:bookmarkStart w:id="226" w:name="page_161"/>
      <w:bookmarkEnd w:id="226"/>
      <w:r>
        <w:t> prototypes), giúp các đội ngũ phát triển thêm các sáng kiến và chuẩn bị cho các thử nghiệm thực tế.</w:t>
      </w:r>
    </w:p>
    <w:p w14:paraId="5EABDE43" w14:textId="77777777" w:rsidR="00D33CE0" w:rsidRDefault="00623F02">
      <w:r>
        <w:t>Trên hành trình đó, các quy trình tư duy thiết kế (design thinking) chống lại những thành kiến của con người vốn cản trở sự sáng tạo, đồng thời giải quyết những thách thức thường gặp trong việc đạt được các giải pháp vượt trội, giảm chi phí và rủi ro, và tạo sự cam kết từ nhân viên. Nhìn nhận tổ chức như một tập hợp những con người được thúc đẩy bởi nhiều góc nhìn và cảm xúc khác nhau, tư duy thiết kế (design thinking) nhấn mạnh vào sự tham gia, đối thoại và học hỏi. Bằng cách đưa khách hàng và các bên liên quan khác vào việc xác định vấn đề và phát triển giải pháp, tư duy thiết kế (design thinking)</w:t>
      </w:r>
      <w:r>
        <w:t xml:space="preserve"> thu hút sự cam kết rộng rãi cho sự thay đổi. Và bằng cách cung cấp một cấu trúc cho quy trình đổi mới, tư duy thiết kế (design thinking) giúp những người đổi mới hợp tác và thống nhất về điều thiết yếu cho kết quả ở mỗi giai đoạn. Điều này không chỉ bằng cách vượt qua chính trị nơi công sở mà còn bằng cách định hình trải nghiệm của những người đổi mới, các bên liên quan chính và những người thực hiện chính ở mỗi bước. Đó chính là công nghệ xã</w:t>
      </w:r>
      <w:r>
        <w:rPr>
          <w:rStyle w:val="00Text"/>
        </w:rPr>
        <w:t> hội</w:t>
      </w:r>
      <w:r>
        <w:t xml:space="preserve"> (social technology) trong hoạt động.</w:t>
      </w:r>
    </w:p>
    <w:p w14:paraId="027A907A" w14:textId="77777777" w:rsidR="00D33CE0" w:rsidRDefault="00623F02">
      <w:pPr>
        <w:pStyle w:val="Para13"/>
        <w:spacing w:before="240" w:after="240"/>
      </w:pPr>
      <w:r>
        <w:t>__________</w:t>
      </w:r>
    </w:p>
    <w:p w14:paraId="33054D85" w14:textId="77777777" w:rsidR="00D33CE0" w:rsidRDefault="00623F02">
      <w:r>
        <w:rPr>
          <w:rStyle w:val="02Text"/>
        </w:rPr>
        <w:t>Jeanne Liedtka</w:t>
      </w:r>
      <w:r>
        <w:t xml:space="preserve"> là giáo sư quản trị kinh doanh tại Trường Kinh doanh Darden thuộc Đại học Virginia.</w:t>
      </w:r>
    </w:p>
    <w:p w14:paraId="6D7BBFCE" w14:textId="77777777" w:rsidR="00D33CE0" w:rsidRDefault="00D33CE0">
      <w:pPr>
        <w:pStyle w:val="0Block"/>
        <w:spacing w:before="240"/>
      </w:pPr>
    </w:p>
    <w:p w14:paraId="3F7A4689" w14:textId="77777777" w:rsidR="00D33CE0" w:rsidRDefault="00623F02">
      <w:pPr>
        <w:pStyle w:val="Para14"/>
      </w:pPr>
      <w:r>
        <w:t xml:space="preserve">Phỏng theo một bài báo trên</w:t>
      </w:r>
      <w:r>
        <w:rPr>
          <w:rStyle w:val="00Text"/>
        </w:rPr>
        <w:t> Harvard Business Review,</w:t>
      </w:r>
      <w:r>
        <w:t> tháng 9–10 năm 2018 (sản phẩm #R1805D).</w:t>
      </w:r>
    </w:p>
    <w:p w14:paraId="50F0C39F" w14:textId="77777777" w:rsidR="00D33CE0" w:rsidRDefault="00623F02">
      <w:pPr>
        <w:pStyle w:val="Para07"/>
        <w:keepNext/>
        <w:pageBreakBefore/>
      </w:pPr>
      <w:bookmarkStart w:id="227" w:name="page_163"/>
      <w:bookmarkStart w:id="228" w:name="CHAPTER_20_Your_Best_Ideas_Are_O"/>
      <w:bookmarkStart w:id="229" w:name="Top_of_31_20__Your_Best_Ideas_Ar"/>
      <w:bookmarkEnd w:id="227"/>
      <w:r>
        <w:lastRenderedPageBreak/>
        <w:t>CHƯƠNG 20</w:t>
      </w:r>
      <w:bookmarkEnd w:id="228"/>
      <w:bookmarkEnd w:id="229"/>
    </w:p>
    <w:p w14:paraId="3F8D7A09" w14:textId="77777777" w:rsidR="00D33CE0" w:rsidRDefault="00623F02">
      <w:pPr>
        <w:pStyle w:val="Heading1"/>
        <w:keepNext/>
      </w:pPr>
      <w:r>
        <w:t>Những Ý Tưởng Tuyệt Vời Nhất Của Bạn Thường Là Những Ý Tưởng Cuối Cùng</w:t>
      </w:r>
    </w:p>
    <w:p w14:paraId="318F8BDA" w14:textId="77777777" w:rsidR="00D33CE0" w:rsidRDefault="00623F02">
      <w:pPr>
        <w:pStyle w:val="Para12"/>
        <w:keepNext/>
        <w:spacing w:after="432"/>
      </w:pPr>
      <w:r>
        <w:t>của Loran Nordgren và Brian Lucas</w:t>
      </w:r>
    </w:p>
    <w:p w14:paraId="6AF50934" w14:textId="77777777" w:rsidR="00D33CE0" w:rsidRDefault="00623F02">
      <w:r>
        <w:t>Để phát huy hết tiềm năng sáng tạo của mình, trước tiên chúng ta phải hiểu quy trình sáng tạo thực sự hoạt động như thế nào. Nghiên cứu trước đây đã chỉ ra rằng những ý tưởng đầu tiên của mọi người hiếm khi là những ý tưởng sáng tạo nhất của họ. Để có được một ý tưởng đột phá duy nhất thường cần một quá trình động não dài, trong đó bạn tạo ra một kho lớn các lựa chọn tiềm năng và lặp đi lặp lại chúng trước khi cuối cùng đạt được ý tưởng sáng tạo nhất của mình.</w:t>
      </w:r>
    </w:p>
    <w:p w14:paraId="556EF604" w14:textId="77777777" w:rsidR="00D33CE0" w:rsidRDefault="00623F02">
      <w:bookmarkStart w:id="230" w:name="page_164"/>
      <w:bookmarkEnd w:id="230"/>
      <w:r>
        <w:t xml:space="preserve">Mặc dù thực tế này là vậy, hầu hết mọi người luôn đánh giá thấp giá trị của sự kiên trì trong quá trình sáng tạo. Trong nghiên cứu của chúng tôi, chúng tôi ghi nhận một ngụy biện mà chúng tôi gọi là ảo</w:t>
      </w:r>
      <w:r>
        <w:rPr>
          <w:rStyle w:val="00Text"/>
        </w:rPr>
        <w:t> tưởng vách đá sáng tạo (creative</w:t>
      </w:r>
      <w:r>
        <w:t> cliff illusion): Mặc dù trên thực tế, sự sáng tạo có xu hướng tăng lên hoặc giữ nguyên trong suốt một phiên động não, mọi người lại cho rằng sự sáng tạo giảm dần theo thời gian.</w:t>
      </w:r>
    </w:p>
    <w:p w14:paraId="1CE0E779" w14:textId="77777777" w:rsidR="00D33CE0" w:rsidRDefault="00623F02">
      <w:r>
        <w:t>Chúng tôi đã khám phá quan niệm sai lầm này—và những gì các nhà quản lý có thể làm để vượt qua nó—thông qua một loạt nghiên cứu, trong đó chúng tôi yêu cầu mọi người dự đoán sự sáng tạo của họ sẽ thay đổi như thế nào trong một phiên động não. Chúng tôi đã chạy các thử nghiệm này với nhiều loại nhiệm vụ giải quyết vấn đề sáng tạo khác nhau và trên nhiều nhóm mẫu dân số Hoa Kỳ, bao gồm sinh viên đại học và người đi làm.</w:t>
      </w:r>
    </w:p>
    <w:p w14:paraId="7B1CD5A2" w14:textId="77777777" w:rsidR="00D33CE0" w:rsidRDefault="00623F02">
      <w:r>
        <w:t xml:space="preserve">Trong một nghiên cứu của chúng tôi, chúng tôi đã mời các nghệ sĩ hài chuyên nghiệp và nghiệp dư tham gia một cuộc thi viết chú thích. Chúng tôi khảo sát niềm tin của họ về cách sự sáng tạo thay đổi theo thời gian và sau đó để họ dành thời gian bao lâu tùy ý để nghĩ ra chú thích cho một bức tranh biếm họa. Chúng tôi nhận thấy rằng những nghệ sĩ hài càng chắc chắn rằng những ý tưởng đầu tiên của họ sẽ là tốt nhất thì càng sớm dừng việc động não. Những nghệ sĩ hài này cuối cùng đã gửi ít câu chuyện cười hơn. Và quan trọng là, ít câu chuyện cười họ gửi được đánh giá là có tính sáng tạo cao. Những</w:t>
      </w:r>
      <w:r>
        <w:t xml:space="preserve"> kết quả</w:t>
      </w:r>
      <w:r>
        <w:lastRenderedPageBreak/>
        <w:t> này cho thấy rằng nếu bạn nghĩ những ý tưởng đầu tiên của mình sẽ là tốt nhất, bạn có nhiều khả năng sẽ dừng quá trình sáng tạo trước khi những ý tưởng tốt nhất thực sự của bạn được khám phá.</w:t>
      </w:r>
    </w:p>
    <w:p w14:paraId="1C3CAF66" w14:textId="77777777" w:rsidR="00D33CE0" w:rsidRDefault="00623F02">
      <w:r>
        <w:t xml:space="preserve">Tại sao con người lại dự đoán sai về khả năng sáng tạo của chính mình? Câu trả lời nằm ở một chỉ số hiệu suất (performance indicator) thường bị nhầm lẫn (một cách sai lầm) với sự sáng tạo: năng suất. Khi chúng ta đang tạo ra ý tưởng (hoặc,</w:t>
      </w:r>
      <w:bookmarkStart w:id="231" w:name="page_165"/>
      <w:bookmarkEnd w:id="231"/>
      <w:r>
        <w:t xml:space="preserve"> đối với vấn đề đó, khi chúng ta hoàn thành bất kỳ nhiệm vụ nào đòi hỏi năng lượng tinh thần), năng suất có xu hướng giảm theo thời gian, và mọi người thường coi việc dễ dàng tạo ra ý tưởng là tín hiệu cho chất lượng của những ý tưởng đó. Bởi vì mọi người nhận ra rằng năng suất của họ giảm dần theo thời gian,</w:t>
      </w:r>
      <w:bookmarkStart w:id="232" w:name="page_166"/>
      <w:bookmarkEnd w:id="232"/>
      <w:r>
        <w:t> họ nghĩ rằng sự sáng tạo của những ý tưởng họ tạo ra cũng phải giảm. Nhưng tất nhiên, điều này không phải vậy. Trong quá trình sáng tạo, những ý tưởng dễ tiếp cận nhất thường là những ý tưởng hiển nhiên nhất. Chỉ khi đào sâu hơn, chúng ta mới khám phá ra những ý tưởng mới lạ và sáng tạo hơn.</w:t>
      </w:r>
    </w:p>
    <w:p w14:paraId="5F21A628" w14:textId="77777777" w:rsidR="00D33CE0" w:rsidRDefault="00623F02">
      <w:pPr>
        <w:pStyle w:val="Heading4"/>
        <w:keepNext/>
      </w:pPr>
      <w:r>
        <w:t>TỪ BỎ LÀ KẺ THÙ CỦA SỰ SÁNG TẠO</w:t>
      </w:r>
    </w:p>
    <w:p w14:paraId="28F03F06" w14:textId="77777777" w:rsidR="00D33CE0" w:rsidRDefault="00623F02">
      <w:pPr>
        <w:pStyle w:val="Para16"/>
        <w:numPr>
          <w:ilvl w:val="0"/>
          <w:numId w:val="13"/>
        </w:numPr>
      </w:pPr>
      <w:r>
        <w:t>Hãy bỏ qua bản năng muốn dừng lại đầu tiên của bạn. Khi làm việc với một thử thách sáng tạo khó khăn, bạn có thể sẽ phải đối mặt với khoảnh khắc cảm thấy bế tắc và không thể nghĩ ra thêm ý tưởng nào. Lúc đầu bạn sẽ muốn bỏ cuộc và dành thời gian làm việc khác. Tạm thời bỏ qua bản năng này, đặc biệt nếu bạn vẫn đang ở giai đoạn đầu của công việc. Hãy cố tạo ra thêm vài ý tưởng nữa, hoặc xem xét thêm vài lựa chọn thay thế. Bạn có thể nhận ra rằng ý tưởng sáng tạo tiếp theo của mình gần hơn bạn tưởng.</w:t>
      </w:r>
    </w:p>
    <w:p w14:paraId="23AE91A3" w14:textId="77777777" w:rsidR="00D33CE0" w:rsidRDefault="00623F02">
      <w:pPr>
        <w:pStyle w:val="Para16"/>
        <w:numPr>
          <w:ilvl w:val="0"/>
          <w:numId w:val="13"/>
        </w:numPr>
      </w:pPr>
      <w:r>
        <w:t>Hãy nhớ rằng những vấn đề sáng tạo được cho là phải khó khăn. Hầu hết đều liên quan đến trở ngại, thất bại, và cảm giác bế tắc đó. Những cảm giác này là một phần của quá trình. Hãy kiềm chế bản năng diễn giải chúng như một dấu hiệu rằng bạn không sáng tạo hoặc rằng bạn đã cạn kiệt ý tưởng hay. Đạt được tiềm năng sáng tạo thường cần thời gian; bạn sẽ cần sự kiên trì để vượt qua thử thách đến cùng.</w:t>
      </w:r>
    </w:p>
    <w:p w14:paraId="7B15E67D" w14:textId="77777777" w:rsidR="00D33CE0" w:rsidRDefault="00623F02">
      <w:pPr>
        <w:pStyle w:val="Para42"/>
      </w:pPr>
      <w:r>
        <w:t>Chuyển thể từ nội dung đăng trên hbr.org, ngày 1 tháng 12 năm 2015 (sản phẩm #H02IYX).</w:t>
      </w:r>
    </w:p>
    <w:p w14:paraId="1238462B" w14:textId="77777777" w:rsidR="00D33CE0" w:rsidRDefault="00623F02">
      <w:r>
        <w:lastRenderedPageBreak/>
        <w:t>May mắn thay, không phải ai cũng dễ bị ảnh hưởng bởi ảo giác suy giảm sáng tạo (creative cliff illusion). Trong một nghiên cứu khác cùng loạt thí nghiệm này, chúng tôi yêu cầu người tham gia báo cáo tần suất họ tham gia vào công việc sáng tạo trong cuộc sống hàng ngày. Chúng tôi nhận thấy những người cho biết họ thường xuyên thực hiện loại công việc này ít có xu hướng cho rằng khả năng sáng tạo suy giảm theo thời gian. Phát hiện của chúng tôi cho thấy rằng trải nghiệm cá nhân với các nhiệm vụ sáng tạo có thể giúp mọi người vượt qua những giả định sai lầm về quá trình sáng tạo. Trong một</w:t>
      </w:r>
      <w:r>
        <w:t> nghiên cứu thứ ba, chúng tôi nhận thấy rằng bất kể trải nghiệm trong quá khứ, chỉ cần cho mọi người biết về ảo giác này cũng có thể giúp làm suy yếu nó.</w:t>
      </w:r>
    </w:p>
    <w:p w14:paraId="13E8A3BC" w14:textId="77777777" w:rsidR="00D33CE0" w:rsidRDefault="00623F02">
      <w:r>
        <w:t>Với những phát hiện này, các nhà quản lý có thể làm một số điều để giúp đội của họ thiết lập lại kỳ vọng về quá trình sáng tạo và trao quyền cho mọi người để phát triển những ý tưởng sáng tạo hơn.</w:t>
      </w:r>
    </w:p>
    <w:p w14:paraId="5EDE1B0B" w14:textId="77777777" w:rsidR="00D33CE0" w:rsidRDefault="00623F02">
      <w:pPr>
        <w:pStyle w:val="Heading2"/>
        <w:keepNext/>
      </w:pPr>
      <w:r>
        <w:t>Giáo dục đội ngũ của bạn</w:t>
      </w:r>
    </w:p>
    <w:p w14:paraId="09C0543C" w14:textId="77777777" w:rsidR="00D33CE0" w:rsidRDefault="00623F02">
      <w:r>
        <w:t xml:space="preserve">Nghiên cứu của chúng tôi đã chỉ ra ảo giác suy giảm sáng tạo phổ biến như thế nào—nhưng nó cũng cho thấy rằng hiểu rõ hơn về hiện tượng này có thể làm giảm sức mạnh của nó. Các nhà quản lý nên giáo dục đội ngũ của họ về ảo giác này, giải thích rằng những ý tưởng đầu tiên của một người khó có thể có giá trị bằng những ý tưởng xuất hiện sau đó trong quá trình. Nhà quản lý có thể có các cuộc trò chuyện trực tiếp với các nhân viên chủ chốt hoặc tổ chức</w:t>
      </w:r>
      <w:bookmarkStart w:id="233" w:name="page_167"/>
      <w:bookmarkEnd w:id="233"/>
      <w:r>
        <w:t> các cuộc thảo luận toàn đội về cách điều chỉnh quy trình làm việc của dự án để khắc phục sự thiên vị ý tưởng đầu tiên (first-ideas bias) này.</w:t>
      </w:r>
    </w:p>
    <w:p w14:paraId="326C301B" w14:textId="77777777" w:rsidR="00D33CE0" w:rsidRDefault="00623F02">
      <w:r>
        <w:t>Ngoài ra, các nhà quản lý có thể nhắc nhở mọi người rằng khi năng suất làm việc của họ giảm sút và họ bắt đầu cảm thấy như cạn kiệt ý tưởng, cảm giác này không có nghĩa là họ đang thiếu sáng tạo. Mặc dù cảm giác kém hiệu quả này có thể gây khó chịu, nhưng thực chất đó là tâm trí đang thúc đẩy ranh giới nhận thức (cognitive boundaries) và tìm kiếm những kết nối mới lạ—hai điều kiện quan trọng để tạo ra những ý tưởng sáng tạo.</w:t>
      </w:r>
    </w:p>
    <w:p w14:paraId="7B7E3906" w14:textId="77777777" w:rsidR="00D33CE0" w:rsidRDefault="00623F02">
      <w:pPr>
        <w:pStyle w:val="Heading2"/>
        <w:keepNext/>
      </w:pPr>
      <w:r>
        <w:t>Đầu tư vào quy trình sáng tạo của bạn</w:t>
      </w:r>
    </w:p>
    <w:p w14:paraId="345E8461" w14:textId="77777777" w:rsidR="00D33CE0" w:rsidRDefault="00623F02">
      <w:r>
        <w:t xml:space="preserve">Không có công thức cố định nào cho sự thành công (chẳng hạn như “dành thêm X% thời gian cho quá trình lên ý tưởng (ideation process) sẽ mang lại cho bạn Y% ý tưởng</w:t>
      </w:r>
      <w:r>
        <w:lastRenderedPageBreak/>
        <w:t> sáng tạo hơn”). Nhưng có một số cách để đảm bảo bạn đang dành thời gian và sự chú ý cần thiết cho các quy trình sáng tạo quan trọng:</w:t>
      </w:r>
    </w:p>
    <w:p w14:paraId="290957FA" w14:textId="77777777" w:rsidR="00D33CE0" w:rsidRDefault="00623F02">
      <w:pPr>
        <w:pStyle w:val="Para03"/>
        <w:numPr>
          <w:ilvl w:val="0"/>
          <w:numId w:val="14"/>
        </w:numPr>
      </w:pPr>
      <w:r>
        <w:t>Hãy dành nhiều thời gian hơn cho các quy trình sáng tạo so với mức bạn nghĩ là cần thiết—dù đó là thêm một buổi lên ý tưởng (ideation session), một buổi động não (brainstorm) dài hơn, hay thậm chí là thời gian đệm (buffer time) riêng có thể dùng cho các cuộc họp bổ sung nếu cần.</w:t>
      </w:r>
    </w:p>
    <w:p w14:paraId="6680EA62" w14:textId="77777777" w:rsidR="00D33CE0" w:rsidRDefault="00623F02">
      <w:pPr>
        <w:pStyle w:val="Para03"/>
        <w:numPr>
          <w:ilvl w:val="0"/>
          <w:numId w:val="14"/>
        </w:numPr>
      </w:pPr>
      <w:r>
        <w:t>Yêu cầu nhóm của bạn tạo ra số ý tưởng gấp đôi hoặc thậm chí gấp ba so với mức bạn nghĩ mình cần, đặc biệt là trong giai đoạn đầu của quá trình lên ý tưởng. Đặt ra hạn mức ý tưởng đầy tham vọng (aggressive idea quotas) có thể giúp mọi người vượt qua những ý tưởng hiển nhiên ban đầu và khám phá ra những cơ hội thực sự mới mẻ.</w:t>
      </w:r>
    </w:p>
    <w:p w14:paraId="7AACA643" w14:textId="77777777" w:rsidR="00D33CE0" w:rsidRDefault="00623F02">
      <w:pPr>
        <w:pStyle w:val="Para03"/>
        <w:numPr>
          <w:ilvl w:val="0"/>
          <w:numId w:val="14"/>
        </w:numPr>
      </w:pPr>
      <w:bookmarkStart w:id="234" w:name="page_168"/>
      <w:bookmarkEnd w:id="234"/>
      <w:r>
        <w:t>Hãy thử nghiệm với các quy trình sáng tạo của nhóm bạn và đo lường kết quả. Sau đó, bạn có thể dùng dữ liệu đó để định hướng các quyết định trong tương lai. Ví dụ, lần tới khi bạn tổ chức một buổi hội thảo (workshop), hãy theo dõi thời điểm những ý tưởng tốt nhất được tạo ra. Chúng đến từ nhóm động não trong một giờ hay nhóm mất ba giờ? Việc tăng hạn mức ý tưởng của nhóm có tạo ra nhiều đề xuất sáng tạo hơn không? Việc thử nghiệm các biến số khác nhau này có thể giúp bạn hiệu chỉnh quy trình và khai thác tiềm năng sáng tạo của nhóm.</w:t>
      </w:r>
    </w:p>
    <w:p w14:paraId="4C73516C" w14:textId="77777777" w:rsidR="00D33CE0" w:rsidRDefault="00623F02">
      <w:r>
        <w:t>Ảo giác vách đá sáng tạo (creative cliff illusion) rất phổ biến—nhưng đó cũng là điều mà các nhà quản lý có thể giúp nhóm của mình vượt qua nhờ sự kết hợp giữa giáo dục và cải tiến quy trình. Với các chiến lược được nêu ra ở đây, các nhà lãnh đạo có thể giúp nhân viên hiểu cách sáng tạo vận hành và xây dựng một quy trình nhấn mạnh giá trị của những ý tưởng ở giai đoạn cuối. Mặc dù có thể tốn thêm một chút công sức, nỗ lực đó sẽ được đền đáp khi bạn đạt tới những ý tưởng có tiềm năng thay đổi cuộc chơi (game-changing) được khám phá qua một quá trình lên ý tưởng dài hơn.</w:t>
      </w:r>
    </w:p>
    <w:p w14:paraId="7F078A73" w14:textId="77777777" w:rsidR="00D33CE0" w:rsidRDefault="00623F02">
      <w:pPr>
        <w:pStyle w:val="Para13"/>
        <w:spacing w:before="240" w:after="240"/>
      </w:pPr>
      <w:r>
        <w:t>__________</w:t>
      </w:r>
    </w:p>
    <w:p w14:paraId="5F576565" w14:textId="77777777" w:rsidR="00D33CE0" w:rsidRDefault="00623F02">
      <w:r>
        <w:rPr>
          <w:rStyle w:val="02Text"/>
        </w:rPr>
        <w:t>Loran Nordgren là</w:t>
      </w:r>
      <w:r>
        <w:t xml:space="preserve"> giáo sư quản lý và tổ chức tại Trường Quản lý Kellogg (Kellogg School of Management). Brian Lucas</w:t>
      </w:r>
      <w:r>
        <w:rPr>
          <w:rStyle w:val="02Text"/>
        </w:rPr>
        <w:t> là trợ lý</w:t>
      </w:r>
      <w:r>
        <w:t xml:space="preserve"> giáo sư tại Trường Quan</w:t>
      </w:r>
      <w:r>
        <w:lastRenderedPageBreak/>
        <w:t> hệ Lao động và Công nghiệp (Industrial and Labor Relations School), Đại học Cornell.</w:t>
      </w:r>
    </w:p>
    <w:p w14:paraId="36D9CB34" w14:textId="77777777" w:rsidR="00D33CE0" w:rsidRDefault="00D33CE0">
      <w:pPr>
        <w:pStyle w:val="0Block"/>
        <w:spacing w:before="240"/>
      </w:pPr>
    </w:p>
    <w:p w14:paraId="5C5558DD" w14:textId="77777777" w:rsidR="00D33CE0" w:rsidRDefault="00623F02">
      <w:pPr>
        <w:pStyle w:val="Para14"/>
      </w:pPr>
      <w:r>
        <w:t>Phỏng theo nội dung đăng trên hbr.org, ngày 26 tháng 1 năm 2021 (mã sản phẩm #H064S5).</w:t>
      </w:r>
    </w:p>
    <w:p w14:paraId="513F015B" w14:textId="77777777" w:rsidR="00D33CE0" w:rsidRDefault="00623F02">
      <w:pPr>
        <w:pStyle w:val="Para25"/>
        <w:keepNext/>
        <w:pageBreakBefore/>
      </w:pPr>
      <w:bookmarkStart w:id="235" w:name="page_169"/>
      <w:bookmarkStart w:id="236" w:name="Top_of_32_SECTION_FOUR__Make_You"/>
      <w:bookmarkStart w:id="237" w:name="SECTION_FOUR_Make_Your_Organizat"/>
      <w:bookmarkEnd w:id="235"/>
      <w:r>
        <w:lastRenderedPageBreak/>
        <w:t>PHẦN BỐN</w:t>
      </w:r>
      <w:bookmarkEnd w:id="236"/>
      <w:bookmarkEnd w:id="237"/>
    </w:p>
    <w:p w14:paraId="7923EF8C" w14:textId="77777777" w:rsidR="00D33CE0" w:rsidRDefault="00623F02">
      <w:pPr>
        <w:pStyle w:val="Para26"/>
        <w:keepNext/>
      </w:pPr>
      <w:r>
        <w:t>Làm cho tổ chức của bạn sáng tạo hơn</w:t>
      </w:r>
    </w:p>
    <w:p w14:paraId="72A9D8D9" w14:textId="77777777" w:rsidR="00D33CE0" w:rsidRDefault="00623F02">
      <w:pPr>
        <w:pStyle w:val="Para07"/>
        <w:keepNext/>
        <w:pageBreakBefore/>
      </w:pPr>
      <w:bookmarkStart w:id="238" w:name="page_171"/>
      <w:bookmarkStart w:id="239" w:name="Top_of_33_21__The_Business_Case"/>
      <w:bookmarkStart w:id="240" w:name="CHAPTER_21_The_Business_Case_for"/>
      <w:bookmarkEnd w:id="238"/>
      <w:r>
        <w:lastRenderedPageBreak/>
        <w:t>CHƯƠNG 21</w:t>
      </w:r>
      <w:bookmarkEnd w:id="239"/>
      <w:bookmarkEnd w:id="240"/>
    </w:p>
    <w:p w14:paraId="78F0FAEF" w14:textId="77777777" w:rsidR="00D33CE0" w:rsidRDefault="00623F02">
      <w:pPr>
        <w:pStyle w:val="Heading1"/>
        <w:keepNext/>
      </w:pPr>
      <w:r>
        <w:t>Lý do kinh doanh cho sự tò mò</w:t>
      </w:r>
    </w:p>
    <w:p w14:paraId="4FD797A3" w14:textId="77777777" w:rsidR="00D33CE0" w:rsidRDefault="00623F02">
      <w:pPr>
        <w:pStyle w:val="Para12"/>
        <w:keepNext/>
        <w:spacing w:after="432"/>
      </w:pPr>
      <w:r>
        <w:t>bởi Francesca Gino</w:t>
      </w:r>
    </w:p>
    <w:p w14:paraId="1CE128F3" w14:textId="77777777" w:rsidR="00D33CE0" w:rsidRDefault="00623F02">
      <w:r>
        <w:t>Hầu hết những khám phá đột phá và phát minh đáng chú ý trong suốt lịch sử, từ những viên đá lửa nhóm lửa đến những chiếc xe tự lái, đều có điểm chung: Chúng là kết quả của sự tò mò. Sự thôi thúc tìm kiếm thông tin và trải nghiệm mới và khám phá những khả năng mới là một thuộc tính cơ bản của con người. Nghiên cứu mới chỉ ra ba hiểu biết quan trọng về sự tò mò liên quan đến kinh doanh.</w:t>
      </w:r>
    </w:p>
    <w:p w14:paraId="04ECB8DD" w14:textId="77777777" w:rsidR="00D33CE0" w:rsidRDefault="00623F02">
      <w:r>
        <w:t xml:space="preserve">Thứ nhất, sự tò mò quan trọng đối với hiệu quả hoạt động của doanh nghiệp hơn nhiều so với suy nghĩ trước đây. Đó là vì việc nuôi dưỡng nó ở mọi cấp độ giúp các nhà lãnh đạo và nhân viên của họ thích nghi với điều kiện thị trường</w:t>
      </w:r>
      <w:bookmarkStart w:id="241" w:name="page_172"/>
      <w:bookmarkEnd w:id="241"/>
      <w:r>
        <w:t> không chắc chắn và áp lực bên ngoài: Khi sự tò mò của chúng ta được khơi dậy, chúng ta suy nghĩ sâu sắc và hợp lý hơn về các quyết định và đưa ra các giải pháp sáng tạo hơn. Ngoài ra, sự tò mò giúp các nhà lãnh đạo nhận được nhiều sự tôn trọng hơn từ cấp dưới và truyền cảm hứng cho nhân viên làm cho mối quan hệ với đồng nghiệp trở nên tin cậy và hợp tác hơn.</w:t>
      </w:r>
    </w:p>
    <w:p w14:paraId="087CADD0" w14:textId="77777777" w:rsidR="00D33CE0" w:rsidRDefault="00623F02">
      <w:r>
        <w:t>Thứ hai, bằng cách thực hiện những thay đổi nhỏ trong thiết kế tổ chức và cách quản lý nhân viên, các nhà lãnh đạo có thể khuyến khích sự tò mò—và cải thiện công ty của họ. Những lợi ích này tích lũy trong mọi ngành nghề, trong cả công việc sáng tạo lẫn công việc thường ngày.</w:t>
      </w:r>
    </w:p>
    <w:p w14:paraId="3224A887" w14:textId="77777777" w:rsidR="00D33CE0" w:rsidRDefault="00623F02">
      <w:r>
        <w:t>Thứ ba, mặc dù các nhà lãnh đạo có thể nói rằng họ trân trọng những bộ óc ham học hỏi, nhưng thực tế hầu hết họ lại kìm hãm sự tò mò, vì lo sợ rằng nó sẽ làm tăng rủi ro và kém hiệu quả. Trong một cuộc khảo sát tôi thực hiện với hơn 3.000 nhân viên từ nhiều công ty và ngành nghề khác nhau, chỉ có khoảng 24% cho biết họ thường xuyên cảm thấy tò mò trong công việc, và khoảng 70% nói rằng họ gặp rào cản khi muốn đặt thêm câu hỏi tại nơi làm việc.</w:t>
      </w:r>
    </w:p>
    <w:p w14:paraId="43622413" w14:textId="77777777" w:rsidR="00D33CE0" w:rsidRDefault="00623F02">
      <w:r>
        <w:t xml:space="preserve">Trong chương này, tôi sẽ trình bày chi tiết về lợi ích của sự tò mò và những rào cản phổ biến đối với nó tại nơi làm việc. Sau đó, tôi sẽ đưa ra năm chiến lược</w:t>
      </w:r>
      <w:r>
        <w:lastRenderedPageBreak/>
        <w:t> có thể giúp các nhà lãnh đạo đạt được lợi nhuận cao từ việc đầu tư vào sự tò mò của nhân viên và của chính họ.</w:t>
      </w:r>
    </w:p>
    <w:p w14:paraId="270ECF5C" w14:textId="77777777" w:rsidR="00D33CE0" w:rsidRDefault="00623F02">
      <w:pPr>
        <w:pStyle w:val="Heading2"/>
        <w:keepNext/>
      </w:pPr>
      <w:r>
        <w:t>Lợi ích của sự tò mò</w:t>
      </w:r>
    </w:p>
    <w:p w14:paraId="7E35C9D2" w14:textId="77777777" w:rsidR="00D33CE0" w:rsidRDefault="00623F02">
      <w:r>
        <w:t>Nghiên cứu mới cho thấy một loạt lợi ích cho các tổ chức, nhà lãnh đạo và nhân viên.</w:t>
      </w:r>
    </w:p>
    <w:p w14:paraId="708C6F7A" w14:textId="77777777" w:rsidR="00D33CE0" w:rsidRDefault="00623F02">
      <w:pPr>
        <w:pStyle w:val="Heading3"/>
        <w:keepNext/>
      </w:pPr>
      <w:r>
        <w:t>Giảm sai lầm trong quá trình ra quyết định</w:t>
      </w:r>
    </w:p>
    <w:p w14:paraId="569D94A1" w14:textId="77777777" w:rsidR="00D33CE0" w:rsidRDefault="00623F02">
      <w:r>
        <w:t>Trong nghiên cứu của mình, tôi nhận thấy rằng khi sự tò mò của chúng ta được khơi dậy, chúng ta ít có khả năng rơi vào thiên kiến xác</w:t>
      </w:r>
      <w:bookmarkStart w:id="242" w:name="page_173"/>
      <w:bookmarkEnd w:id="242"/>
      <w:r>
        <w:t> nhận (tìm kiếm thông tin ủng hộ niềm tin của mình thay vì tìm kiếm bằng chứng cho thấy chúng ta sai) và định kiến về con người (đưa ra những đánh giá chung chung, chẳng hạn như “phụ nữ hoặc người thiểu số không thể trở thành nhà lãnh đạo giỏi”). Sự tò mò có những tác động tích cực này vì nó dẫn dắt chúng ta tạo ra các lựa chọn thay thế.</w:t>
      </w:r>
    </w:p>
    <w:p w14:paraId="765BC152" w14:textId="77777777" w:rsidR="00D33CE0" w:rsidRDefault="00623F02">
      <w:pPr>
        <w:pStyle w:val="Heading3"/>
        <w:keepNext/>
      </w:pPr>
      <w:r>
        <w:t>Nhiều đổi mới và thay đổi tích cực hơn trong cả công việc sáng tạo và không sáng tạo</w:t>
      </w:r>
    </w:p>
    <w:p w14:paraId="39146904" w14:textId="77777777" w:rsidR="00D33CE0" w:rsidRDefault="00623F02">
      <w:r>
        <w:t>Hãy xem xét ví dụ này: Trong một nghiên cứu thực địa (field study), Spencer Harrison của INSEAD cùng các đồng nghiệp đã hỏi các nghệ nhân bán hàng qua một trang thương mại điện tử một số câu hỏi nhằm đánh giá mức độ tò mò của họ tại nơi làm việc. Sau đó, sự sáng tạo của người tham gia được đo bằng số lượng sản phẩm họ tạo ra và đăng bán trong khoảng thời gian hai tuần. Việc tăng một đơn vị mức độ tò mò (ví dụ: điểm 6 thay vì 5 trên thang điểm 7) có liên quan đến mức sáng tạo cao hơn 34%.</w:t>
      </w:r>
    </w:p>
    <w:p w14:paraId="5F0D8C9A" w14:textId="77777777" w:rsidR="00D33CE0" w:rsidRDefault="00623F02">
      <w:r>
        <w:t>Trong một nghiên cứu riêng biệt, Harrison và các đồng nghiệp tập trung vào các trung tâm chăm sóc khách hàng (call center), nơi công việc thường có cấu trúc chặt chẽ và tỷ lệ nghỉ việc (turnover) thường cao. Họ yêu cầu nhân viên mới tại 10 tổ chức hoàn thành một bảng khảo sát, trong số đó, đo lường mức độ tò mò của họ trước khi bắt đầu công việc mới. Sau bốn tuần, các nhân viên được khảo sát về các khía cạnh khác nhau trong công việc của họ. Kết quả cho thấy những nhân viên tò mò nhất tìm kiếm nhiều thông tin nhất từ đồng nghiệp, và thông tin đó giúp ích cho họ trong công việc —</w:t>
      </w:r>
      <w:r>
        <w:t> chẳng hạn, nó thúc đẩy sự sáng tạo của họ trong việc giải quyết các mối quan tâm của khách hàng.</w:t>
      </w:r>
    </w:p>
    <w:p w14:paraId="25D7DB18" w14:textId="77777777" w:rsidR="00D33CE0" w:rsidRDefault="00623F02">
      <w:r>
        <w:lastRenderedPageBreak/>
        <w:t xml:space="preserve">Nghiên cứu của chính tôi xác nhận rằng khuyến khích mọi người tò mò sẽ tạo ra những cải thiện tại nơi</w:t>
      </w:r>
      <w:bookmarkStart w:id="243" w:name="page_174"/>
      <w:bookmarkEnd w:id="243"/>
      <w:r>
        <w:t> làm việc. Trong một nghiên cứu, tôi đã tuyển khoảng 200 nhân viên làm việc tại nhiều công ty và ngành nghề khác nhau. Hai lần một tuần trong suốt bốn tuần, một nửa trong số họ nhận được tin nhắn văn bản vào đầu giờ làm việc với nội dung: “Hôm nay bạn tò mò về chủ đề hoặc hoạt động nào? Điều gì bạn thường coi là hiển nhiên mà bạn muốn hỏi? Hãy đảm bảo bạn đặt vài câu hỏi ‘Tại sao’ khi bạn tham gia vào công việc trong suốt cả ngày. Hãy dành vài phút để xác định cách bạn sẽ tiếp cận công việc hôm nay với những</w:t>
      </w:r>
      <w:r>
        <w:t> câu hỏi này trong đầu.”</w:t>
      </w:r>
    </w:p>
    <w:p w14:paraId="64FCF7D1" w14:textId="77777777" w:rsidR="00D33CE0" w:rsidRDefault="00623F02">
      <w:r>
        <w:t>Nửa còn lại (nhóm đối chứng) nhận được một tin nhắn được thiết kế để kích thích suy ngẫm nhưng không làm tăng sự tò mò của họ: “Hôm nay bạn sẽ tham gia vào chủ đề hoặc hoạt động nào? Điều gì bạn thường làm hoặc hoàn thành hôm nay? Hãy đảm bảo bạn suy nghĩ về điều này khi tham gia vào công việc trong suốt cả ngày. Hãy dành vài phút để xác định cách bạn sẽ tiếp cận công việc hôm nay với những câu hỏi này trong đầu.”</w:t>
      </w:r>
    </w:p>
    <w:p w14:paraId="57BBED6F" w14:textId="77777777" w:rsidR="00D33CE0" w:rsidRDefault="00623F02">
      <w:r>
        <w:t>Sau bốn tuần, những người tham gia trong nhóm đầu tiên đạt điểm cao hơn những người khác trong các câu hỏi đánh giá hành vi đổi mới tại nơi làm việc, chẳng hạn như liệu họ có đưa ra đề xuất mang tính xây dựng để triển khai các giải pháp cho những vấn đề cấp bách của tổ chức hay không.</w:t>
      </w:r>
    </w:p>
    <w:p w14:paraId="5F90935D" w14:textId="77777777" w:rsidR="00D33CE0" w:rsidRDefault="00623F02">
      <w:r>
        <w:t>Khi chúng ta tò mò, chúng ta nhìn nhận những tình huống khó khăn một cách sáng tạo hơn. Các nghiên cứu đã phát hiện rằng sự tò mò có liên quan đến phản ứng phòng thủ ít hơn trước căng thẳng và phản ứng hung hăng ít hơn trước sự khiêu khích. Chúng ta cũng làm việc tốt hơn khi tò mò. Trong một nghiên cứu với 120 nhân viên, tôi nhận thấy rằng sự tò mò tự nhiên có liên quan đến hiệu suất công việc tốt hơn, theo đánh giá của cấp trên trực tiếp của họ.</w:t>
      </w:r>
    </w:p>
    <w:p w14:paraId="48724109" w14:textId="77777777" w:rsidR="00D33CE0" w:rsidRDefault="00623F02">
      <w:pPr>
        <w:pStyle w:val="Heading3"/>
        <w:keepNext/>
      </w:pPr>
      <w:bookmarkStart w:id="244" w:name="page_175"/>
      <w:bookmarkEnd w:id="244"/>
      <w:r>
        <w:t>Giảm xung đột nhóm</w:t>
      </w:r>
    </w:p>
    <w:p w14:paraId="6235BF79" w14:textId="77777777" w:rsidR="00D33CE0" w:rsidRDefault="00623F02">
      <w:r>
        <w:t xml:space="preserve">Nghiên cứu của tôi cho thấy sự tò mò khuyến khích các thành viên trong nhóm đặt mình vào vị trí của nhau và quan tâm đến ý tưởng của nhau thay vì chỉ tập trung vào quan điểm của bản thân. Sự tập trung hướng ra bên ngoài này khiến mọi người làm việc cùng nhau hiệu quả và</w:t>
      </w:r>
      <w:r>
        <w:lastRenderedPageBreak/>
        <w:t> suôn sẻ hơn: Các xung đột ít gay gắt hơn, và các nhóm đạt được kết quả tốt hơn.</w:t>
      </w:r>
    </w:p>
    <w:p w14:paraId="42FF708E" w14:textId="77777777" w:rsidR="00D33CE0" w:rsidRDefault="00623F02">
      <w:pPr>
        <w:pStyle w:val="Heading3"/>
        <w:keepNext/>
      </w:pPr>
      <w:r>
        <w:t>Giao tiếp cởi mở hơn và hiệu suất đội nhóm tốt hơn</w:t>
      </w:r>
    </w:p>
    <w:p w14:paraId="5C8DCB21" w14:textId="77777777" w:rsidR="00D33CE0" w:rsidRDefault="00623F02">
      <w:r>
        <w:t>Làm việc với các giám đốc điều hành trong một chương trình lãnh đạo tại Trường Harvard Kennedy, các đồng nghiệp của tôi và tôi đã chia một nhóm người tham gia thành các nhóm nhỏ từ năm đến sáu người. Chúng tôi cho một số nhóm tham gia vào một nhiệm vụ làm tăng sự tò mò của họ, sau đó chúng tôi yêu cầu tất cả các nhóm tham gia vào một mô phỏng theo dõi hiệu suất. Các nhóm có sự tò mò được tăng cường đã thực hiện tốt hơn các nhóm đối chứng, vì các nhóm tò mò chia sẻ thông tin cởi mở hơn và lắng nghe cẩn thận hơn.</w:t>
      </w:r>
    </w:p>
    <w:p w14:paraId="46B69F22" w14:textId="77777777" w:rsidR="00D33CE0" w:rsidRDefault="00623F02">
      <w:pPr>
        <w:pStyle w:val="Heading2"/>
        <w:keepNext/>
      </w:pPr>
      <w:r>
        <w:t>Rào cản đối với sự tò mò</w:t>
      </w:r>
    </w:p>
    <w:p w14:paraId="6703B5A3" w14:textId="77777777" w:rsidR="00D33CE0" w:rsidRDefault="00623F02">
      <w:r>
        <w:t xml:space="preserve">Mặc dù lợi ích của sự tò mò đã được khẳng định rõ ràng, các tổ chức thường không khuyến khích điều này. Thái độ này không phải vì các nhà lãnh đạo không thấy giá trị của sự tò mò. Ngược lại, cả nhà lãnh đạo và nhân viên đều hiểu rằng sự tò mò tạo ra kết quả tích cực cho công ty của họ. Trong cuộc khảo sát nói trên với hơn 3.000 nhân</w:t>
      </w:r>
      <w:bookmarkStart w:id="245" w:name="page_176"/>
      <w:bookmarkEnd w:id="245"/>
      <w:r>
        <w:t> viên, 92% cho rằng những người tò mò mang lại ý tưởng mới cho các nhóm và tổ chức, đồng thời xem sự tò mò là chất xúc tác cho sự hài lòng trong công việc, động lực, sự đổi mới và hiệu suất cao.</w:t>
      </w:r>
    </w:p>
    <w:p w14:paraId="145C29B3" w14:textId="77777777" w:rsidR="00D33CE0" w:rsidRDefault="00623F02">
      <w:r>
        <w:t>Tuy nhiên, hành động của các giám đốc điều hành thường lại khác. Đúng là một số tổ chức, bao gồm 3M và Meta (trước đây là Facebook), cho nhân viên thời gian rảnh để theo đuổi sở thích của họ, nhưng những công ty này rất hiếm. Và ngay cả trong các tổ chức như vậy, nhân viên thường có các mục tiêu hiệu suất ngắn hạn đầy thách thức (chẳng hạn như đạt chỉ tiêu bán hàng theo quý hoặc ra mắt sản phẩm mới trước một ngày nhất định). Những mục tiêu này có xu hướng tiêu tốn thời gian rảnh mà người ta có thể dành cho việc khám phá các phương pháp tiếp cận thay thế trong công việc hoặc</w:t>
      </w:r>
      <w:r>
        <w:t> đưa ra các ý tưởng sáng tạo.</w:t>
      </w:r>
    </w:p>
    <w:p w14:paraId="2EB878B1" w14:textId="77777777" w:rsidR="00D33CE0" w:rsidRDefault="00623F02">
      <w:r>
        <w:t>Hai xu hướng cản trở các nhà lãnh đạo trong việc khuyến khích sự tò mò.</w:t>
      </w:r>
    </w:p>
    <w:p w14:paraId="75FAEEC5" w14:textId="77777777" w:rsidR="00D33CE0" w:rsidRDefault="00623F02">
      <w:pPr>
        <w:pStyle w:val="Heading3"/>
        <w:keepNext/>
      </w:pPr>
      <w:r>
        <w:lastRenderedPageBreak/>
        <w:t>Họ có tư duy sai lầm về sự khám phá.</w:t>
      </w:r>
    </w:p>
    <w:p w14:paraId="36A6FEEB" w14:textId="77777777" w:rsidR="00D33CE0" w:rsidRDefault="00623F02">
      <w:r>
        <w:t>Các nhà lãnh đạo thường nghĩ rằng để nhân viên theo đuổi sự tò mò của họ sẽ dẫn đến một mớ hỗn độn tốn kém. Trong một cuộc khảo sát gần đây với 520 giám đốc học tập và giám đốc phát triển tài năng, tôi nhận thấy họ thường ngại khuyến khích sự tò mò vì tin rằng công ty sẽ khó quản lý hơn nếu mọi người được phép khám phá sở thích của riêng mình. Họ cũng tin rằng sẽ nảy sinh bất đồng và việc đưa ra cũng như thực hiện quyết định sẽ chậm lại, làm tăng chi phí kinh doanh.</w:t>
      </w:r>
    </w:p>
    <w:p w14:paraId="3F8E40E2" w14:textId="77777777" w:rsidR="00D33CE0" w:rsidRDefault="00623F02">
      <w:r>
        <w:t>Nghiên cứu cho thấy mặc dù mọi người liệt kê sự sáng tạo là một mục tiêu, họ thường từ chối các ý tưởng sáng tạo khi thực sự được đưa ra. Điều đó có thể hiểu được: Khám phá thường</w:t>
      </w:r>
      <w:bookmarkStart w:id="246" w:name="page_177"/>
      <w:bookmarkEnd w:id="246"/>
      <w:r>
        <w:t> liên quan đến việc đặt câu hỏi về hiện trạng và không phải lúc nào cũng tạo ra thông tin hữu ích. Nhưng nó cũng có nghĩa là không chấp nhận giải pháp khả thi đầu tiên—và vì vậy, khám phá sáng tạo thường mang lại những giải pháp tốt hơn.</w:t>
      </w:r>
    </w:p>
    <w:p w14:paraId="4F5BEAD4" w14:textId="77777777" w:rsidR="00D33CE0" w:rsidRDefault="00623F02">
      <w:pPr>
        <w:pStyle w:val="Heading3"/>
        <w:keepNext/>
      </w:pPr>
      <w:r>
        <w:t>Họ theo đuổi hiệu quả mà bỏ bê việc khám phá.</w:t>
      </w:r>
    </w:p>
    <w:p w14:paraId="144CA0DC" w14:textId="77777777" w:rsidR="00D33CE0" w:rsidRDefault="00623F02">
      <w:r>
        <w:t>Vào đầu những năm 1900, Henry Ford dồn mọi nỗ lực vào một mục tiêu duy nhất: giảm chi phí sản xuất để tạo ra một chiếc xe cho đại chúng. Đến năm 1908, ông đã hiện thực hóa tầm nhìn đó khi giới thiệu mẫu Model T. Nhu cầu tăng cao đến mức đến năm 1921, công ty sản xuất 56% tổng số xe du lịch tại Hoa Kỳ—một thành công đáng chú ý chủ yếu nhờ vào mô hình làm việc lấy hiệu quả làm trung tâm. Nhưng vào cuối những năm 1920, khi nền kinh tế Mỹ vươn lên những tầm cao mới, người tiêu dùng bắt đầu muốn có</w:t>
      </w:r>
      <w:r>
        <w:t> nhiều sự đa dạng hơn trong xe hơi. Trong khi Ford vẫn tập trung vào việc cải tiến Model T, các đối thủ như General Motors bắt đầu sản xuất hàng loạt mẫu xe và nhanh chóng chiếm thị phần chính. Do quá chú trọng vào hiệu quả, Ford ngừng thử nghiệm và đổi mới, và bị tụt lại phía sau.</w:t>
      </w:r>
    </w:p>
    <w:p w14:paraId="5AC3C33B" w14:textId="77777777" w:rsidR="00D33CE0" w:rsidRDefault="00623F02">
      <w:r>
        <w:t xml:space="preserve">Những xu hướng lãnh đạo này giúp giải thích tại sao sự tò mò của chúng ta thường giảm đi khi chúng ta làm việc lâu hơn. Trong một cuộc khảo sát, tôi đã hỏi khoảng 250 người mới bắt đầu làm việc cho các công ty khác nhau một loạt câu hỏi để đo lường sự tò mò; sáu tháng sau,</w:t>
      </w:r>
      <w:r>
        <w:lastRenderedPageBreak/>
        <w:t xml:space="preserve"> tôi thực hiện một cuộc khảo sát tiếp theo. Mặc dù mức độ tò mò ban đầu khác nhau, sự tò mò của tất cả mọi người đều giảm sau sáu tháng, với mức giảm trung bình vượt quá 20%. Vì mọi người phải chịu áp lực hoàn thành công việc</w:t>
      </w:r>
      <w:bookmarkStart w:id="247" w:name="page_178"/>
      <w:bookmarkEnd w:id="247"/>
      <w:r>
        <w:t> nhanh chóng, họ có ít thời gian để đặt câu hỏi về các quy trình rộng hoặc mục tiêu chung.</w:t>
      </w:r>
    </w:p>
    <w:p w14:paraId="232587D3" w14:textId="77777777" w:rsidR="00D33CE0" w:rsidRDefault="00623F02">
      <w:pPr>
        <w:pStyle w:val="Heading2"/>
        <w:keepNext/>
      </w:pPr>
      <w:r>
        <w:t>Năm cách nuôi dưỡng sự tò mò</w:t>
      </w:r>
    </w:p>
    <w:p w14:paraId="71D877E0" w14:textId="77777777" w:rsidR="00D33CE0" w:rsidRDefault="00623F02">
      <w:r>
        <w:t>Cần suy nghĩ và kỷ luật để ngừng kìm hãm sự tò mò và bắt đầu nuôi dưỡng nó. Dưới đây là năm chiến lược mà các nhà lãnh đạo có thể áp dụng.</w:t>
      </w:r>
    </w:p>
    <w:p w14:paraId="187BBE7E" w14:textId="77777777" w:rsidR="00D33CE0" w:rsidRDefault="00623F02">
      <w:pPr>
        <w:pStyle w:val="Heading3"/>
        <w:keepNext/>
      </w:pPr>
      <w:r>
        <w:t>Tuyển dụng vì sự tò mò</w:t>
      </w:r>
    </w:p>
    <w:p w14:paraId="5E47B3D3" w14:textId="77777777" w:rsidR="00D33CE0" w:rsidRDefault="00623F02">
      <w:r>
        <w:t>Vào năm 2004, một tấm biển quảng cáo ẩn danh xuất hiện trên Xa lộ 101, ở trung tâm Thung lũng Silicon, đặt ra câu đố này: “{số nguyên tố có 10 chữ số đầu tiên xuất hiện trong các chữ số liên tiếp của e}.com.” Đáp án, 7427466391.com, dẫn những người tò mò lên mạng, nơi họ tìm thấy một phương trình khác để giải. Một số ít người làm được điều đó được mời nộp sơ yếu lý lịch cho Google. Công ty đã áp dụng cách tiếp cận bất thường này để tìm kiếm ứng viên vì họ coi trọng sự tò mò. (Mọi người thậm chí không cần phải là kỹ sư!) Như Eric Schmidt, CEO của Google từ 2001</w:t>
      </w:r>
      <w:r>
        <w:t> đến 2011, từng nói: “Chúng tôi điều hành công ty này bằng những câu hỏi, không phải câu trả lời.”</w:t>
      </w:r>
    </w:p>
    <w:p w14:paraId="7FCA8D80" w14:textId="77777777" w:rsidR="00D33CE0" w:rsidRDefault="00623F02">
      <w:r>
        <w:t>Google cũng xác định những người tò mò một cách tự nhiên thông qua các câu hỏi phỏng vấn như: “Bạn đã bao giờ thấy mình không thể ngừng học một điều gì đó mà bạn chưa từng gặp trước đây chưa? Tại sao? Điều gì khiến bạn kiên trì?” Các câu trả lời thường nhấn mạnh hoặc là một mục đích cụ thể thúc đẩy sự tìm hiểu của ứng viên (“Đó là công việc của tôi để tìm ra câu trả lời”) hoặc sự tò mò thực sự (“Tôi chỉ cần tìm ra câu trả lời”).</w:t>
      </w:r>
    </w:p>
    <w:p w14:paraId="18A35E44" w14:textId="77777777" w:rsidR="00D33CE0" w:rsidRDefault="00623F02">
      <w:r>
        <w:t xml:space="preserve">IDEO, một công ty thiết kế và tư vấn, tìm cách tuyển dụng những nhân viên hình chữ T. Những người này có</w:t>
      </w:r>
      <w:bookmarkStart w:id="248" w:name="page_179"/>
      <w:bookmarkEnd w:id="248"/>
      <w:r>
        <w:t xml:space="preserve"> kỹ năng chuyên sâu cho phép họ đóng góp vào quá trình sáng tạo (nét dọc</w:t>
      </w:r>
      <w:r>
        <w:rPr>
          <w:rStyle w:val="00Text"/>
        </w:rPr>
        <w:t> của</w:t>
      </w:r>
      <w:r>
        <w:t xml:space="preserve"> chữ T) và có thiên hướng hợp tác giữa các lĩnh vực, một phẩm chất đòi hỏi sự đồng cảm và tò mò (nét ngang của chữ T). Công ty</w:t>
      </w:r>
      <w:r>
        <w:rPr>
          <w:rStyle w:val="00Text"/>
        </w:rPr>
        <w:t> </w:t>
      </w:r>
      <w:r>
        <w:t xml:space="preserve">hiểu rằng sự đồng cảm và tò mò có liên quan với nhau: Sự đồng cảm cho</w:t>
      </w:r>
      <w:r>
        <w:lastRenderedPageBreak/>
        <w:t> phép nhân viên lắng nghe một cách chu đáo và nhìn nhận vấn đề hoặc quyết định từ góc độ của người khác, trong khi sự tò mò mở rộng sang sự quan tâm đến các lĩnh vực của người khác, đến mức người ta có thể bắt đầu thực hành chúng. Và IDEO nhận ra rằng hầu hết mọi người thể hiện tốt nhất không phải vì họ là chuyên gia mà vì kỹ năng chuyên sâu của họ đi kèm với sự tò mò trí tuệ, dẫn dắt họ đặt câu hỏi, khám phá và hợp</w:t>
      </w:r>
      <w:r>
        <w:t> tác.</w:t>
      </w:r>
    </w:p>
    <w:p w14:paraId="4E64066F" w14:textId="77777777" w:rsidR="00D33CE0" w:rsidRDefault="00623F02">
      <w:r>
        <w:t>Để xác định những nhân viên tiềm năng có hình chữ T, IDEO chú ý đến cách ứng viên nói về các dự án trong quá khứ. Những người chỉ tập trung vào đóng góp của bản thân có thể thiếu tầm nhìn rộng để đánh giá sự hợp tác. Các ứng viên hình chữ T có nhiều khả năng nói về cách họ thành công với sự giúp đỡ của người khác và bày tỏ sự quan tâm đến việc hợp tác trong các dự án tương lai.</w:t>
      </w:r>
    </w:p>
    <w:p w14:paraId="6E579ED9" w14:textId="77777777" w:rsidR="00D33CE0" w:rsidRDefault="00623F02">
      <w:r>
        <w:t xml:space="preserve">Để đánh giá sự tò mò, nhà tuyển dụng cũng có thể hỏi ứng viên về sở thích ngoài công việc. Việc đọc sách không liên quan đến lĩnh vực của mình và khám phá những câu hỏi chỉ vì muốn biết câu trả lời là những dấu hiệu của sự tò mò. Và các công ty có thể thực hiện các bài đánh giá mức độ tò mò, vốn đã được kiểm chứng qua nhiều nghiên cứu. Những bài kiểm tra này thường đo lường liệu mọi người có khám phá những điều họ chưa biết, phân tích dữ liệu để tìm ra ý tưởng mới, đọc rộng rãi ngoài lĩnh vực của họ, có sở thích đa dạng ngoài công việc, và</w:t>
      </w:r>
      <w:r>
        <w:t> có hứng thú với các cơ hội học tập hay không.</w:t>
      </w:r>
    </w:p>
    <w:p w14:paraId="3275D276" w14:textId="77777777" w:rsidR="00D33CE0" w:rsidRDefault="00623F02">
      <w:bookmarkStart w:id="249" w:name="page_180"/>
      <w:bookmarkEnd w:id="249"/>
      <w:r>
        <w:t>Những câu hỏi mà ứng viên đặt ra—không chỉ câu trả lời họ cung cấp—cũng có thể là tín hiệu của sự tò mò. Ví dụ, những người muốn biết về các khía cạnh tổ chức không liên quan trực tiếp đến công việc hiện tại có lẽ có sự tò mò tự nhiên hơn những người chỉ hỏi về vai trò họ sẽ đảm nhận.</w:t>
      </w:r>
    </w:p>
    <w:p w14:paraId="6D17B46F" w14:textId="77777777" w:rsidR="00D33CE0" w:rsidRDefault="00623F02">
      <w:pPr>
        <w:pStyle w:val="Heading3"/>
        <w:keepNext/>
      </w:pPr>
      <w:r>
        <w:t>Nêu gương về sự tò mò</w:t>
      </w:r>
    </w:p>
    <w:p w14:paraId="4171EFAC" w14:textId="77777777" w:rsidR="00D33CE0" w:rsidRDefault="00623F02">
      <w:r>
        <w:t xml:space="preserve">Các nhà lãnh đạo có thể khuyến khích sự tò mò trong toàn tổ chức bằng chính sự ham học hỏi của mình. Năm 2000, khi Greg Dyke được bổ nhiệm làm tổng giám đốc BBC nhưng chưa chính thức nhậm chức, ông đã dành năm tháng đến thăm các địa điểm chính của BBC, tập hợp nhân viên tại mỗi điểm. Các nhân viên mong đợi một bài thuyết trình dài</w:t>
      </w:r>
      <w:r>
        <w:lastRenderedPageBreak/>
        <w:t> nhưng thay vào đó họ nhận được một câu hỏi đơn giản: 'Điều duy nhất tôi nên làm để cải thiện công việc cho các bạn là gì?' Dyke lắng nghe cẩn thận và sau đó hỏi: 'Điều duy nhất tôi nên làm để cải thiện chất lượng cho khán giả và thính giả của chúng ta là gì?'</w:t>
      </w:r>
    </w:p>
    <w:p w14:paraId="4B04824F" w14:textId="77777777" w:rsidR="00D33CE0" w:rsidRDefault="00623F02">
      <w:r>
        <w:t>Các nhân viên của BBC tôn trọng ông sếp mới vì đã dành thời gian đặt câu hỏi và lắng nghe. Dyke đã dùng những phản hồi của họ để định hình suy nghĩ về những thay đổi cần thiết nhằm giải quyết các vấn đề mà đài truyền hình đang phải đối mặt và xác định việc cần làm trước tiên. Sau khi chính thức nắm quyền, ông đã phát biểu trước nhân viên trong một bài diễn văn phản ánh những gì ông học được và cho thấy ông thực sự quan tâm đến những gì họ nói.</w:t>
      </w:r>
    </w:p>
    <w:p w14:paraId="0707EEF6" w14:textId="77777777" w:rsidR="00D33CE0" w:rsidRDefault="00623F02">
      <w:r>
        <w:t xml:space="preserve">Bằng cách đặt câu hỏi và thực sự lắng nghe phản hồi, Dyke đã nêu gương về tầm quan trọng của những hành vi đó. Ông cũng nhấn mạnh rằng khi chúng ta khám phá những vùng đất mới, lắng nghe cũng quan trọng như nói: Nó giúp chúng ta</w:t>
      </w:r>
      <w:bookmarkStart w:id="250" w:name="page_181"/>
      <w:bookmarkEnd w:id="250"/>
      <w:r>
        <w:t> lấp đầy những khoảng trống trong kiến thức và xác định những câu hỏi khác để điều tra.</w:t>
      </w:r>
    </w:p>
    <w:p w14:paraId="56671A2C" w14:textId="77777777" w:rsidR="00D33CE0" w:rsidRDefault="00623F02">
      <w:r>
        <w:t>Tầm quan trọng của việc lắng nghe có vẻ hiển nhiên, nhưng nghiên cứu của tôi cho thấy chúng ta thường thích nói hơn là lắng nghe với sự tò mò. Ví dụ, khi tôi hỏi khoảng 230 nhà lãnh đạo cấp cao trong các lớp đào tạo quản trị điều hành rằng họ sẽ làm gì nếu đối mặt với một cuộc khủng hoảng tổ chức xuất phát từ cả vấn đề tài chính và văn hóa, hầu hết đều nói họ sẽ hành động: ngăn chặn thâm hụt tài chính và đưa ra các sáng kiến để làm mới văn hóa. Chỉ một số ít nói rằng họ sẽ đặt câu hỏi thay vì áp đặt ý</w:t>
      </w:r>
      <w:r>
        <w:t> tưởng của mình lên người khác. Các sách quản trị thường khuyên các nhà lãnh đạo mới nhậm chức nên truyền đạt tầm nhìn của họ ngay từ đầu thay vì hỏi nhân viên xem họ có thể giúp ích gì nhất. Đó là lời khuyên tồi.</w:t>
      </w:r>
    </w:p>
    <w:p w14:paraId="4C63FCC6" w14:textId="77777777" w:rsidR="00D33CE0" w:rsidRDefault="00623F02">
      <w:r>
        <w:t xml:space="preserve">Tại sao chúng ta lại ngại đặt câu hỏi? Vì chúng ta sợ bị đánh giá là kém năng lực, thiếu quyết đoán hoặc không thông minh. Thêm nữa, thời gian là quý báu, và chúng ta không muốn làm phiền người khác. Kinh nghiệm và chuyên môn làm trầm trọng thêm vấn đề: Khi leo lên các nấc thang tổ chức, con người nghĩ rằng họ có ít điều để học hơn. Các nhà lãnh đạo cũng có</w:t>
      </w:r>
      <w:r>
        <w:lastRenderedPageBreak/>
        <w:t> xu hướng tin rằng họ được kỳ vọng là người nói và đưa ra câu trả lời, chứ không phải đặt câu hỏi.</w:t>
      </w:r>
    </w:p>
    <w:p w14:paraId="32E51C43" w14:textId="77777777" w:rsidR="00D33CE0" w:rsidRDefault="00623F02">
      <w:r>
        <w:t xml:space="preserve">Nghiên cứu gần đây của tôi cho thấy những nỗi sợ và niềm tin như vậy là sai lầm. Khi chúng ta thể hiện sự tò mò về người khác bằng cách đặt câu hỏi, mọi người sẽ quý chúng</w:t>
      </w:r>
      <w:r>
        <w:rPr>
          <w:rStyle w:val="00Text"/>
        </w:rPr>
        <w:t> ta</w:t>
      </w:r>
      <w:r>
        <w:t xml:space="preserve"> hơn và đánh giá chúng</w:t>
      </w:r>
      <w:r>
        <w:rPr>
          <w:rStyle w:val="00Text"/>
        </w:rPr>
        <w:t> ta</w:t>
      </w:r>
      <w:r>
        <w:t xml:space="preserve"> là người có năng lực hơn, và sự tin tưởng được nâng cao khiến các mối quan hệ của chúng ta trở nên thú vị và gắn kết hơn. Bằng cách đặt câu hỏi, chúng ta thúc đẩy những kết nối có ý nghĩa hơn và kết quả sáng tạo hơn.</w:t>
      </w:r>
    </w:p>
    <w:p w14:paraId="1A79F223" w14:textId="77777777" w:rsidR="00D33CE0" w:rsidRDefault="00623F02">
      <w:bookmarkStart w:id="251" w:name="page_182"/>
      <w:bookmarkEnd w:id="251"/>
      <w:r>
        <w:t>Các nhà lãnh đạo cũng có thể làm gương cho sự tò mò bằng cách thừa nhận khi họ không biết câu trả lời; thừa nhận giới hạn kiến thức của mình cho thấy rõ rằng việc được dẫn dắt bởi sự tò mò là điều hoàn toàn bình thường. Patricia Fili-Krushel kể với tôi rằng khi bà gia nhập WebMD Health với vai trò CEO, bà đã gặp một nhóm kỹ sư nam ở Thung lũng Silicon. Họ nghi ngờ rằng bà có thể đóng góp giá trị cho công việc của họ và ngay lập tức hỏi bà biết gì về kỹ thuật. Không chút do dự, Fili-Krushel dùng tay làm hình số không. "Tôi biết về kỹ thuật chừng</w:t>
      </w:r>
      <w:r>
        <w:t> này thôi," bà nói với họ. "Tuy nhiên, tôi biết cách điều hành doanh nghiệp, và tôi hy vọng các anh có thể dạy tôi những gì tôi cần biết về thế giới của các anh." Khi các nhà lãnh đạo thừa nhận rằng họ không có câu trả lời cho một vấn đề, họ cho thấy rằng họ coi trọng việc tìm kiếm câu trả lời và thúc đẩy người khác cùng khám phá.</w:t>
      </w:r>
    </w:p>
    <w:p w14:paraId="534ADA3E" w14:textId="77777777" w:rsidR="00D33CE0" w:rsidRDefault="00623F02">
      <w:r>
        <w:t>Nhân viên mới tại Pixar Animation Studios thường ngần ngại đặt câu hỏi về hiện trạng, vì công ty có thành tích về các bộ phim ăn khách và những tác phẩm xuất sắc của những người đã làm việc ở đó nhiều năm. Để chống lại xu hướng đó, Ed Catmull, đồng sáng lập kiêm chủ tịch, luôn nhấn mạnh về những lần Pixar đưa ra quyết định sai lầm. Ông nói, giống như tất cả các tổ chức khác, Pixar không hoàn hảo và cần những góc nhìn mới để phát hiện cơ hội cải thiện. Bằng cách này, Catmull trao cho nhân viên mới quyền được đặt câu hỏi về các thông lệ</w:t>
      </w:r>
      <w:r>
        <w:t> hiện tại. Việc thừa nhận giới hạn kiến thức và kỹ năng của bản thân sẽ gửi đi một tín hiệu mạnh mẽ đến người khác.</w:t>
      </w:r>
    </w:p>
    <w:p w14:paraId="79A358D5" w14:textId="77777777" w:rsidR="00D33CE0" w:rsidRDefault="00623F02">
      <w:r>
        <w:t xml:space="preserve">Tenelle Porter, một học giả sau tiến sĩ ngành tâm lý học tại Đại học California, Davis, mô tả khiêm tốn trí tuệ là khả năng thừa nhận</w:t>
      </w:r>
      <w:r>
        <w:lastRenderedPageBreak/>
        <w:t xml:space="preserve"> rằng những gì chúng ta biết là rất</w:t>
      </w:r>
      <w:bookmarkStart w:id="252" w:name="page_183"/>
      <w:bookmarkEnd w:id="252"/>
      <w:r>
        <w:t> hạn chế. Nghiên cứu của cô cho thấy, mức độ khiêm tốn trí tuệ cao hơn có liên quan đến việc sẵn sàng xem xét các quan điểm khác với quan điểm của chúng ta hơn. Những người có khiêm tốn trí tuệ cao hơn cũng học tập và làm việc tốt hơn. Tại sao? Khi chúng ta chấp nhận rằng kiến thức của mình là hữu hạn, chúng ta dễ nhận thấy rằng thế giới luôn thay đổi và tương lai sẽ khác biệt so với hiện tại. Bằng cách đón nhận hiểu biết này, các nhà lãnh đạo và nhân viên có thể bắt đầu nhận ra sức mạnh của việc khám phá.</w:t>
      </w:r>
    </w:p>
    <w:p w14:paraId="0A93DB31" w14:textId="77777777" w:rsidR="00D33CE0" w:rsidRDefault="00623F02">
      <w:r>
        <w:t>Cuối cùng, các nhà lãnh đạo có thể làm gương cho sự tò mò bằng cách tiếp cận những điều chưa biết với sự tò mò thay vì phán xét. Bob Langer, người đứng đầu một trong những phòng thí nghiệm năng suất nhất của MIT, gần đây đã nói với tôi rằng nguyên tắc này hướng dẫn cách ông quản lý đội ngũ của mình. Là con người, chúng ta đều có cảm giác thôi thúc đánh giá người khác—thường là không tích cực. Chúng ta nhanh chóng phán xét ý tưởng, hành vi, quan điểm của họ, ngay cả khi chúng liên quan đến những điều chưa từng được thử trước đây. Langer tránh cái bẫy này bằng cách đặt ra câu hỏi về ý tưởng</w:t>
      </w:r>
      <w:r>
        <w:t xml:space="preserve"> của người khác. Sự tò mò của ông khiến mọi người suy nghĩ sâu hơn về quan điểm của họ và duy trì sự tò mò về những vấn đề khó khăn họ đang cố giải quyết. Thông qua những câu hỏi sâu sắc, ông đang làm gương cho hành vi mà ông mong đợi từ những người khác trong phòng thí nghiệm.</w:t>
      </w:r>
    </w:p>
    <w:p w14:paraId="654CAB5C" w14:textId="77777777" w:rsidR="00D33CE0" w:rsidRDefault="00623F02">
      <w:pPr>
        <w:pStyle w:val="Heading3"/>
        <w:keepNext/>
      </w:pPr>
      <w:r>
        <w:t>Nhấn mạnh mục tiêu học hỏi</w:t>
      </w:r>
    </w:p>
    <w:p w14:paraId="4956C9FA" w14:textId="77777777" w:rsidR="00D33CE0" w:rsidRDefault="00623F02">
      <w:r>
        <w:t xml:space="preserve">Khi tôi hỏi Cơ trưởng Chesley “Sully” Sullenberger làm thế nào ông có thể hạ cánh an toàn một máy bay thương mại xuống sông Hudson, ông đã mô tả niềm đam mê học hỏi không ngừng của mình. Mặc dù các chuyến bay thương mại gần như luôn là thường lệ, mỗi lần máy bay</w:t>
      </w:r>
      <w:bookmarkStart w:id="253" w:name="page_184"/>
      <w:bookmarkEnd w:id="253"/>
      <w:r>
        <w:t xml:space="preserve"> của ông rời khỏi cổng, ông tự nhắc mình rằng cần phải chuẩn bị cho những điều bất ngờ. “Tôi có thể học được gì?” ông nghĩ. Khi điều bất ngờ xảy ra, vào một ngày tháng Giêng lạnh giá năm 2009, Sullenberger</w:t>
      </w:r>
      <w:r>
        <w:rPr>
          <w:rStyle w:val="00Text"/>
        </w:rPr>
        <w:t> </w:t>
      </w:r>
      <w:r>
        <w:t xml:space="preserve">tự hỏi mình có thể làm gì với các lựa chọn hiện có, và đã đưa ra một giải pháp sáng tạo. Ông đã chống lại thành công xu hướng nắm lấy lựa chọn hiển nhiên nhất (hạ cánh tại sân bay gần nhất). Đặc biệt là khi chịu áp</w:t>
      </w:r>
      <w:r>
        <w:lastRenderedPageBreak/>
        <w:t xml:space="preserve"> lực, chúng ta thu hẹp vào những gì có vẻ là hành động tốt nhất ngay lập tức. Nhưng những người đam mê học hỏi không ngừng sẽ cân nhắc nhiều lựa chọn và góc nhìn khác nhau. Như báo cáo tai nạn cho thấy, Sullenberger đã cẩn thận cân nhắc nhiều phương án trong 208 giây từ</w:t>
      </w:r>
      <w:r>
        <w:t> khi phát hiện động cơ máy bay mất lực đẩy cho đến khi hạ cánh xuống sông Hudson.</w:t>
      </w:r>
    </w:p>
    <w:p w14:paraId="218F68B1" w14:textId="77777777" w:rsidR="00D33CE0" w:rsidRDefault="00623F02">
      <w:r>
        <w:t xml:space="preserve">Việc tập trung vào kết quả là điều tự nhiên, đặc biệt khi đối mặt với những thách thức khó khăn. Nhưng tập trung vào việc học hỏi thường có lợi hơn cho con người và tổ chức của họ, như một số nghiên cứu quan trọng cho thấy. Ví dụ, khi nhân viên Không quân Hoa Kỳ được giao một mục tiêu đầy thách thức về số lượng máy bay hạ cánh trong một thời gian nhất định, hiệu suất</w:t>
      </w:r>
      <w:r>
        <w:rPr>
          <w:rStyle w:val="00Text"/>
        </w:rPr>
        <w:t> của họ đã</w:t>
      </w:r>
      <w:r>
        <w:t xml:space="preserve"> giảm. Tương tự, trong một nghiên cứu do Don Vandewalle của Đại học Southern Methodist dẫn đầu, các chuyên gia bán hàng vốn tập trung vào các mục tiêu hiệu suất, chẳng hạn như đạt chỉ tiêu và được đồng nghiệp xem là giỏi trong công việc, đã làm kém hơn trong một chiến dịch quảng bá sản phẩm (một thiết bị y tế có giá khoảng 5.400 đô la) so với các nhân viên bán hàng vốn tập trung vào các mục tiêu học hỏi, chẳng hạn như khám phá cách trở thành người bán hàng tốt hơn. Định hướng kết quả đã</w:t>
      </w:r>
      <w:bookmarkStart w:id="254" w:name="page_185"/>
      <w:bookmarkEnd w:id="254"/>
      <w:r>
        <w:t> khiến những người bán hàng này thiệt thòi, vì công ty thưởng 300 đô la cho mỗi đơn vị bán được.</w:t>
      </w:r>
    </w:p>
    <w:p w14:paraId="15B02538" w14:textId="77777777" w:rsidR="00D33CE0" w:rsidRDefault="00623F02">
      <w:r>
        <w:t>Một khối lượng nghiên cứu cho thấy rằng việc định hướng công việc theo mục tiêu học hỏi (phát triển năng lực, tiếp thu kỹ năng, làm chủ các tình huống mới, v.v.) thay vì mục tiêu thành tích (đạt chỉ tiêu, chứng minh năng lực, gây ấn tượng với người khác) sẽ thúc đẩy động lực. Và khi được thúc đẩy bởi mục tiêu học hỏi, chúng ta tiếp thu được nhiều kỹ năng đa dạng hơn, làm việc tốt hơn, đạt điểm cao hơn ở đại học, giải quyết vấn đề tốt hơn và nhận được đánh giá cao hơn sau đào tạo. Thật không may, các tổ chức thường ưu tiên mục</w:t>
      </w:r>
      <w:r>
        <w:t> tiêu thành tích.</w:t>
      </w:r>
    </w:p>
    <w:p w14:paraId="2190A3CC" w14:textId="77777777" w:rsidR="00D33CE0" w:rsidRDefault="00623F02">
      <w:r>
        <w:t xml:space="preserve">Các nhà lãnh đạo có thể giúp nhân viên áp dụng tư duy học hỏi bằng cách truyền đạt tầm quan trọng của việc học và khen thưởng mọi người không chỉ vì thành tích mà còn vì quá trình học hỏi cần thiết để đạt được thành tích đó. Deloitte đã đi theo hướng này: Năm 2013, họ thay thế hệ thống quản lý hiệu suất bằng hệ thống theo dõi cả học hỏi và</w:t>
      </w:r>
      <w:r>
        <w:lastRenderedPageBreak/>
        <w:t> thành tích. Nhân viên thường xuyên gặp gỡ một huấn luyện viên để thảo luận về sự phát triển và học hỏi của họ cùng với sự hỗ trợ cần thiết để không ngừng phát triển.</w:t>
      </w:r>
    </w:p>
    <w:p w14:paraId="44E88367" w14:textId="77777777" w:rsidR="00D33CE0" w:rsidRDefault="00623F02">
      <w:r>
        <w:t xml:space="preserve">Các nhà lãnh đạo cũng có thể nhấn mạnh giá trị của việc học bằng cách phản ứng tích cực với những ý tưởng có thể tầm thường nhưng lại có thể là bàn đạp cho những ý tưởng tốt hơn. Các nhà văn và đạo diễn tại Pixar được đào tạo một kỹ thuật gọi là</w:t>
      </w:r>
      <w:r>
        <w:rPr>
          <w:rStyle w:val="00Text"/>
        </w:rPr>
        <w:t> 'plussing'</w:t>
      </w:r>
      <w:r>
        <w:t xml:space="preserve"> (cộng thêm), bao gồm việc xây dựng dựa trên ý tưởng mà không dùng ngôn ngữ phán xét. Ví dụ, thay vì bác bỏ một bản phác thảo, đạo diễn có thể tìm điểm khởi đầu bằng cách nói: 'Tôi thích đôi mắt của Woody, và nếu chúng ta...?' Người khác có thể nhảy vào với một sự 'cộng thêm' khác. Kỹ thuật này cho phép mọi người</w:t>
      </w:r>
      <w:bookmarkStart w:id="255" w:name="page_186"/>
      <w:bookmarkEnd w:id="255"/>
      <w:r>
        <w:t> giữ sự tò mò, lắng nghe tích cực, tôn trọng ý tưởng của người khác và đóng góp ý tưởng của chính họ. Bằng cách thúc đẩy một quy trình cho phép khám phá đủ loại ý tưởng, các nhà lãnh đạo gửi đi thông điệp rõ ràng rằng học hỏi là mục tiêu chính ngay cả khi nó không phải lúc nào cũng dẫn đến thành công.</w:t>
      </w:r>
    </w:p>
    <w:p w14:paraId="2705EC66" w14:textId="77777777" w:rsidR="00D33CE0" w:rsidRDefault="00623F02">
      <w:pPr>
        <w:pStyle w:val="Heading3"/>
        <w:keepNext/>
      </w:pPr>
      <w:r>
        <w:t>Để nhân viên khám phá và mở rộng sở thích của họ</w:t>
      </w:r>
    </w:p>
    <w:p w14:paraId="294AC0B3" w14:textId="77777777" w:rsidR="00D33CE0" w:rsidRDefault="00623F02">
      <w:r>
        <w:t>Các tổ chức có thể nuôi dưỡng sự tò mò bằng cách cho nhân viên thời gian và nguồn lực để khám phá sở thích của họ. Một trong những ví dụ tôi yêu thích đến từ đất nước của tôi. Đó là nhà máy máy chữ đầu tiên của Ý, Olivetti, thành lập năm 1908 dưới chân dãy núi Alps của Ý. Vào những năm 1930, một số nhân viên bắt gặp một đồng nghiệp rời nhà máy với một túi đầy các mảnh sắt và máy móc. Họ buộc tội anh ta ăn cắp và yêu cầu công ty sa thải anh ta. Người công nhân nói với CEO, Adriano Olivetti, rằng anh ta mang các bộ phận về nhà để làm việc trên</w:t>
      </w:r>
      <w:r>
        <w:t> một cỗ máy mới vào cuối tuần vì không có thời gian trong khi làm công việc thường ngày. Thay vì sa thải anh ta, Olivetti cho anh ta thời gian để tạo ra cỗ máy và giao cho anh ta giám sát việc sản xuất nó. Kết quả là Divisumma, chiếc máy tính điện tử đầu tiên. Divisumma bán chạy trên toàn thế giới vào những năm 1950 và 1960, và Olivetti đã thăng chức người công nhân lên làm giám đốc kỹ thuật. Không giống như những nhà lãnh đạo có thể đuổi anh ta ra khỏi cửa, Olivetti đã cho anh ta không gian để khám phá sự tò mò của mình, với những kết quả</w:t>
      </w:r>
      <w:r>
        <w:t> đáng kinh ngạc.</w:t>
      </w:r>
    </w:p>
    <w:p w14:paraId="33CF5CFC" w14:textId="77777777" w:rsidR="00D33CE0" w:rsidRDefault="00623F02">
      <w:r>
        <w:lastRenderedPageBreak/>
        <w:t xml:space="preserve">Một số tổ chức cung cấp nguồn lực để hỗ trợ sở thích bên ngoài của nhân viên. Từ năm 1996, tập đoàn sản xuất United Technologies (UTC) đã tài trợ tới 12.000 đô la học phí hàng năm cho bất kỳ nhân viên nào theo đuổi</w:t>
      </w:r>
      <w:bookmarkStart w:id="256" w:name="page_187"/>
      <w:bookmarkEnd w:id="256"/>
      <w:r>
        <w:t> bằng cấp bán thời gian—không kèm điều kiện. Các nhà lãnh đạo thường không muốn đầu tư vào việc đào tạo nhân viên, vì sợ rằng họ sẽ nhảy sang đối thủ cạnh tranh và mang theo những kỹ năng đắt giá mà họ đã học được. Mặc dù UTC chưa cố gắng định lượng lợi ích của chương trình hoàn trả học phí, Gail Jackson, phó chủ tịch nhân sự khi chúng tôi trao đổi, tin vào tầm quan trọng của những nhân viên tò mò. “Tốt hơn là đào tạo họ và để họ rời đi còn hơn không đào tạo và giữ họ ở lại,” cô ấy nói với tôi. Nhưng theo báo</w:t>
      </w:r>
      <w:r>
        <w:t xml:space="preserve"> cáo phúc lợi nhân viên năm 2017 của Society for Human Resource Management, chỉ có 44% tổ chức cung cấp hoặc hỗ trợ đào tạo chéo để phát triển các kỹ năng không liên quan trực tiếp đến công việc của nhân viên.</w:t>
      </w:r>
    </w:p>
    <w:p w14:paraId="352EEDBD" w14:textId="77777777" w:rsidR="00D33CE0" w:rsidRDefault="00623F02">
      <w:r>
        <w:t>Các nhà lãnh đạo có thể tạo cơ hội cho nhân viên du lịch đến những vùng đất lạ. Nghiên cứu đã chỉ ra rằng khi chúng ta có cơ hội mở rộng sở thích, chúng ta không chỉ giữ được sự tò mò mà còn trở nên tự tin hơn về những gì mình có thể đạt được và thành công hơn trong công việc. Nhân viên có thể “du lịch” đến các vai trò và lĩnh vực khác trong tổ chức để có cái nhìn rộng hơn. Tại Pixar, các nhân viên trên toàn tổ chức có thể cung cấp “ghi chú”—các câu hỏi và lời khuyên—giúp các đạo diễn xem xét mọi khả</w:t>
      </w:r>
      <w:r>
        <w:t xml:space="preserve"> năng cho bộ phim họ đang thực hiện.</w:t>
      </w:r>
    </w:p>
    <w:p w14:paraId="64633C5B" w14:textId="77777777" w:rsidR="00D33CE0" w:rsidRDefault="00623F02">
      <w:r>
        <w:t xml:space="preserve">Nhân viên cũng có thể mở rộng sở thích bằng cách mở rộng mạng lưới quan hệ của họ. Như tôi và các đồng nghiệp Tiziana Casciaro, Bill McEvily, và Evelyn Zhang đã phát hiện, những người tò mò thường trở thành nhân viên xuất sắc nhờ vào mạng lưới quan hệ đa dạng của họ. Bởi vì họ thoải mái hơn người khác trong việc đặt câu hỏi, những người tò mò dễ dàng tạo dựng và nuôi dưỡng các mối quan hệ tại nơi làm việc—và những mối quan hệ đó rất quan trọng cho sự phát triển và</w:t>
      </w:r>
      <w:bookmarkStart w:id="257" w:name="page_188"/>
      <w:bookmarkEnd w:id="257"/>
      <w:r>
        <w:t xml:space="preserve"> thành công trong sự nghiệp của họ. Tổ chức được hưởng lợi khi nhân viên được kết nối với những người có thể giúp họ vượt qua thử thách và tạo động lực để họ đi thêm dặm đường.</w:t>
      </w:r>
      <w:r>
        <w:lastRenderedPageBreak/>
        <w:t> Bob Langer của MIT nỗ lực khơi dậy sự tò mò ở sinh viên bằng cách giới thiệu họ với các chuyên gia trong mạng lưới của ông. Tương tự, bằng cách kết nối mọi người giữa các phòng ban và đơn vị trong tổ chức, các nhà lãnh đạo có thể khuyến khích nhân viên tò mò về công việc và cách kinh doanh của đồng nghiệp.</w:t>
      </w:r>
    </w:p>
    <w:p w14:paraId="4E0F60F3" w14:textId="77777777" w:rsidR="00D33CE0" w:rsidRDefault="00623F02">
      <w:r>
        <w:t>Việc suy nghĩ có chủ đích về không gian làm việc có thể mở rộng mạng lưới quan hệ và khuyến khích sự giao thoa ý tưởng. Vào những năm 1990, khi Pixar đang thiết kế một ngôi nhà mới cho mình ở Emeryville, California, bên kia vịnh từ San Francisco, các kế hoạch ban đầu yêu cầu một tòa nhà riêng cho mỗi bộ phận. Nhưng chủ sở hữu khi đó là Steve Jobs đã lo ngại về việc cô lập các bộ phận khác nhau và quyết định xây dựng một cấu trúc duy nhất với một giếng trời lớn ở trung tâm, chứa hộp thư của nhân viên, quán cà phê, cửa hàng quà tặng và</w:t>
      </w:r>
      <w:r>
        <w:t> phòng chiếu. Ông lý luận rằng việc buộc nhân viên tương tác sẽ khiến họ tiếp xúc với công việc và ý tưởng của nhau.</w:t>
      </w:r>
    </w:p>
    <w:p w14:paraId="3F0727B7" w14:textId="77777777" w:rsidR="00D33CE0" w:rsidRDefault="00623F02">
      <w:r>
        <w:t>Nhà lãnh đạo cũng có thể tăng cường sự tò mò của nhân viên bằng cách thiết kế đội ngũ một cách cẩn thận. Hãy xem xét Massimo Bottura, chủ nhà hàng Osteria Francescana, một nhà hàng ba sao Michelin ở Modena, Ý, được xếp hạng là Nhà hàng tốt nhất thế giới vào năm 2016 và 2018. Các bếp phó của ông là Davide di Fabio, người Ý, và Kondo Takahiko, người Nhật. Hai người không chỉ khác nhau về nguồn gốc mà còn về thế mạnh: Di Fabio thoải mái hơn trong việc ứng biến, trong khi Takahiko bị ám ảnh bởi sự chính xác. Bottura tin</w:t>
      </w:r>
      <w:r>
        <w:t xml:space="preserve"> rằng sự va chạm của hai cách tiếp</w:t>
      </w:r>
      <w:bookmarkStart w:id="258" w:name="page_189"/>
      <w:bookmarkEnd w:id="258"/>
      <w:r>
        <w:t> cận này làm cho căn bếp sáng tạo hơn và truyền cảm hứng tò mò cho các nhân viên khác.</w:t>
      </w:r>
    </w:p>
    <w:p w14:paraId="108B5E5E" w14:textId="77777777" w:rsidR="00D33CE0" w:rsidRDefault="00623F02">
      <w:pPr>
        <w:pStyle w:val="Heading3"/>
        <w:keepNext/>
      </w:pPr>
      <w:r>
        <w:t>Tổ chức những ngày “Tại sao?”, “Nếu...?” và “Chúng ta có thể làm thế nào?”</w:t>
      </w:r>
    </w:p>
    <w:p w14:paraId="4DAFE92E" w14:textId="77777777" w:rsidR="00D33CE0" w:rsidRDefault="00623F02">
      <w:r>
        <w:t>Nguồn cảm hứng cho máy ảnh lấy liền Polaroid là câu hỏi của một đứa trẻ ba tuổi. Con gái của nhà phát minh Edwin Land đã sốt ruột muốn xem bức ảnh mà cha cô vừa chụp. Khi ông giải thích rằng phim phải được xử lý, cô bé thắc mắc lớn tiếng: “Tại sao chúng ta phải chờ đợi bức ảnh?”</w:t>
      </w:r>
    </w:p>
    <w:p w14:paraId="709169EB" w14:textId="77777777" w:rsidR="00D33CE0" w:rsidRDefault="00623F02">
      <w:r>
        <w:t xml:space="preserve">Như mọi bậc cha mẹ đều</w:t>
      </w:r>
      <w:r>
        <w:rPr>
          <w:rStyle w:val="00Text"/>
        </w:rPr>
        <w:t> b</w:t>
      </w:r>
      <w:r>
        <w:t xml:space="preserve">iết, “tại sao” xuất hiện khắp nơi trong vốn từ vựng của trẻ nhỏ, chúng có nhu cầu vô hạn để hiểu</w:t>
      </w:r>
      <w:r>
        <w:lastRenderedPageBreak/>
        <w:t> thế giới xung quanh. Chúng không ngại đặt câu hỏi và không lo lắng về việc người khác có nghĩ rằng chúng nên biết câu trả lời hay không. Nhưng khi trẻ lớn lên, sự tự ý thức len lỏi vào, cùng với mong muốn tỏ ra tự tin và thể hiện chuyên môn. Đến khi trưởng thành, chúng ta thường kìm nén sự tò mò của mình.</w:t>
      </w:r>
    </w:p>
    <w:p w14:paraId="15993EE8" w14:textId="77777777" w:rsidR="00D33CE0" w:rsidRDefault="00623F02">
      <w:r>
        <w:t>Nhà lãnh đạo có thể giúp chúng ta khơi dậy sự tò mò bẩm sinh. Một công ty tôi đến thăm đã yêu cầu tất cả nhân viên suy nghĩ và nêu rõ một số câu hỏi “Nếu...?” và “Chúng ta có thể làm thế nào?” về mục tiêu và kế hoạch của công ty. Họ đưa ra đủ loại ý tưởng, được thảo luận và đánh giá. Như một dấu hiệu cụ thể cho thấy việc đặt câu hỏi được ủng hộ và khen thưởng, những câu hỏi hay nhất được trưng bày trên các biểu ngữ treo trên tường. Một số câu hỏi đã khiến nhân viên đề xuất ý tưởng làm việc hiệu quả hơn. (Để biết thêm về tầm quan</w:t>
      </w:r>
      <w:r>
        <w:t xml:space="preserve"> trọng của việc đặt câu hỏi tốt trước khi tìm giải pháp, hãy xem</w:t>
      </w:r>
      <w:hyperlink w:anchor="page_67">
        <w:r>
          <w:rPr>
            <w:rStyle w:val="01Text"/>
          </w:rPr>
          <w:t> chương</w:t>
        </w:r>
      </w:hyperlink>
      <w:r>
        <w:t> 9.)</w:t>
      </w:r>
    </w:p>
    <w:p w14:paraId="330EF85D" w14:textId="77777777" w:rsidR="00D33CE0" w:rsidRDefault="00623F02">
      <w:bookmarkStart w:id="259" w:name="page_190"/>
      <w:bookmarkEnd w:id="259"/>
      <w:r>
        <w:t xml:space="preserve">Trong một nghiên cứu, các đồng nghiệp của tôi và tôi đã yêu cầu những người trưởng thành làm việc trong nhiều ngành nghề và lĩnh vực khác nhau đọc về ba yếu tố tổ chức: mục tiêu, vai trò và cách toàn bộ tổ chức phối hợp với nhau. Đối với một nửa số người lao động, thông tin được trình</w:t>
      </w:r>
      <w:r>
        <w:rPr>
          <w:rStyle w:val="00Text"/>
        </w:rPr>
        <w:t> bày theo</w:t>
      </w:r>
      <w:r>
        <w:t xml:space="preserve"> phương pháp grow—phiên bản điều kiện kiểm soát của chúng tôi. Chúng tôi khuyến khích nhóm đó xem các yếu tố này là bất biến và nhấn mạnh tầm quan trọng của việc tuân theo các quy trình hiện có mà các nhà quản lý đã xác định. Đối với nửa còn lại, thông tin được trình bày theo phương</w:t>
      </w:r>
      <w:r>
        <w:rPr>
          <w:rStyle w:val="00Text"/>
        </w:rPr>
        <w:t> pháp go-back.</w:t>
      </w:r>
      <w:r>
        <w:t> Chúng tôi khuyến khích những nhân viên đó xem các yếu tố này là linh hoạt và quay lại xem xét lại chúng. Một tuần sau, chúng tôi nhận thấy những công nhân đã đọc về phương pháp go-back thể hiện sự sáng tạo trong các nhiệm vụ nhiều hơn so với những công nhân trong nhóm phương pháp grow. Họ cởi mở hơn với ý tưởng của người khác và làm việc với nhau hiệu quả hơn.</w:t>
      </w:r>
    </w:p>
    <w:p w14:paraId="605AD675" w14:textId="77777777" w:rsidR="00D33CE0" w:rsidRDefault="00623F02">
      <w:r>
        <w:t xml:space="preserve">Để khuyến khích sự tò mò, các nhà lãnh đạo cũng nên dạy nhân viên cách đặt câu hỏi hay. Langer đã nói rằng ông muốn “giúp mọi người chuyển từ việc đưa ra câu trả lời hay sang việc đặt câu hỏi hay.” Ông cũng</w:t>
      </w:r>
      <w:r>
        <w:lastRenderedPageBreak/>
        <w:t> nói với sinh viên của mình rằng họ có thể thay đổi thế giới, từ đó thúc đẩy sự tò mò cần thiết để giải quyết những vấn đề khó khăn.</w:t>
      </w:r>
    </w:p>
    <w:p w14:paraId="17E23C12" w14:textId="77777777" w:rsidR="00D33CE0" w:rsidRDefault="00623F02">
      <w:r>
        <w:t xml:space="preserve">Việc tổ chức các ngày “Tại sao?”, khi nhân viên được khuyến khích đặt câu hỏi đó nếu gặp thách thức, có thể góp phần lớn trong việc nuôi dưỡng sự tò mò. Intellectual Ventures, một công ty tạo ra các phát minh và mua cũng như cấp phép bằng sáng chế, tổ chức các “buổi phát minh” trong đó những người từ các lĩnh vực, nền tảng và trình độ chuyên môn khác nhau cùng nhau thảo luận về các giải pháp tiềm năng cho những vấn đề khó khăn. Sự đa dạng của những người tham gia giúp</w:t>
      </w:r>
      <w:bookmarkStart w:id="260" w:name="page_191"/>
      <w:bookmarkEnd w:id="260"/>
      <w:r>
        <w:t> họ xem xét vấn đề từ nhiều góc độ khác nhau. Tương tự, theo phương pháp năm lần tại sao của Toyota, nhân viên được khuyến khích điều tra vấn đề bằng cách đặt câu hỏi tại sao. Sau khi đưa ra câu trả lời, họ được yêu cầu hỏi tại sao câu trả lời này lại như vậy, và cứ thế tiếp tục cho đến khi họ hỏi câu hỏi đó năm lần. Tư duy này có thể giúp nhân viên đổi mới bằng cách thách thức các quan điểm hiện tại của họ.</w:t>
      </w:r>
    </w:p>
    <w:p w14:paraId="5D2731CA" w14:textId="77777777" w:rsidR="00D33CE0" w:rsidRDefault="00623F02">
      <w:r>
        <w:t>Trong hầu hết các tổ chức, cả lãnh đạo và nhân viên đều nhận được thông điệp ngầm rằng đặt câu hỏi là một thách thức không mong muốn đối với quyền lực. Họ được rèn luyện để tập trung vào công việc mà không xem xét kỹ quy trình hoặc mục tiêu tổng thể. Nhưng duy trì sự ngạc nhiên và thích thú là điều quan trọng đối với sự sáng tạo và đổi mới. Các nhà lãnh đạo hiệu quả nhất tìm cách nuôi dưỡng sự tò mò của nhân viên để thúc đẩy việc học hỏi và khám phá.</w:t>
      </w:r>
    </w:p>
    <w:p w14:paraId="43ADF583" w14:textId="77777777" w:rsidR="00D33CE0" w:rsidRDefault="00623F02">
      <w:pPr>
        <w:pStyle w:val="Para13"/>
        <w:spacing w:before="240" w:after="240"/>
      </w:pPr>
      <w:r>
        <w:t>__________</w:t>
      </w:r>
    </w:p>
    <w:p w14:paraId="03B08859" w14:textId="77777777" w:rsidR="00D33CE0" w:rsidRDefault="00623F02">
      <w:r>
        <w:rPr>
          <w:rStyle w:val="02Text"/>
        </w:rPr>
        <w:t>Francesca Gino</w:t>
      </w:r>
      <w:r>
        <w:t xml:space="preserve"> là một nhà khoa học hành vi và là Giáo sư Quản trị Kinh doanh của gia đình Tandon tại Trường Kinh doanh Harvard. Cô là tác giả của các cuốn sách</w:t>
      </w:r>
      <w:r>
        <w:rPr>
          <w:rStyle w:val="00Text"/>
        </w:rPr>
        <w:t> Rebel Talent: Why It Pays to Break the Rules at Work and in Life</w:t>
      </w:r>
      <w:r>
        <w:t xml:space="preserve"> và</w:t>
      </w:r>
      <w:r>
        <w:rPr>
          <w:rStyle w:val="00Text"/>
        </w:rPr>
        <w:t> Sidetracked: Why Our Decisions Get Derailed, and How We Can Stick to the</w:t>
      </w:r>
      <w:r>
        <w:t> Plan.</w:t>
      </w:r>
    </w:p>
    <w:p w14:paraId="266B6512" w14:textId="77777777" w:rsidR="00D33CE0" w:rsidRDefault="00D33CE0">
      <w:pPr>
        <w:pStyle w:val="0Block"/>
        <w:spacing w:before="240"/>
      </w:pPr>
    </w:p>
    <w:p w14:paraId="011139DC" w14:textId="77777777" w:rsidR="00D33CE0" w:rsidRDefault="00623F02">
      <w:pPr>
        <w:pStyle w:val="Para14"/>
      </w:pPr>
      <w:r>
        <w:t xml:space="preserve">Phỏng theo một bài viết trên</w:t>
      </w:r>
      <w:r>
        <w:rPr>
          <w:rStyle w:val="00Text"/>
        </w:rPr>
        <w:t> Harvard Business Review,</w:t>
      </w:r>
      <w:r>
        <w:t> tháng 9–10 năm 2018 (sản phẩm #S18051).</w:t>
      </w:r>
    </w:p>
    <w:p w14:paraId="0CE569FE" w14:textId="77777777" w:rsidR="00D33CE0" w:rsidRDefault="00623F02">
      <w:pPr>
        <w:pStyle w:val="Para07"/>
        <w:keepNext/>
        <w:pageBreakBefore/>
      </w:pPr>
      <w:bookmarkStart w:id="261" w:name="page_193"/>
      <w:bookmarkStart w:id="262" w:name="CHAPTER_22_How_Leaders_Can_Unloc"/>
      <w:bookmarkStart w:id="263" w:name="Top_of_34_22__How_Leaders_Can_Un"/>
      <w:bookmarkEnd w:id="261"/>
      <w:r>
        <w:lastRenderedPageBreak/>
        <w:t>CHƯƠNG 22</w:t>
      </w:r>
      <w:bookmarkEnd w:id="262"/>
      <w:bookmarkEnd w:id="263"/>
    </w:p>
    <w:p w14:paraId="581FEA2C" w14:textId="77777777" w:rsidR="00D33CE0" w:rsidRDefault="00623F02">
      <w:pPr>
        <w:pStyle w:val="Heading1"/>
        <w:keepNext/>
      </w:pPr>
      <w:r>
        <w:t>Cách các nhà lãnh đạo có thể khai phá sự sáng tạo của đội ngũ</w:t>
      </w:r>
    </w:p>
    <w:p w14:paraId="5B678877" w14:textId="77777777" w:rsidR="00D33CE0" w:rsidRDefault="00623F02">
      <w:pPr>
        <w:pStyle w:val="Para12"/>
        <w:keepNext/>
        <w:spacing w:after="432"/>
      </w:pPr>
      <w:r>
        <w:t>Bởi Rebecca Shambaugh</w:t>
      </w:r>
    </w:p>
    <w:p w14:paraId="2DEB23BC" w14:textId="77777777" w:rsidR="00D33CE0" w:rsidRDefault="00623F02">
      <w:r>
        <w:t xml:space="preserve">Là một huấn luyện viên lãnh đạo, tôi không bao giờ bỏ lỡ cơ hội hỏi các giám đốc cấp cao rằng họ xem điều gì là quan trọng để con người và tổ chức thành công trong môi trường kinh doanh năng động ngày nay. Một thời gian trước, tôi đã gặp một phó chủ tịch điều hành</w:t>
      </w:r>
      <w:r>
        <w:rPr>
          <w:rStyle w:val="00Text"/>
        </w:rPr>
        <w:t> của</w:t>
      </w:r>
      <w:r>
        <w:t xml:space="preserve"> một công ty Fortune 500. Vị giám đốc này (chúng ta hãy gọi là Ashley) đã xây dựng nhiều đội ngũ quốc gia và toàn cầu và là một nhà lãnh đạo đầy cảm hứng cho tổ chức và ngành của cô. Không chút do dự, Ashley nói với tôi rằng sáng tạo và đổi mới là những yếu tố then chốt</w:t>
      </w:r>
      <w:bookmarkStart w:id="264" w:name="page_194"/>
      <w:bookmarkEnd w:id="264"/>
      <w:r>
        <w:t> hàng đầu cho sự thành công—không chỉ cho các công ty mà còn cho các nhà lãnh đạo và đội ngũ của họ. Nghiên cứu đã xác nhận những phát hiện này, xác định sự sáng tạo là năng lực lãnh đạo hàng đầu cho các doanh nghiệp.</w:t>
      </w:r>
    </w:p>
    <w:p w14:paraId="30C6A95B" w14:textId="77777777" w:rsidR="00D33CE0" w:rsidRDefault="00623F02">
      <w:r>
        <w:t>Ashley giải thích rằng các nhà lãnh đạo và quản lý không thể tiếp tục dựa vào những ý tưởng cũ đã mang lại thành công trong quá khứ. Họ cũng không thể hiệu quả nếu bao quanh mình bằng những người chỉ lặp lại ý tưởng của lãnh đạo. Cô nói: “Tôi không muốn những người làm việc cho tôi chỉ nhận lệnh hoặc chuyển thông tin cho tôi. Tôi khuyến khích đội ngũ của mình chấp nhận rủi ro khi mang đến những tư duy mới và ý tưởng mới, ngay cả khi chúng không hoàn toàn chính xác.” Ashley nói thêm rằng sự phức tạp của thị trường ngày nay</w:t>
      </w:r>
      <w:r>
        <w:t> đòi hỏi những giải pháp đổi mới, đôi khi cần đến những cách giải quyết vấn đề mang tính đột phá—những cách có thể thách thức hiện trạng: “Môi trường kinh doanh quá năng động, và mức độ thay đổi quá phức tạp. Chúng ta không thể dựa vào những ý tưởng cũ, những cách giải quyết vấn đề hay mở rộng thị trường với cùng một tư duy mà chúng ta luôn dựa dẫm trước đây.”</w:t>
      </w:r>
    </w:p>
    <w:p w14:paraId="505BDB87" w14:textId="77777777" w:rsidR="00D33CE0" w:rsidRDefault="00623F02">
      <w:r>
        <w:lastRenderedPageBreak/>
        <w:t>Với sự hiểu biết này, Ashley tìm kiếm những tài năng có tư duy tìm ra cách mới lạ để giải quyết vấn đề hoặc đưa ra quyết định, thay vì những người hoạt động trong một khoảng trống của các giải pháp có sẵn. Cô tin rằng các nhà lãnh đạo phải đảm bảo không chỉ có đúng nhân tài trong đội ngũ của mình mà còn phải để các đội ngũ đó có thể phát triển. Vì vậy, cô muốn các nhà lãnh đạo tạo ra một môi trường khuyến khích tư duy đổi mới và truyền cảm hứng cho mọi người khai thác và chia sẻ những ý tưởng tốt nhất cũng như tiềm năng sáng tạo vô hạn của họ. Nhưng làm thế nào</w:t>
      </w:r>
      <w:r>
        <w:t xml:space="preserve"> các nhà lãnh đạo có thể hiện thực hóa tầm nhìn của Ashley để giải phóng toàn bộ tư duy đỉnh cao trong đội ngũ</w:t>
      </w:r>
      <w:bookmarkStart w:id="265" w:name="page_195"/>
      <w:bookmarkEnd w:id="265"/>
      <w:r>
        <w:t> của họ? Dưới đây là một số chiến lược để khơi dậy sự sáng tạo của bất kỳ nhóm nào.</w:t>
      </w:r>
    </w:p>
    <w:p w14:paraId="6F01B137" w14:textId="77777777" w:rsidR="00D33CE0" w:rsidRDefault="00623F02">
      <w:pPr>
        <w:pStyle w:val="Heading3"/>
        <w:keepNext/>
      </w:pPr>
      <w:r>
        <w:t>Tránh bị gò bó bởi quy trình</w:t>
      </w:r>
    </w:p>
    <w:p w14:paraId="2EF88FC1" w14:textId="77777777" w:rsidR="00D33CE0" w:rsidRDefault="00623F02">
      <w:r>
        <w:t>Sự đổi mới không được thúc đẩy bởi các quy trình hay hệ thống; nó được tạo ra từ tài năng con người. Dù bạn có những quy trình nào đi chăng nữa, chỉ có sự tự tin sáng tạo và động lực của các cá nhân—cùng trí tuệ tập thể của các nhóm—mới đưa doanh nghiệp đến những chân trời mới, hé lộ một thế giới tốt đẹp hơn và nâng cao hiệu quả tài chính của tổ chức.</w:t>
      </w:r>
    </w:p>
    <w:p w14:paraId="10AFB3DC" w14:textId="77777777" w:rsidR="00D33CE0" w:rsidRDefault="00623F02">
      <w:r>
        <w:t>Nếu một nhóm bị bế tắc về sáng tạo, bước đầu tiên cho ban lãnh đạo là xem xét liệu các quy trình bao quanh mọi người có đang kìm hãm tư duy của họ hay không. Việc quá phụ thuộc vào việc tuân thủ quy tắc một cách có hệ thống có thể ngăn chặn hoạt động động não hợp tác, vì một số người có thể tin rằng họ không có sự linh hoạt để bày tỏ các lựa chọn ngoài lề trái ngược với quy trình chuẩn—cách mà mọi thứ vẫn luôn được thực hiện. Nếu đúng như vậy, hãy thử loại bỏ những giới hạn của các cấu trúc quy trình cụ thể trong các buổi sáng tạo của bạn để</w:t>
      </w:r>
      <w:r>
        <w:t> mọi người có thể cảm thấy tự do hơn trong việc đóng góp mà không bị ràng buộc bởi các quy định hành chính.</w:t>
      </w:r>
    </w:p>
    <w:p w14:paraId="3F93C31B" w14:textId="77777777" w:rsidR="00D33CE0" w:rsidRDefault="00623F02">
      <w:pPr>
        <w:pStyle w:val="Heading3"/>
        <w:keepNext/>
      </w:pPr>
      <w:r>
        <w:t>Tạo điều kiện cho việc ném spaghetti (spaghetti throwing)</w:t>
      </w:r>
    </w:p>
    <w:p w14:paraId="22B0C7E4" w14:textId="77777777" w:rsidR="00D33CE0" w:rsidRDefault="00623F02">
      <w:r>
        <w:t xml:space="preserve">Trong công việc của tôi với các công ty khách hàng, tôi đã tận mắt chứng kiến rằng các đội ngũ thực sự được trao quyền để phát huy khả năng sáng tạo của họ là những đội ngũ có mục đích, gắn kết và được truyền cảm hứng để làm những điều tuyệt vời. Họ tìm ra cách để cải thiện cuộc sống của khách hàng.</w:t>
      </w:r>
      <w:r>
        <w:lastRenderedPageBreak/>
        <w:t xml:space="preserve"> Vì đây là mục tiêu của mọi tổ chức cạnh tranh, các nhà lãnh đạo ngày nay phải tạo ra môi trường phù hợp để các đội ngũ khai thác toàn bộ khả</w:t>
      </w:r>
      <w:bookmarkStart w:id="266" w:name="page_196"/>
      <w:bookmarkEnd w:id="266"/>
      <w:r>
        <w:t> năng tư duy sáng tạo và năng lực của họ. Trong khi nghiên cứu cho thấy 80% mọi người coi việc khai phá tiềm năng sáng tạo là chìa khóa cho tăng trưởng kinh tế, chỉ 25% nghĩ rằng họ đang phát huy hết tiềm năng sáng tạo của bản thân. Về phía người sử dụng lao động, nghiên cứu của McKinsey &amp; Company đã tiết lộ rằng đại đa số các nhà điều hành—94%—không hài lòng với hiệu quả đổi mới của công ty họ. Đó là một sự lãng phí tài năng khổng lồ trong một lĩnh vực mà các nhà lãnh đạo có thể tạo ra tác động lớn chỉ bằng cách cho phép môi trường làm việc thuận lợi hơn cho các đóng</w:t>
      </w:r>
      <w:r>
        <w:t> góp sáng tạo.</w:t>
      </w:r>
    </w:p>
    <w:p w14:paraId="72F12A93" w14:textId="77777777" w:rsidR="00D33CE0" w:rsidRDefault="00623F02">
      <w:r>
        <w:t>Để tạo điều kiện cho thử nghiệm và khuyến khích mọi người thấy điều gì hiệu quả và điều gì không, hãy tạo ra một môi trường an toàn về mặt tâm lý—nơi Heidi Brooks từ Trường Quản lý Yale nói rằng, một nhà lãnh đạo “nói đi đôi với làm và không chỉ yêu cầu mọi người lên tiếng với những suy nghĩ vượt khuôn khổ, mà còn tự mình thể hiện những hành vi tương tự.” Để truyền cảm hứng sáng tạo, các nhà lãnh đạo cũng nên khuyến khích sự xung đột và tranh luận lành mạnh. Thay vì quản lý vi mô, hãy trao quyền cho người khác và để họ tự do khám phá và chấp nhận</w:t>
      </w:r>
      <w:r>
        <w:t xml:space="preserve"> rủi ro. Làm như vậy có thể đưa một tập thể đi theo những hướng bất ngờ. (Để biết thêm về an toàn tâm lý trong các đội ngũ sáng tạo, xem</w:t>
      </w:r>
      <w:hyperlink w:anchor="page_133">
        <w:r>
          <w:rPr>
            <w:rStyle w:val="01Text"/>
          </w:rPr>
          <w:t> chương</w:t>
        </w:r>
      </w:hyperlink>
      <w:r>
        <w:t> 17.)</w:t>
      </w:r>
    </w:p>
    <w:p w14:paraId="28FB44D0" w14:textId="77777777" w:rsidR="00D33CE0" w:rsidRDefault="00623F02">
      <w:pPr>
        <w:pStyle w:val="Heading3"/>
        <w:keepNext/>
      </w:pPr>
      <w:r>
        <w:t>Tiết lộ “sàn dính” (sticky floors)</w:t>
      </w:r>
    </w:p>
    <w:p w14:paraId="4A8B9955" w14:textId="77777777" w:rsidR="00D33CE0" w:rsidRDefault="00623F02">
      <w:r>
        <w:t xml:space="preserve">Mọi người đều có nền tảng để trở nên sáng tạo. Họ bắt đầu với niềm tin rằng bản thân họ là những người tạo ra ý tưởng với khả năng trở thành một giọng nói thuyết phục cho các khái niệm sáng tạo. Khi một thành viên trong nhóm nuôi dưỡng niềm tin ngược lại—rằng họ không sáng tạo một cách bẩm sinh—sự tự đánh giá của họ có thể nhanh chóng trở thành điều</w:t>
      </w:r>
      <w:bookmarkStart w:id="267" w:name="page_197"/>
      <w:bookmarkEnd w:id="267"/>
      <w:r>
        <w:t xml:space="preserve"> mà tôi gọi là sàn dính</w:t>
      </w:r>
      <w:r>
        <w:rPr>
          <w:rStyle w:val="00Text"/>
        </w:rPr>
        <w:t> (sticky floor):</w:t>
      </w:r>
      <w:r>
        <w:t> một niềm tin hoặc giả định tự giới hạn có thể phá hoại sự thành công.</w:t>
      </w:r>
    </w:p>
    <w:p w14:paraId="68862D70" w14:textId="77777777" w:rsidR="00D33CE0" w:rsidRDefault="00623F02">
      <w:r>
        <w:t xml:space="preserve">Là một nhà lãnh đạo, một phần vai trò của bạn trong việc quản lý nhóm là sử dụng trí tuệ cảm xúc để xác định liệu có thành viên nào đang vô tình kìm hãm bản thân, không khai thác hết tài năng và tiềm năng của họ hay không. Nếu chỉ một người giấu đi tài năng</w:t>
      </w:r>
      <w:r>
        <w:lastRenderedPageBreak/>
        <w:t> sáng tạo của mình, cả nhóm sẽ phải chịu thiệt. Hãy chủ động giải quyết vấn đề này: giúp thành viên trong nhóm nhìn thấy sàn dính, và đưa ra sự huấn luyện, hỗ trợ để họ có thể thể hiện những ý tưởng đổi mới trong môi trường nhóm.</w:t>
      </w:r>
    </w:p>
    <w:p w14:paraId="7E8A208A" w14:textId="77777777" w:rsidR="00D33CE0" w:rsidRDefault="00623F02">
      <w:pPr>
        <w:pStyle w:val="Heading3"/>
        <w:keepNext/>
      </w:pPr>
      <w:r>
        <w:t>Khuyến khích tư duy phát triển (growth mindset)—một tư duy thấm nhuần chánh niệm</w:t>
      </w:r>
    </w:p>
    <w:p w14:paraId="140F3BD5" w14:textId="77777777" w:rsidR="00D33CE0" w:rsidRDefault="00623F02">
      <w:r>
        <w:t xml:space="preserve">Là một phần của việc huấn luyện các thành viên trong nhóm thoát khỏi sàn dính (sticky floors), bạn sẽ cần giúp họ hiểu cách phát triển tư duy phát</w:t>
      </w:r>
      <w:r>
        <w:rPr>
          <w:rStyle w:val="00Text"/>
        </w:rPr>
        <w:t> triển (growth</w:t>
      </w:r>
      <w:r>
        <w:t xml:space="preserve"> mindset). Thuật ngữ tư duy phát triển (growth mindset), do giáo sư Carol Dweck của Đại học Stanford đặt ra, chỉ cách một người suy nghĩ về khả năng của chính họ liên quan đến trí thông minh và việc học hỏi. Những người có tư duy phát triển sở hữu một niềm tin cốt lõi rằng họ có thể cải thiện thông qua nỗ lực của chính mình. Họ chấp nhận những trở ngại và không coi chúng là thất bại mà coi chúng là cơ hội để phát triển và học hỏi qua quá trình cải thiện từng bước. Quan điểm này</w:t>
      </w:r>
      <w:r>
        <w:rPr>
          <w:rStyle w:val="00Text"/>
        </w:rPr>
        <w:t> là sự đối lập</w:t>
      </w:r>
      <w:r>
        <w:t xml:space="preserve"> với tư duy cố định (fixed mindset), trong đó người ta tin rằng họ có một mức tài năng (hoặc sự thiếu hụt) nhất định trong một lĩnh vực cụ thể và họ không thể thay đổi mức đó, dù có cố gắng đến đâu. Khi các thành viên trong nhóm gặp phải sàn dính (sticky floor) liên quan đến sự sáng tạo,</w:t>
      </w:r>
      <w:bookmarkStart w:id="268" w:name="page_198"/>
      <w:bookmarkEnd w:id="268"/>
      <w:r>
        <w:t> các nhà lãnh đạo nên huấn luyện họ, giải thích cách niềm tin nội tại rằng họ có thể trở nên sáng tạo hơn sẽ giúp họ tiếp tục phát triển kỹ năng theo thời gian, học hỏi từ sai lầm và tạo ra những cải tiến. Tóm lại, phát triển tư duy phát triển là giúp mọi người chuyển từ sợ hãi sang can đảm, và từ chủ nghĩa hoàn hảo đến mức độ xuất sắc “đủ tốt”. Thách thức lãnh đạo này đòi hỏi việc hướng dẫn mọi người bước ra khỏi lối mòn, phá vỡ những giả định cũ, và luôn cởi mở với những khả năng mới cho những hiểu biết sáng tạo.</w:t>
      </w:r>
    </w:p>
    <w:p w14:paraId="27770ADC" w14:textId="77777777" w:rsidR="00D33CE0" w:rsidRDefault="00623F02">
      <w:r>
        <w:t xml:space="preserve">Các nghiên cứu cho thấy rằng thực hành chánh niệm có thể giúp các nhóm khuếch đại kết quả của tư duy phát triển bằng cách nuôi dưỡng sự sáng tạo. Nhiều nhà lãnh đạo ngày nay đã đánh mất khả năng và thời gian để dừng lại và ưu tiên những gì quan trọng, hoặc dành thời gian để lên kế hoạch và sáng tạo trong khi truyền cảm hứng cho người khác làm điều tương tự. Tuy nhiên, việc bỏ sót này là một sai lầm, dựa trên nghiên cứu cho thấy rằng thiền định đánh thức những xung động sáng tạo theo nhiều cách,</w:t>
      </w:r>
      <w:r>
        <w:lastRenderedPageBreak/>
        <w:t xml:space="preserve"> chẳng hạn như cải thiện trí nhớ làm việc, tính linh hoạt nhận thức và khả năng động não. Tăng cường chánh niệm có thể đơn giản như đi dạo giữa ngày trong khi tập trung vào môi trường xung quanh. Tránh xu hướng đa nhiệm. Loại bỏ những phiền nhiễu công nghệ vào những thời điểm nhất định để có những suy nghĩ tự do, và thực hiện một bài tập thở đơn giản, theo dõi nhịp lên xuống của hơi thở để cung cấp oxy cho não và khơi dậy sự sáng tạo. Nếu hành động đơn giản dừng lại để thở và suy ngẫm có thể thúc đẩy sự sáng tạo của cả nhóm, thì đó là một bước đáng</w:t>
      </w:r>
      <w:r>
        <w:t> để thực hiện.</w:t>
      </w:r>
    </w:p>
    <w:p w14:paraId="1CE86168" w14:textId="77777777" w:rsidR="00D33CE0" w:rsidRDefault="00623F02">
      <w:r>
        <w:t xml:space="preserve">Mục tiêu khiến nhóm của bạn suy nghĩ vượt ra ngoài khuôn khổ là điều không cần bàn cãi, nhưng việc tìm ra cách để thực sự đạt được sự đổi mới nhóm lớn hơn thì không. Là một nhà lãnh đạo, bạn cần tiếp</w:t>
      </w:r>
      <w:bookmarkStart w:id="269" w:name="page_199"/>
      <w:bookmarkEnd w:id="269"/>
      <w:r>
        <w:t> cận việc biến điều này thành hiện thực giống như bất kỳ thách thức quản lý nào khác: một cách sáng tạo.</w:t>
      </w:r>
    </w:p>
    <w:p w14:paraId="19ED9133" w14:textId="77777777" w:rsidR="00D33CE0" w:rsidRDefault="00623F02">
      <w:pPr>
        <w:pStyle w:val="Para13"/>
        <w:spacing w:before="240" w:after="240"/>
      </w:pPr>
      <w:r>
        <w:t>__________</w:t>
      </w:r>
    </w:p>
    <w:p w14:paraId="49E810C4" w14:textId="77777777" w:rsidR="00D33CE0" w:rsidRDefault="00623F02">
      <w:r>
        <w:rPr>
          <w:rStyle w:val="02Text"/>
        </w:rPr>
        <w:t>Rebecca Shambaugh</w:t>
      </w:r>
      <w:r>
        <w:t xml:space="preserve"> là một chuyên gia lãnh đạo được quốc tế công nhận, tác giả và diễn giả chính. Cô là Chủ tịch của SHAMBAUGH, một tổ chức phát triển lãnh đạo toàn cầu, và là người sáng lập của Women in Leadership and Learning.</w:t>
      </w:r>
    </w:p>
    <w:p w14:paraId="66D814BB" w14:textId="77777777" w:rsidR="00D33CE0" w:rsidRDefault="00D33CE0">
      <w:pPr>
        <w:pStyle w:val="0Block"/>
        <w:spacing w:before="240"/>
      </w:pPr>
    </w:p>
    <w:p w14:paraId="0AA0287F" w14:textId="77777777" w:rsidR="00D33CE0" w:rsidRDefault="00623F02">
      <w:pPr>
        <w:pStyle w:val="Para14"/>
      </w:pPr>
      <w:r>
        <w:t>Phỏng theo bài viết “How to Unlock Your Team’s Creativity” trên hbr.org, ngày 31 tháng 1 năm 2019 (mã sản phẩm #H04RQ5).</w:t>
      </w:r>
    </w:p>
    <w:p w14:paraId="3D3E4C74" w14:textId="77777777" w:rsidR="00D33CE0" w:rsidRDefault="00623F02">
      <w:pPr>
        <w:pStyle w:val="Para07"/>
        <w:keepNext/>
        <w:pageBreakBefore/>
      </w:pPr>
      <w:bookmarkStart w:id="270" w:name="page_201"/>
      <w:bookmarkStart w:id="271" w:name="CHAPTER_23_Build_a_Culture_of_Or"/>
      <w:bookmarkStart w:id="272" w:name="Top_of_35_23__Build_a_Culture_of"/>
      <w:bookmarkEnd w:id="270"/>
      <w:r>
        <w:lastRenderedPageBreak/>
        <w:t>CHƯƠNG 23</w:t>
      </w:r>
      <w:bookmarkEnd w:id="271"/>
      <w:bookmarkEnd w:id="272"/>
    </w:p>
    <w:p w14:paraId="1A07E073" w14:textId="77777777" w:rsidR="00D33CE0" w:rsidRDefault="00623F02">
      <w:pPr>
        <w:pStyle w:val="Heading1"/>
        <w:keepNext/>
      </w:pPr>
      <w:r>
        <w:t>Xây dựng Văn hóa Nguyên bản</w:t>
      </w:r>
    </w:p>
    <w:p w14:paraId="3B3A5B3E" w14:textId="77777777" w:rsidR="00D33CE0" w:rsidRDefault="00623F02">
      <w:pPr>
        <w:pStyle w:val="Para12"/>
        <w:keepNext/>
        <w:spacing w:after="432"/>
      </w:pPr>
      <w:r>
        <w:t>của Adam Grant</w:t>
      </w:r>
    </w:p>
    <w:p w14:paraId="48CB2D98" w14:textId="77777777" w:rsidR="00D33CE0" w:rsidRDefault="00623F02">
      <w:r>
        <w:t>Nếu có một nơi nào đó trên trái đất mà sự nguyên bản đến để chết, thì tôi đã tìm ra nó. Tôi được giao nhiệm vụ khai phóng sự đổi mới và thay đổi trong thành trì cuối cùng của sự quan liêu. Đó là nơi mà mọi người chấp nhận mọi mặc định mà không thắc mắc, tuân theo các quy tắc mà không cần giải thích, và bám chặt vào các truyền thống và công nghệ từ lâu đã trở nên lỗi thời: Hải quân Hoa Kỳ.</w:t>
      </w:r>
    </w:p>
    <w:p w14:paraId="35A0F26B" w14:textId="77777777" w:rsidR="00D33CE0" w:rsidRDefault="00623F02">
      <w:r>
        <w:t xml:space="preserve">Nhưng chỉ trong vài tháng, hải quân đã bùng nổ với sự nguyên bản—và không phải vì bất cứ điều gì tôi đã làm. Họ đã thành lập một lực lượng đặc nhiệm đổi mới lớn và giúp hình thành một tiền đồn của Bộ Quốc phòng tại Thung</w:t>
      </w:r>
      <w:bookmarkStart w:id="273" w:name="page_202"/>
      <w:bookmarkEnd w:id="273"/>
      <w:r>
        <w:t> lũng Silicon để bắt kịp công nghệ tiên tiến. Đáng ngạc nhiên, những thay đổi này không đến từ cấp trên cùng của cơ cấu chỉ huy và kiểm soát của hải quân. Chúng được khởi xướng từ cấp dưới, bởi một nhóm sĩ quan trẻ trong độ tuổi hai mươi và ba mươi.</w:t>
      </w:r>
    </w:p>
    <w:p w14:paraId="7A80B04F" w14:textId="77777777" w:rsidR="00D33CE0" w:rsidRDefault="00623F02">
      <w:r>
        <w:t>Khi tôi bắt đầu đào sâu tìm hiểu chi tiết, nhiều người trong cuộc đã chỉ ra một phi công trẻ tên là Ben Kohlmann. Các sĩ quan gọi anh ta là kẻ gây rối, kẻ kích động, kẻ phá hoại, kẻ dị giáo và kẻ cực đoan. Và trái ngược trực tiếp với tinh thần quân ngũ, đây lại là những từ ngữ trìu mến.</w:t>
      </w:r>
    </w:p>
    <w:p w14:paraId="35F8C4CE" w14:textId="77777777" w:rsidR="00D33CE0" w:rsidRDefault="00623F02">
      <w:r>
        <w:t>Kohlmann đã châm ngòi bằng cách tạo ra tế bào đổi mới nhanh (rapid-innovation cell) đầu tiên của hải quân—một mạng lưới những nhà tư tưởng độc lập sẽ hợp tác để chất vấn những giả định tồn tại lâu nay và tạo ra ý tưởng mới. Để bắt đầu tập hợp nhóm, anh tìm kiếm những người có tiền sử không tuân thủ. Một tân binh từng bị đuổi khỏi tàu ngầm hạt nhân vì không tuân lệnh chỉ huy. Một người khác thẳng thừng từ chối đi huấn luyện cơ bản. Những người khác đã hét vào mặt các sĩ quan cấp cao và bất chấp chuỗi chỉ huy bằng cách viết blog công</w:t>
      </w:r>
      <w:r>
        <w:t xml:space="preserve"> khai để bày tỏ quan điểm phá bỏ tư tưởng truyền thống. “Họ là những</w:t>
      </w:r>
      <w:r>
        <w:lastRenderedPageBreak/>
        <w:t> con sói đơn độc,” Kohlmann nói. “Hầu hết họ đều có tiền sử bất tuân.”</w:t>
      </w:r>
    </w:p>
    <w:p w14:paraId="23A2E14A" w14:textId="77777777" w:rsidR="00D33CE0" w:rsidRDefault="00623F02">
      <w:r>
        <w:t xml:space="preserve">Tuy nhiên, Kohlmann nhận ra rằng để thúc đẩy và duy trì sự đổi mới trong toàn hải quân, ông cần nhiều hơn một vài con sói đơn độc. Vì vậy, trong khi làm giảng viên và giám đốc điều hành các hoạt động bay, ông bắt đầu xây dựng một nền văn hóa không tuân theo khuôn mẫu. Ông nói chuyện với các nhà lãnh đạo cấp cao về việc mở rộng mạng lưới của mình và nhận được sự ủng hộ của họ. Ông tuyển những thủy thủ chưa từng có mong muốn thách thức hiện trạng và cho họ tiếp xúc với</w:t>
      </w:r>
      <w:bookmarkStart w:id="274" w:name="page_203"/>
      <w:bookmarkEnd w:id="274"/>
      <w:r>
        <w:t> những cách suy nghĩ mới. Họ đến thăm các trung tâm xuất sắc về đổi mới bên ngoài quân đội, bao gồm Google và Viện Rocky Mountain. Họ say mê đọc một giáo trình hàng tháng về đổi mới và tranh luận về các ý tưởng trong các buổi vui chơi thường lệ và các cuộc thảo luận trực tuyến sôi nổi. Chẳng bao lâu, họ đã tiên phong sử dụng máy in 3D trên tàu và một con cá robot cho các nhiệm vụ tàng hình dưới nước—và các tế bào đổi mới nhanh khác bắt đầu mọc lên khắp quân đội. "Văn hóa là yếu tố quyết định," Kohlmann nói. "Khi mọi người khám phá ra tiếng nói của mình, họ</w:t>
      </w:r>
      <w:r>
        <w:t> trở nên không thể ngăn cản."</w:t>
      </w:r>
    </w:p>
    <w:p w14:paraId="3AA98E2D" w14:textId="77777777" w:rsidR="00D33CE0" w:rsidRDefault="00623F02">
      <w:r>
        <w:t>Trao quyền cho những người bình thường để đổi mới là điểm mà hầu hết các nhà lãnh đạo thất bại. Thay vào đó, họ cố gắng tuyển dụng những người có tính cách táo bạo, kiểu khởi nghiệp để mang ý tưởng mới và năng lượng vào tổ chức của họ—rồi dừng lại ở đó. Đây là một cách tiếp cận sai lầm, vì nó cho rằng những nhà đổi mới giỏi nhất là những sinh vật hiếm có với tài năng đặc biệt. Nghiên cứu cho thấy rằng những doanh nhân thành công trong thời gian dài lại ít chấp nhận rủi ro hơn một cách đáng ngạc nhiên so với các đồng nghiệp của họ. Những ngôi sao sáng chói lòa trong một</w:t>
      </w:r>
      <w:r>
        <w:t> thời gian nhưng có xu hướng tàn lụi. Vì vậy, dựa vào một vài cá nhân đặc biệt phù hợp với hình mẫu sáng tạo được lãng mạn hóa là một hành động ngắn hạn, đánh giá thấp tất cả những người khác. Hầu hết mọi người thực sự có khả năng tư duy mới và giải quyết vấn đề, nếu tổ chức của họ ngừng ép họ vào khuôn khổ.</w:t>
      </w:r>
    </w:p>
    <w:p w14:paraId="15C03A54" w14:textId="77777777" w:rsidR="00D33CE0" w:rsidRDefault="00623F02">
      <w:r>
        <w:t xml:space="preserve">Khi mọi người đều nghĩ giống nhau và bám theo các chuẩn mực thống trị, các doanh nghiệp chắc chắn sẽ trì trệ. Để chống lại sự trì trệ đó và thúc đẩy đổi mới cũng như thay đổi một cách hiệu quả, các nhà lãnh đạo cần duy trì tư duy độc đáo trong tổ chức của họ. Họ đạt được điều đó bằng</w:t>
      </w:r>
      <w:r>
        <w:lastRenderedPageBreak/>
        <w:t xml:space="preserve"> cách xây dựng</w:t>
      </w:r>
      <w:bookmarkStart w:id="275" w:name="page_204"/>
      <w:bookmarkEnd w:id="275"/>
      <w:r>
        <w:t> văn hóa không tuân theo khuôn mẫu, như Kohlmann đã làm trong hải quân. Tôi đã nghiên cứu điều này trong gần một thập kỷ, và hóa ra nó dễ hơn tôi tưởng.</w:t>
      </w:r>
    </w:p>
    <w:p w14:paraId="0A8A642A" w14:textId="77777777" w:rsidR="00D33CE0" w:rsidRDefault="00623F02">
      <w:r>
        <w:t>Để bắt đầu, các nhà lãnh đạo phải trao cho nhân viên cơ hội và động lực để tạo ra—và tiếp tục tạo ra—những ý tưởng mới, để mọi người ở các phòng ban và vai trò khác nhau trở nên giỏi hơn trong việc vượt qua những điều hiển nhiên. Tuy nhiên, việc có đúng người đánh giá những ý tưởng đó cũng rất quan trọng. Phần đó của quy trình nên ít dân chủ hơn nhiều và mang tính tài năng (meritocratic) hơn, bởi vì một số phiếu bầu đơn giản là có ý nghĩa hơn những phiếu khác. Và cuối cùng, để tiếp tục tạo ra và chọn lọc những ý tưởng thông minh theo thời gian, các tổ chức</w:t>
      </w:r>
      <w:r>
        <w:t> cần cân bằng giữa sự gắn kết văn hóa và sự bất đồng sáng tạo.</w:t>
      </w:r>
    </w:p>
    <w:p w14:paraId="7A3142D8" w14:textId="77777777" w:rsidR="00D33CE0" w:rsidRDefault="00623F02">
      <w:pPr>
        <w:pStyle w:val="Heading2"/>
        <w:keepNext/>
      </w:pPr>
      <w:r>
        <w:t>Để Ngàn Hoa Đua Nở</w:t>
      </w:r>
    </w:p>
    <w:p w14:paraId="4EDE6363" w14:textId="77777777" w:rsidR="00D33CE0" w:rsidRDefault="00623F02">
      <w:r>
        <w:t>Mọi người thường tin rằng để làm việc tốt hơn, họ nên làm ít việc hơn. Tuy nhiên, bằng chứng lại đi ngược lại giả định đó: Việc làm ra nhiều sản phẩm (prolific) thực sự làm tăng tính độc đáo, vì số lượng lớn cải thiện cơ hội tìm ra giải pháp mới lạ. Trong các thí nghiệm của các nhà tâm lý học Brian Lucas và Loran Nordgren tại Đại học Northwestern, những ý tưởng ban đầu mà mọi người đưa ra là những ý tưởng thông thường nhất. Khi họ đã nghĩ ra những ý tưởng đó, họ có thể bắt đầu nghĩ ra những khả năng bất thường hơn. 20 ý tưởng</w:t>
      </w:r>
      <w:r>
        <w:t xml:space="preserve"> đầu tiên của họ kém độc đáo hơn đáng kể so với 15 ý tưởng tiếp theo. (Xem</w:t>
      </w:r>
      <w:hyperlink w:anchor="page_163">
        <w:r>
          <w:rPr>
            <w:rStyle w:val="01Text"/>
          </w:rPr>
          <w:t> chương 20 của</w:t>
        </w:r>
      </w:hyperlink>
      <w:r>
        <w:t xml:space="preserve"> hướng dẫn này để biết thêm về sự bền bỉ sáng tạo.)</w:t>
      </w:r>
    </w:p>
    <w:p w14:paraId="44979DD0" w14:textId="77777777" w:rsidR="00D33CE0" w:rsidRDefault="00623F02">
      <w:r>
        <w:t xml:space="preserve">Trên nhiều lĩnh vực, số lượng tạo ra chất lượng. Nhận định này đúng với mọi loại nhà sáng tạo và nhà tư tưởng—từ nhà soạn nhạc, họa sĩ đến nhà khoa học và nhà phát minh. Ngay cả những</w:t>
      </w:r>
      <w:bookmarkStart w:id="276" w:name="page_205"/>
      <w:bookmarkEnd w:id="276"/>
      <w:r>
        <w:t> nhà đổi mới xuất sắc nhất cũng tạo ra những tác phẩm độc đáo nhất khi họ đồng thời cho ra hàng loạt ý tưởng kém xuất sắc hơn. Hãy xem Thomas Edison. Trong năm năm, ông đã tạo ra bóng đèn, máy quay đĩa (phonograph), và bộ chuyển đổi carbon (carbon transmitter) dùng trong điện thoại—đồng thời cũng nộp hơn 100 bằng sáng chế cho những phát minh không gây được tiếng vang, bao gồm cả một con búp bê biết nói cuối cùng khiến trẻ em (và cả người lớn) sợ hãi.</w:t>
      </w:r>
    </w:p>
    <w:p w14:paraId="078E0E08" w14:textId="77777777" w:rsidR="00D33CE0" w:rsidRDefault="00623F02">
      <w:r>
        <w:lastRenderedPageBreak/>
        <w:t>Tất nhiên, trong các tổ chức, thách thức nằm ở việc biết khi nào bạn đã tạo ra đủ ý tưởng. Bạn nên tạo ra bao nhiêu ý tưởng trước khi quyết định chọn cái nào? Khi tôi đặt câu hỏi này cho các giám đốc điều hành, hầu hết đều nói rằng bạn thực sự hiệu quả với khoảng 20 ý tưởng. Nhưng câu trả lời đó sai lệch một bậc. Có bằng chứng cho thấy chất lượng thường không đạt tối đa cho đến khi có hơn 200 ý tưởng trên bàn.</w:t>
      </w:r>
    </w:p>
    <w:p w14:paraId="6FBCF7BC" w14:textId="77777777" w:rsidR="00D33CE0" w:rsidRDefault="00623F02">
      <w:r>
        <w:t xml:space="preserve">Giáo sư Robert Sutton của Stanford lưu ý rằng bộ phim Cars</w:t>
      </w:r>
      <w:r>
        <w:rPr>
          <w:rStyle w:val="00Text"/>
        </w:rPr>
        <w:t> của</w:t>
      </w:r>
      <w:r>
        <w:t xml:space="preserve"> Pixar được chọn từ khoảng 500 đề xuất, và tại Skyline, studio thiết kế đồ chơi tạo ra ý tưởng cho Fisher-Price và Mattel, nhân viên đã gửi 4.000 khái niệm đồ chơi mới trong một năm. Nhóm đó được thu hẹp xuống 230 để vẽ hoặc tạo nguyên mẫu, và chỉ 12 sản phẩm cuối cùng được phát triển. Bạn càng ném nhiều phi tiêu, khả năng trúng hồng tâm càng cao.</w:t>
      </w:r>
    </w:p>
    <w:p w14:paraId="3F78D54B" w14:textId="77777777" w:rsidR="00D33CE0" w:rsidRDefault="00623F02">
      <w:r>
        <w:t>Mặc dù ý tưởng rằng số lượng cuối cùng tạo ra chất lượng là hoàn toàn hợp lý, nhiều nhà quản lý không áp dụng nguyên tắc này vì lo sợ rằng thời gian dành để tạo ra nhiều ý tưởng sẽ ngăn nhân viên tập trung và làm việc hiệu quả. Tin tốt là có những cách giúp nhân viên tạo ra số lượng và sự đa dạng mà không hy sinh năng suất hàng ngày hay gây kiệt sức.</w:t>
      </w:r>
    </w:p>
    <w:p w14:paraId="199B6A9A" w14:textId="77777777" w:rsidR="00D33CE0" w:rsidRDefault="00623F02">
      <w:pPr>
        <w:pStyle w:val="Heading3"/>
        <w:keepNext/>
      </w:pPr>
      <w:bookmarkStart w:id="277" w:name="page_206"/>
      <w:bookmarkEnd w:id="277"/>
      <w:r>
        <w:t>Hãy suy nghĩ như kẻ thù</w:t>
      </w:r>
    </w:p>
    <w:p w14:paraId="7A554CF0" w14:textId="77777777" w:rsidR="00D33CE0" w:rsidRDefault="00623F02">
      <w:r>
        <w:t>Nghiên cứu cho thấy các tổ chức thường mắc kẹt trong lối mòn vì họ chơi phòng thủ, cố gắng chống lại sự cạnh tranh. Để khuyến khích mọi người suy nghĩ khác đi và tạo ra nhiều ý tưởng hơn, hãy đưa họ vào thế tấn công.</w:t>
      </w:r>
    </w:p>
    <w:p w14:paraId="35759FD4" w14:textId="77777777" w:rsidR="00D33CE0" w:rsidRDefault="00623F02">
      <w:r>
        <w:t xml:space="preserve">Đó là điều Lisa Bodell của FutureThink đã làm khi CEO của Merck, Kenneth Frazier, thuê cô để giúp thay đổi hiện trạng. Bodell chia các giám đốc điều hành của Merck thành các nhóm và yêu cầu họ nghĩ ra cách đưa công ty ra khỏi cuộc chơi. Thay vì thận trọng và bám sát các năng lực hiện có, các giám đốc bắt đầu xem xét các hướng đi táo bạo mới trong chiến lược và phát triển sản phẩm—những hướng mà đối thủ cạnh tranh có thể theo đuổi. Bầu không khí trong phòng trở nên sôi động khi họ khám phá các khả</w:t>
      </w:r>
      <w:r>
        <w:lastRenderedPageBreak/>
        <w:t xml:space="preserve"> năng. Tư duy tấn công, theo quan sát của giáo sư Anita Woolley thuộc Đại học Carnegie Mellon trong một bài</w:t>
      </w:r>
      <w:r>
        <w:rPr>
          <w:rStyle w:val="00Text"/>
        </w:rPr>
        <w:t> báo trên Organizational</w:t>
      </w:r>
      <w:r>
        <w:t xml:space="preserve"> Science, tập trung vào việc “theo đuổi cơ hội . . . trong khi những người phòng thủ tập trung nhiều hơn vào việc duy trì thị phần.” Sự thay đổi tư duy đó cho phép các giám đốc của Merck hình dung ra những mối đe dọa cạnh tranh chưa từng tồn tại. Kết quả là một loạt cơ hội mới cho sự đổi mới.</w:t>
      </w:r>
    </w:p>
    <w:p w14:paraId="7C815F9A" w14:textId="77777777" w:rsidR="00D33CE0" w:rsidRDefault="00623F02">
      <w:pPr>
        <w:pStyle w:val="Heading3"/>
        <w:keepNext/>
      </w:pPr>
      <w:r>
        <w:t>Thu thập ý tưởng từ từng cá nhân, không phải từ nhóm</w:t>
      </w:r>
    </w:p>
    <w:p w14:paraId="0A3DA41D" w14:textId="77777777" w:rsidR="00D33CE0" w:rsidRDefault="00623F02">
      <w:r>
        <w:t xml:space="preserve">Theo nhiều thập kỷ nghiên cứu, bạn sẽ nhận được nhiều ý tưởng hơn và tốt hơn nếu mọi người làm việc một mình trong các phòng riêng biệt thay vì cùng nhau động não trong một nhóm. Khi mọi người cùng tạo ra ý tưởng, nhiều ý tưởng hay nhất không bao giờ được chia sẻ. Một số thành viên chiếm ưu thế trong cuộc trò</w:t>
      </w:r>
      <w:bookmarkStart w:id="278" w:name="page_207"/>
      <w:bookmarkEnd w:id="278"/>
      <w:r>
        <w:t> chuyện, những người khác giữ lại để tránh bị coi là ngốc nghếch, và cả nhóm có xu hướng tuân theo thị hiếu của số đông.</w:t>
      </w:r>
    </w:p>
    <w:p w14:paraId="79CDA81A" w14:textId="77777777" w:rsidR="00D33CE0" w:rsidRDefault="00623F02">
      <w:r>
        <w:t xml:space="preserve">Bằng chứng cho thấy những vấn đề này có thể được xử lý thông</w:t>
      </w:r>
      <w:r>
        <w:rPr>
          <w:rStyle w:val="00Text"/>
        </w:rPr>
        <w:t> qua viết ý</w:t>
      </w:r>
      <w:r>
        <w:t xml:space="preserve"> tưởng (brainwriting). Tất cả những gì cần làm là yêu cầu từng cá nhân tự nghĩ ra ý tưởng trước khi nhóm đánh giá chúng, để đưa tất cả các khả năng lên bàn thảo luận. Ví dụ, tại nhà bán lẻ kính mắt Warby Parker, được tạp chí Fast Company vinh danh là</w:t>
      </w:r>
      <w:r>
        <w:rPr>
          <w:rStyle w:val="00Text"/>
        </w:rPr>
        <w:t> công ty đổi mới</w:t>
      </w:r>
      <w:r>
        <w:t xml:space="preserve"> sáng tạo nhất thế giới năm 2015, nhân viên dành vài phút mỗi tuần để viết ra các ý tưởng đổi mới cho đồng nghiệp đọc và bình luận. Công ty cũng duy trì một tài liệu Google nơi nhân viên có thể gửi yêu cầu về công nghệ mới cần xây dựng. Tài liệu này tạo ra khoảng 400 ý tưởng mới trong một quý điển hình. Một cải tiến lớn là hệ thống điểm bán lẻ được cải tiến, bắt nguồn từ một ứng dụng cho phép khách hàng đánh dấu các gọng kính yêu thích trong cửa hàng và sau đó nhận email về chúng.</w:t>
      </w:r>
    </w:p>
    <w:p w14:paraId="61B6D6CB" w14:textId="77777777" w:rsidR="00D33CE0" w:rsidRDefault="00623F02">
      <w:r>
        <w:t xml:space="preserve">Vì nhân viên thường giữ lại những đề xuất bất thường nhất của họ trong môi trường nhóm, một chiến lược khác để tìm kiếm ý tưởng là sắp xếp các cuộc họp ý tưởng một-một nhanh chóng. Khi Anita Krohn Traaseth trở thành giám đốc điều hành của Hewlett-Packard Na Uy, bà đã phát động một sáng kiến “hẹn hò tốc độ với sếp” (speed-date the boss). Bà mời mọi nhân viên gặp bà trong năm</w:t>
      </w:r>
      <w:r>
        <w:lastRenderedPageBreak/>
        <w:t xml:space="preserve"> phút và trả lời những câu hỏi: Bạn là ai, và bạn làm gì tại HP? Bạn nghĩ chúng ta nên thay đổi ở đâu, và chúng ta nên tiếp tục tập trung vào điều gì? Và bạn muốn đóng góp gì ngoài việc hoàn thành trách nhiệm công việc của mình? Bà nói rõ rằng bà mong đợi mọi người mang đến những ý tưởng lớn,</w:t>
      </w:r>
      <w:bookmarkStart w:id="279" w:name="page_208"/>
      <w:bookmarkEnd w:id="279"/>
      <w:r>
        <w:t> và họ không muốn lãng phí năm phút của mình với một lãnh đạo cấp cao—đó là cơ hội để họ cho thấy họ có thể đổi mới. Sau hơn 170 lần hẹn hò tốc độ, rất nhiều ý tưởng hay đã được tạo ra đến mức các lãnh đạo HP khác đã triển khai quy trình này tại Áo và Thụy Sĩ.</w:t>
      </w:r>
    </w:p>
    <w:p w14:paraId="3E5B1292" w14:textId="77777777" w:rsidR="00D33CE0" w:rsidRDefault="00623F02">
      <w:pPr>
        <w:pStyle w:val="Heading3"/>
        <w:keepNext/>
      </w:pPr>
      <w:r>
        <w:t>Mang trở lại hộp góp ý</w:t>
      </w:r>
    </w:p>
    <w:p w14:paraId="46E4494C" w14:textId="77777777" w:rsidR="00D33CE0" w:rsidRDefault="00623F02">
      <w:r>
        <w:t xml:space="preserve">Đó là một tập tục có từ đầu những năm 1700, khi một vị tướng quân Nhật Bản đặt một chiếc hộp ở lối vào lâu đài của mình. Ông thưởng cho những ý tưởng hay—nhưng trừng phạt những lời chỉ trích bằng cách chặt đầu. Ngày nay, hộp góp ý thường bị chế giễu. “Tôi ngửi thấy một ý tưởng sáng tạo đang được hình thành ở đâu đó trong tòa nhà,” ông chủ nghĩ trong một bức tranh hoạt</w:t>
      </w:r>
      <w:r>
        <w:rPr>
          <w:rStyle w:val="00Text"/>
        </w:rPr>
        <w:t> hình</w:t>
      </w:r>
      <w:r>
        <w:t xml:space="preserve"> Dilbert. “Tôi phải tìm ra nó và nghiền nát nó.” Ông ta đặt một hộp góp ý, và Dilbert cảm thấy tò mò cho đến khi một đồng nghiệp cảnh báo anh: “Đó là một cái bẫy!!”</w:t>
      </w:r>
    </w:p>
    <w:p w14:paraId="3EDCD5C8" w14:textId="77777777" w:rsidR="00D33CE0" w:rsidRDefault="00623F02">
      <w:r>
        <w:t>Nhưng bằng chứng chỉ ra một kết luận khác: Hộp góp ý có thể rất hữu ích, chính xác là vì chúng cung cấp một số lượng lớn ý tưởng. Trong một nghiên cứu, nhà tâm lý học Michael Frese và các đồng nghiệp đã đến thăm một công ty thép Hà Lan (nay thuộc Tata Steel) đã sử dụng chương trình góp ý suốt 70 năm. Công ty có 11.000 nhân viên và thu thập từ 7.000 đến 12.000 góp ý mỗi năm. Một nhân viên điển hình sẽ đưa ra sáu hoặc bảy góp ý hàng năm và thấy ba hoặc bốn được chấp nhận. Một nhà cải tiến xuất sắc đã</w:t>
      </w:r>
      <w:r>
        <w:t> gửi 75 ý tưởng và có 30 được chấp nhận. Ở nhiều công ty, những ý tưởng đó có thể đã bị bỏ sót hoàn toàn. Tuy nhiên, đối với nhà sản xuất thép Hà Lan, hộp góp ý thường xuyên dẫn đến những cải tiến—tiết kiệm hơn 750.000 đô la chỉ trong một năm.</w:t>
      </w:r>
    </w:p>
    <w:p w14:paraId="39022615" w14:textId="77777777" w:rsidR="00D33CE0" w:rsidRDefault="00623F02">
      <w:bookmarkStart w:id="280" w:name="page_209"/>
      <w:bookmarkEnd w:id="280"/>
      <w:r>
        <w:t xml:space="preserve">Lợi ích chính của hộp góp ý là chúng nhân lên và đa dạng hóa các ý tưởng đang có, mở ra những hướng đi mới cho sự đổi mới. Rào cản lớn nhất là chúng tạo ra một đống rơm ý tưởng lớn hơn, khiến việc tìm kim trở nên khó khăn hơn. Bạn cần một hệ thống</w:t>
      </w:r>
      <w:r>
        <w:lastRenderedPageBreak/>
        <w:t> để sàng lọc các đóng góp—và khen thưởng cũng như theo đuổi những ý tưởng tốt nhất—để mọi người không cảm thấy góp ý của họ bị phớt lờ.</w:t>
      </w:r>
    </w:p>
    <w:p w14:paraId="227BD7F6" w14:textId="77777777" w:rsidR="00D33CE0" w:rsidRDefault="00623F02">
      <w:pPr>
        <w:pStyle w:val="Heading2"/>
        <w:keepNext/>
      </w:pPr>
      <w:r>
        <w:t>Phát triển khả năng đánh hơi ý tưởng hay</w:t>
      </w:r>
    </w:p>
    <w:p w14:paraId="0418B42A" w14:textId="77777777" w:rsidR="00D33CE0" w:rsidRDefault="00623F02">
      <w:r>
        <w:t>Việc tạo ra nhiều phương án là quan trọng, nhưng lắng nghe những ý kiến và giải pháp đúng đắn cũng vậy. Làm thế nào để các nhà lãnh đạo tránh theo đuổi những ý tưởng tồi và bác bỏ những ý tưởng tốt?</w:t>
      </w:r>
    </w:p>
    <w:p w14:paraId="42C460C9" w14:textId="77777777" w:rsidR="00D33CE0" w:rsidRDefault="00623F02">
      <w:pPr>
        <w:pStyle w:val="Heading3"/>
        <w:keepNext/>
      </w:pPr>
      <w:r>
        <w:t>Dựa vào những nhà đánh giá đã được kiểm chứng</w:t>
      </w:r>
    </w:p>
    <w:p w14:paraId="02C1DB56" w14:textId="77777777" w:rsidR="00D33CE0" w:rsidRDefault="00623F02">
      <w:r>
        <w:t>Mặc dù nhiều nhà lãnh đạo sử dụng quy trình dân chủ để chọn ý tưởng, không phải mọi lá phiếu đều có giá trị như nhau. Việc khuất phục trước ý chí của số đông không phải là chính sách tốt nhất; một nhóm thiểu số được chọn lọc có thể có cảm nhận tốt hơn về ý tưởng nào có tiềm năng lớn nhất. Để biết phiếu của ai nên được coi trọng hơn, hãy chú ý đến thành tích đánh giá của nhân viên.</w:t>
      </w:r>
    </w:p>
    <w:p w14:paraId="62081D53" w14:textId="77777777" w:rsidR="00D33CE0" w:rsidRDefault="00623F02">
      <w:r>
        <w:t xml:space="preserve">Tại quỹ phòng hộ Bridgewater, ý kiến của nhân viên được định lượng bằng điểm số đáng tin cậy, phản ánh chất lượng các quyết định trong quá khứ của họ trong lĩnh vực đó. Trong cộng đồng tình báo Hoa Kỳ, các nhà phân tích chứng minh độ tin cậy của mình bằng cách dự báo các sự kiện chính trị và kinh tế lớn. Trong các nghiên cứu do nhà tâm lý học Philip Tetlock thực hiện và được mô tả trong cuốn sách</w:t>
      </w:r>
      <w:r>
        <w:rPr>
          <w:rStyle w:val="00Text"/>
        </w:rPr>
        <w:t> Superforecasting</w:t>
      </w:r>
      <w:r>
        <w:t xml:space="preserve"> của ông, những người dự báo được đánh giá về độ chính xác (họ có đặt cược đúng không?) và độ hiệu chuẩn (họ có tính đúng xác</w:t>
      </w:r>
      <w:bookmarkStart w:id="281" w:name="page_210"/>
      <w:bookmarkEnd w:id="281"/>
      <w:r>
        <w:t> suất không?). Khi những nhà dự báo giỏi nhất trong số này được xác định, phán đoán của họ có thể được trao tầm ảnh hưởng lớn hơn so với các đồng nghiệp.</w:t>
      </w:r>
    </w:p>
    <w:p w14:paraId="6C59E400" w14:textId="77777777" w:rsidR="00D33CE0" w:rsidRDefault="00623F02">
      <w:r>
        <w:t xml:space="preserve">Vậy, trong một công ty, ai có khả năng có thành tích tốt nhất? Không phải các nhà quản lý—họ quá dễ dàng bám vào các nguyên mẫu hiện có. Và cũng không phải chính những người đổi mới. Say sưa với khoảnh khắc eureka của chính mình, họ có xu hướng quá tự tin về cơ hội thành công. Họ có thể cố gắng bù đắp điều đó bằng cách nghiên cứu sở thích của khách hàng, nhưng họ vẫn sẽ dễ bị thiên kiến xác nhận (tìm kiếm thông tin ủng hộ quan điểm của mình và bác bỏ phần còn lại).</w:t>
      </w:r>
      <w:r>
        <w:lastRenderedPageBreak/>
        <w:t> Ngay cả những thiên tài sáng tạo cũng khó dự đoán chính xác khi nào họ đã tạo ra một sản phẩm chiến thắng.</w:t>
      </w:r>
    </w:p>
    <w:p w14:paraId="4F8CC597" w14:textId="77777777" w:rsidR="00D33CE0" w:rsidRDefault="00623F02">
      <w:r>
        <w:t>Nghiên cứu cho thấy rằng những nhà đổi mới đồng nghiệp là những người đánh giá tốt nhất các ý tưởng độc đáo. Họ công tâm, vì họ không đánh giá ý tưởng của chính mình, và họ sẵn sàng cho những khả năng đột phá một cơ hội hơn các nhà quản lý. Ví dụ, giáo sư Justin Berg của Stanford phát hiện rằng những nghệ sĩ xiếc khi đánh giá các tiết mục mới của đồng nghiệp qua video chính xác gấp khoảng hai lần các nhà quản lý trong việc dự đoán mức độ yêu thích của khán giả.</w:t>
      </w:r>
    </w:p>
    <w:p w14:paraId="668519C7" w14:textId="77777777" w:rsidR="00D33CE0" w:rsidRDefault="00623F02">
      <w:pPr>
        <w:pStyle w:val="Heading3"/>
        <w:keepNext/>
      </w:pPr>
      <w:r>
        <w:t>Biến nó thành một cuộc thi</w:t>
      </w:r>
    </w:p>
    <w:p w14:paraId="1B3AE506" w14:textId="77777777" w:rsidR="00D33CE0" w:rsidRDefault="00623F02">
      <w:r>
        <w:t>Các cuộc thi ý tưởng có thể giúp các nhà lãnh đạo tách lúa mì khỏi trấu, dù họ đang xem xét các bài dự thi từ hộp góp ý hay tổ chức một sự kiện đổi mới trực tiếp. Ví dụ, tại Công ty Dow Chemical, nhân viên tham gia một giải đấu đổi mới hàng năm tập trung vào giảm chất thải và tiết kiệm năng lượng. Giải đấu</w:t>
      </w:r>
      <w:bookmarkStart w:id="282" w:name="page_211"/>
      <w:bookmarkEnd w:id="282"/>
      <w:r>
        <w:t> kêu gọi những ý tưởng cần đầu tư ban đầu không quá 200.000 đô la và chi phí đó phải thu hồi được trong vòng một năm. Đồng nghiệp đánh giá các bài dự thi, với phần thưởng tiền mặt dành cho người thắng cuộc. Các nhà nghiên cứu đổi mới Christian Terwiesch và Karl Ulrich báo cáo rằng trong hơn một thập kỷ, 575 dự án thu được đã mang lại lợi nhuận trung bình 204% và tiết kiệm cho công ty 110 triệu đô la mỗi năm.</w:t>
      </w:r>
    </w:p>
    <w:p w14:paraId="3D70E914" w14:textId="77777777" w:rsidR="00D33CE0" w:rsidRDefault="00623F02">
      <w:r>
        <w:t>Khi một cuộc thi đổi mới được thiết kế tốt, bạn sẽ có một nguồn ý tưởng ban đầu lớn, nhưng chúng tập trung quanh các chủ đề chính thay vì trải rộng trên nhiều lĩnh vực. Vì mọi người dành nhiều thời gian chuẩn bị bài dự thi, chất lượng có thể tốt, nhưng công việc diễn ra trong một khung thời gian riêng biệt, do đó cuộc thi không phải là một sự phân tâm lặp đi lặp lại.</w:t>
      </w:r>
    </w:p>
    <w:p w14:paraId="2FAA6C33" w14:textId="77777777" w:rsidR="00D33CE0" w:rsidRDefault="00623F02">
      <w:r>
        <w:t>Đánh giá kỹ lưỡng giúp lọc ra những ý tưởng tồi. Quy trình phản hồi thường bao gồm việc mời một nhóm chuyên gia trong lĩnh vực và các nhà đổi mới đồng nghiệp xem xét các bài dự thi, đánh giá tính mới và sự hữu ích của chúng, và đề xuất cải tiến.</w:t>
      </w:r>
    </w:p>
    <w:p w14:paraId="3805A264" w14:textId="77777777" w:rsidR="00D33CE0" w:rsidRDefault="00623F02">
      <w:r>
        <w:lastRenderedPageBreak/>
        <w:t>Với đúng giám khảo, một cuộc thi đổi mới (innovation contest) không chỉ tận dụng được trí tuệ tập thể mà còn làm cho tập thể thông thái hơn. Những người đóng góp và đánh giá có thể học hỏi từ thành công và thất bại của người khác. Theo thời gian, văn hóa có thể phát triển thành một môi trường nơi nhân viên cảm thấy tự tin vào khả năng đóng góp ý tưởng của mình—và phát triển cảm nhận tốt hơn về điều gì tạo nên chất lượng. Vì những nhà đổi mới thành công nhận được sự công nhận và phần thưởng, mọi người đều có động lực để tham gia.</w:t>
      </w:r>
    </w:p>
    <w:p w14:paraId="4B33A334" w14:textId="77777777" w:rsidR="00D33CE0" w:rsidRDefault="00623F02">
      <w:r>
        <w:t xml:space="preserve">Vì vậy, hãy bắt đầu bằng việc kêu gọi ý tưởng để giải quyết một vấn đề hoặc nắm bắt cơ hội, sau đó giới thiệu một</w:t>
      </w:r>
      <w:bookmarkStart w:id="283" w:name="page_212"/>
      <w:bookmarkEnd w:id="283"/>
      <w:r>
        <w:t> quy trình đánh giá và phản hồi nghiêm ngặt. Các bài dự thi hứa hẹn nhất sẽ tiến vào vòng tiếp theo, và những người chiến thắng cuối cùng nên nhận được nhân sự và nguồn lực cần thiết để triển khai ý tưởng của họ.</w:t>
      </w:r>
    </w:p>
    <w:p w14:paraId="1708E9AB" w14:textId="77777777" w:rsidR="00D33CE0" w:rsidRDefault="00623F02">
      <w:pPr>
        <w:pStyle w:val="Heading2"/>
        <w:keepNext/>
      </w:pPr>
      <w:r>
        <w:t>Nuôi dưỡng cả sự gắn kết và bất đồng quan điểm</w:t>
      </w:r>
    </w:p>
    <w:p w14:paraId="4BF90E8D" w14:textId="77777777" w:rsidR="00D33CE0" w:rsidRDefault="00623F02">
      <w:r>
        <w:t>Xây dựng một nền văn hóa không tuân theo khuôn mẫu (nonconformity) bắt đầu bằng việc học cách tạo ra và sàng lọc ý tưởng, nhưng không dừng lại ở đó. Để duy trì tính độc đáo theo thời gian, các nhà lãnh đạo cần tiếp tục chống lại những áp lực chống lại nó.</w:t>
      </w:r>
    </w:p>
    <w:p w14:paraId="2CB0115D" w14:textId="77777777" w:rsidR="00D33CE0" w:rsidRDefault="00623F02">
      <w:r>
        <w:t>Chúng ta từng đổ lỗi cho sự tuân thủ khuôn mẫu là do văn hóa mạnh, tin rằng chúng quá cuồng tín và thân thiết đến mức các thành viên không thể xem xét các quan điểm đa dạng và đưa ra quyết định sáng suốt. Nhưng điều đó không đúng. Các nghiên cứu về việc ra quyết định trong các đội ngũ quản lý cấp cao cho thấy rằng các nhóm gắn kết không có khả năng tìm kiếm sự đồng thuận, bác bỏ các ý kiến khác biệt và trở thành nạn nhân của tư duy tập thể (groupthink) nhiều hơn so với các nhóm khác. Thực tế, các thành viên của nền văn hóa mạnh thường đưa ra quyết định tốt hơn vì họ giao tiếp tốt với nhau và đủ an toàn trong</w:t>
      </w:r>
      <w:r>
        <w:t> vai trò của mình để cảm thấy thoải mái khi thách thức lẫn nhau.</w:t>
      </w:r>
    </w:p>
    <w:p w14:paraId="7996E3F7" w14:textId="77777777" w:rsidR="00D33CE0" w:rsidRDefault="00623F02">
      <w:r>
        <w:t xml:space="preserve">Đây là bằng chứng về cách các nhà sáng lập công nghệ cao thành công ở Thung lũng Silicon đã xây dựng các công ty khởi nghiệp của họ: Họ tuyển dụng chủ yếu dựa trên cam kết với sứ mệnh, tìm kiếm những người sẽ giúp thực hiện tầm nhìn và sống theo các giá trị của họ. Các nhà sáng lập chủ yếu tìm kiếm kỹ năng kỹ thuật hoặc tiềm năng ngôi sao không thành công bằng. Trong các</w:t>
      </w:r>
      <w:r>
        <w:lastRenderedPageBreak/>
        <w:t> ngành công nghiệp trưởng thành, các nghiên cứu cũng cho thấy rằng khi các công ty đặt trọng tâm mạnh vào văn hóa, hiệu suất của họ ổn định hơn.</w:t>
      </w:r>
    </w:p>
    <w:p w14:paraId="2CB46A00" w14:textId="77777777" w:rsidR="00D33CE0" w:rsidRDefault="00623F02">
      <w:bookmarkStart w:id="284" w:name="page_213"/>
      <w:bookmarkEnd w:id="284"/>
      <w:r>
        <w:t>Tuy nhiên, có một mặt tối trong các nền văn hóa mạnh và gắn kết: Chúng có thể trở nên đồng nhất nếu không được kiểm soát. Khi các nhà lãnh đạo tiếp tục thu hút, lựa chọn và giữ chân những người tương tự, họ hy sinh sự đa dạng về suy nghĩ và giá trị. Nhân viên phải đối mặt với áp lực lớn để hòa nhập hoặc rời đi. Sự đồng nhất này có thể là lợi thế trong môi trường dễ dự đoán, nhưng lại là vấn đề trong các ngành biến động và thị trường năng động. Trong những bối cảnh đó, văn hóa mạnh có thể quá khép kín đến mức không thể phản ứng phù hợp với các điều kiện thay đổi. Các nhà lãnh đạo</w:t>
      </w:r>
      <w:r>
        <w:t xml:space="preserve"> gặp khó khăn trong việc nhận ra nhu cầu thay đổi, xem xét các quan điểm khác nhau, và học hỏi cũng như thích nghi.</w:t>
      </w:r>
    </w:p>
    <w:p w14:paraId="205351CD" w14:textId="77777777" w:rsidR="00D33CE0" w:rsidRDefault="00623F02">
      <w:r>
        <w:t>Hãy xem BlackBerry: Sau khi khuấy đảo thị trường smartphone, các lãnh đạo cấp cao vẫn khăng khăng tin rằng người dùng chủ yếu quan tâm đến email hiệu quả và bảo mật. Họ coi iPhone chỉ là một máy nghe nhạc và đồ chơi tiêu dùng, tuyển những người cùng chí hướng trong nội bộ có nền tảng kỹ thuật nhưng thiếu chuyên môn tiếp thị, và cuối cùng không tạo nổi một trình duyệt web chất lượng cao cùng một hệ điều hành thân thiện với ứng dụng. Kết quả? Một cuộc sa thải lớn, một khoản xóa sổ trị giá hàng tỷ đô la, và sự sụp đổ thị phần khổng</w:t>
      </w:r>
      <w:r>
        <w:t> lồ.</w:t>
      </w:r>
    </w:p>
    <w:p w14:paraId="3775EA1C" w14:textId="77777777" w:rsidR="00D33CE0" w:rsidRDefault="00623F02">
      <w:r>
        <w:t>Vì vậy, để cân bằng một nền văn hóa mạnh, bạn cũng cần có nguồn cung ổn định các ý kiến phản biện. Ngay cả khi chúng sai, chúng vẫn hữu ích—chúng phá vỡ sự đồng thuận theo phản xạ, kích thích tư duy độc lập, và giúp tổ chức tìm ra giải pháp mới cho vấn đề. Trong bộ phận đổi mới nhanh của hải quân, tiêu chuẩn là 'đối lập trung thành', Joshua Marcuse, một cộng sự của Kohlmann tại Lầu Năm Góc, cho biết. 'Phản đối hiện trạng là cách chúng tôi đóng góp cho sứ mệnh.'</w:t>
      </w:r>
    </w:p>
    <w:p w14:paraId="41A2F655" w14:textId="77777777" w:rsidR="00D33CE0" w:rsidRDefault="00623F02">
      <w:bookmarkStart w:id="285" w:name="page_214"/>
      <w:bookmarkEnd w:id="285"/>
      <w:r>
        <w:t xml:space="preserve">Tóm lại, hãy biến sự bất đồng thành một trong những giá trị cốt lõi của tổ chức bạn. Tạo ra một môi trường nơi mọi người có thể cởi mở chia sẻ ý kiến phản biện và được tôn trọng vì điều đó. Trong những ngày đầu của Apple, các nhân viên đều hết lòng cam kết biến Mac thành một sản phẩm dễ sử dụng cho gia đình. Nhưng mỗi năm, đội ngũ Mac cũng trao giải thưởng</w:t>
      </w:r>
      <w:r>
        <w:lastRenderedPageBreak/>
        <w:t> cho một người đã thách thức Steve Jobs. Tất cả những người đoạt giải đó đều được thăng chức.</w:t>
      </w:r>
    </w:p>
    <w:p w14:paraId="23D103A1" w14:textId="77777777" w:rsidR="00D33CE0" w:rsidRDefault="00623F02">
      <w:r>
        <w:t>Sự gắn kết và bất đồng nghe có vẻ mâu thuẫn, nhưng sự kết hợp của cả hai chính là điều mang lại những ý tưởng mới mẻ—và giữ cho một nền văn hóa mạnh không trở thành một giáo phái. Dưới đây là một số cách để giữ các nguyên tắc này trong sự căng thẳng mang tính xây dựng.</w:t>
      </w:r>
    </w:p>
    <w:p w14:paraId="24850EC8" w14:textId="77777777" w:rsidR="00D33CE0" w:rsidRDefault="00623F02">
      <w:pPr>
        <w:pStyle w:val="Heading3"/>
        <w:keepNext/>
      </w:pPr>
      <w:r>
        <w:t>Ưu tiên các giá trị tổ chức</w:t>
      </w:r>
    </w:p>
    <w:p w14:paraId="1F94D996" w14:textId="77777777" w:rsidR="00D33CE0" w:rsidRDefault="00623F02">
      <w:r>
        <w:t>Cung cấp cho mọi người một khuôn khổ để lựa chọn giữa các ý kiến trái chiều và để những ý tưởng tốt nhất giành chiến thắng. Khi các công ty không ưu tiên các giá trị, hiệu suất sẽ bị ảnh hưởng. Đồng nghiệp của tôi, Andrew Carton, đã dẫn dắt một nghiên cứu cho thấy trên nhiều bệnh viện, tỷ lệ tái nhập viện do đau tim thấp hơn và lợi nhuận trên tài sản cao hơn khi các nhà lãnh đạo trình bày một tầm nhìn hấp dẫn—nhưng chỉ khi họ nêu rõ không quá bốn giá trị tổ chức. Càng nhấn mạnh nhiều giá trị hơn ngoài bốn giá trị đó, khả năng mọi người diễn giải chúng</w:t>
      </w:r>
      <w:r>
        <w:t> khác nhau hoặc không tập trung vào cùng một giá trị càng lớn.</w:t>
      </w:r>
    </w:p>
    <w:p w14:paraId="2C6C1B8C" w14:textId="77777777" w:rsidR="00D33CE0" w:rsidRDefault="00623F02">
      <w:r>
        <w:t>Các giá trị cần được sắp xếp theo thứ tự ưu tiên để khi nhân viên đối mặt với sự lựa chọn giữa các hướng hành động cạnh tranh, họ biết điều gì quan trọng nhất. Tại công ty phần mềm Salesforce.com, sự tin tưởng được xác định rõ ràng là giá trị số một, trên cả tăng trưởng và đổi mới. Giá trị này truyền tải</w:t>
      </w:r>
      <w:bookmarkStart w:id="286" w:name="page_215"/>
      <w:bookmarkEnd w:id="286"/>
      <w:r>
        <w:t> thông điệp rõ ràng đến nhân viên: Khi làm việc trên phần mềm mới, không bao giờ được xâm phạm quyền riêng tư dữ liệu. Tony Hsieh, nhà sáng lập kiêm CEO lâu năm của nhà bán lẻ giày dép và quần áo trực tuyến Zappos, đặt hạnh phúc của nhân viên lên trên hạnh phúc của khách hàng. WestJet Airlines xác định an toàn là giá trị quan trọng nhất. Và tại Give-Forward, một công ty giúp mọi người gây quỹ cho các mục đích, lòng trắc ẩn đứng đầu danh sách. Mặc dù truyền thông đưa tin là yếu tố then chốt cho sự thành công của công ty, đồng sáng lập Ethan Austin lưu ý: “Chúng tôi sẽ không đưa</w:t>
      </w:r>
      <w:r>
        <w:t> một câu chuyện lên truyền thông trừ khi chúng tôi chắc chắn rằng khách hàng mà chúng tôi chia sẻ câu chuyện sẽ được lợi nhiều hơn chúng tôi.”</w:t>
      </w:r>
    </w:p>
    <w:p w14:paraId="4A698B59" w14:textId="77777777" w:rsidR="00D33CE0" w:rsidRDefault="00623F02">
      <w:r>
        <w:t xml:space="preserve">Sau khi đã sắp xếp thứ tự ưu tiên các giá trị, hãy tiếp tục soi xét chúng. Khuyến khích nhân viên mới thách thức cách</w:t>
      </w:r>
      <w:r>
        <w:lastRenderedPageBreak/>
        <w:t> làm việc tiêu chuẩn của công ty khi họ không đồng ý. Họ là những người có góc nhìn mới mẻ nhất; họ chưa bị 'đồng hóa' vào văn hóa công ty. Nếu họ làm quen với văn hóa trước khi lên tiếng, họ sẽ bắt đầu bước theo cùng một nhịp trống. Tại Bridgewater, khi nhân viên mới được đào tạo, họ được hỏi câu hỏi này về các nguyên tắc của công ty: “Bạn có bất đồng không?”</w:t>
      </w:r>
    </w:p>
    <w:p w14:paraId="4E13A5BB" w14:textId="77777777" w:rsidR="00D33CE0" w:rsidRDefault="00623F02">
      <w:pPr>
        <w:pStyle w:val="Heading3"/>
        <w:keepNext/>
      </w:pPr>
      <w:r>
        <w:t>Hãy tìm kiếm vấn đề, không chỉ giải pháp</w:t>
      </w:r>
    </w:p>
    <w:p w14:paraId="62C9CCF3" w14:textId="77777777" w:rsidR="00D33CE0" w:rsidRDefault="00623F02">
      <w:r>
        <w:t xml:space="preserve">Khi làm việc với các nhà điều hành, nhà tâm lý học tổ chức David Hofmann thích yêu cầu họ điền vào chỗ trống trong câu này: “Đừng mang cho tôi ___; hãy mang cho tôi ___.” Không ngoại lệ, họ đồng thanh hét lên: “Đừng mang cho tôi vấn</w:t>
      </w:r>
      <w:r>
        <w:rPr>
          <w:rStyle w:val="00Text"/>
        </w:rPr>
        <w:t> đề; hãy</w:t>
      </w:r>
      <w:r>
        <w:t xml:space="preserve"> mang cho tôi</w:t>
      </w:r>
      <w:r>
        <w:rPr>
          <w:rStyle w:val="00Text"/>
        </w:rPr>
        <w:t> giải</w:t>
      </w:r>
      <w:r>
        <w:t> pháp!”</w:t>
      </w:r>
    </w:p>
    <w:p w14:paraId="72C87432" w14:textId="77777777" w:rsidR="00D33CE0" w:rsidRDefault="00623F02">
      <w:r>
        <w:t xml:space="preserve">Mặc dù các nhà lãnh đạo thích nhân viên đưa ra giải pháp, nhưng có một hậu quả không lường trước: tinh thần tìm tòi bị suy giảm. Nếu bạn luôn bị kỳ vọng</w:t>
      </w:r>
      <w:bookmarkStart w:id="287" w:name="page_216"/>
      <w:bookmarkEnd w:id="287"/>
      <w:r>
        <w:t> phải sẵn sàng có câu trả lời, bạn sẽ đến các cuộc họp với chẩn đoán hoàn chỉnh, bỏ lỡ cơ hội học hỏi từ nhiều góc nhìn khác nhau. Định hướng giải pháp này có thể đặc biệt phổ biến ở Hoa Kỳ: Trong một nghiên cứu so sánh các nhóm ra quyết định của Mỹ và Đức, giáo sư tâm lý học Nale Lehmann-Willenbrock và nhóm của bà nhận thấy rằng người Đức đưa ra nhiều phát biểu về vấn đề gấp đôi và ít phát biểu về giải pháp hơn 30%. “Người Mỹ có xu hướng tìm giải pháp nhanh chóng,” các nhà nghiên cứu quan</w:t>
      </w:r>
      <w:r>
        <w:t> sát, “thường mà không có phân tích đầy đủ và kỹ lưỡng về vấn đề.”</w:t>
      </w:r>
    </w:p>
    <w:p w14:paraId="0F1E8DEA" w14:textId="77777777" w:rsidR="00D33CE0" w:rsidRDefault="00623F02">
      <w:r>
        <w:t xml:space="preserve">Khi các thành viên riêng lẻ của một nhóm có những thông tin khác nhau, như thường xảy ra trong các tổ chức, sẽ thông minh hơn nếu đưa ra tất cả các vấn đề trước khi tìm kiếm giải pháp. Tại công ty âm nhạc số Spotify, thay vì làm việc theo dự án, mọi người tổ chức xoay quanh các vấn đề kinh doanh dài hạn. “Nếu chúng dễ giải quyết,” giám đốc công nghệ Oskar Stål lưu ý, “chúng tôi đã giải quyết từ lâu.” Khi chúng tôi tạo ra một nhóm mới, mọi người thường gắn bó với một vấn đề kinh doanh trong ít nhất một năm. Nếu nó thành công,</w:t>
      </w:r>
      <w:r>
        <w:t xml:space="preserve"> nhóm và sứ mệnh sẽ tồn tại lâu dài. Người đồng sáng lập Angi (trước đây là Angie's List), Angie Hicks, tổ chức các giờ tiếp xúc hàng tuần để lắng</w:t>
      </w:r>
      <w:r>
        <w:lastRenderedPageBreak/>
        <w:t> nghe những mối quan tâm từ nhân viên. Và khi Traaseth trở thành CEO của các nỗ lực đổi mới của chính phủ Na Uy, cô ấy lại sử dụng phương pháp hẹn hò tốc độ (speed-date) để trao tiếng nói cho nhân viên. Để đảm bảo cô có tầm nhìn đầy đủ về các vấn đề, cô yêu cầu mọi người nêu tên ba điểm nghẽn lớn nhất của họ và những gì họ muốn bảo vệ hoặc thay đổi. Chỉ sau khi thu thập các vấn đề</w:t>
      </w:r>
      <w:r>
        <w:t> qua chuyến tham quan 14 văn phòng, cô mới bắt đầu triển khai các giải pháp.</w:t>
      </w:r>
    </w:p>
    <w:p w14:paraId="22370547" w14:textId="77777777" w:rsidR="00D33CE0" w:rsidRDefault="00623F02">
      <w:pPr>
        <w:pStyle w:val="Heading3"/>
        <w:keepNext/>
      </w:pPr>
      <w:bookmarkStart w:id="288" w:name="page_217"/>
      <w:bookmarkEnd w:id="288"/>
      <w:r>
        <w:t>Đừng bổ nhiệm người phản biện (devil's advocates)—hãy đi tìm họ.</w:t>
      </w:r>
    </w:p>
    <w:p w14:paraId="33D24245" w14:textId="77777777" w:rsidR="00D33CE0" w:rsidRDefault="00623F02">
      <w:r>
        <w:t>Nhà tâm lý học Charlan Nemeth của UC Berkeley đã phát hiện ra rằng việc chỉ định ai đó đóng vai trò phản biện (devil's advocate) không khắc phục được thiên kiến xác nhận (confirmation bias). Dù mọi người có thể nói suông về việc xem xét lập luận phản đối, cuối cùng họ vẫn giữ quan điểm của mình.</w:t>
      </w:r>
    </w:p>
    <w:p w14:paraId="244523DD" w14:textId="77777777" w:rsidR="00D33CE0" w:rsidRDefault="00623F02">
      <w:r>
        <w:t xml:space="preserve">Để tạo ra sự khác biệt, người phản biện (devil's advocate) phải thực sự giữ quan điểm bất đồng, không chỉ nói lên vì lý do tranh luận, và nhóm phải tin rằng sự bất đồng đó là chân thực. Trong những hoàn cảnh đó, các nhóm xem xét nhiều thông tin chống</w:t>
      </w:r>
      <w:r>
        <w:rPr>
          <w:rStyle w:val="00Text"/>
        </w:rPr>
        <w:t> lại quan</w:t>
      </w:r>
      <w:r>
        <w:t xml:space="preserve"> điểm đa số hơn là ủng hộ nó, và họ trở nên kém tự tin hơn vào các sở thích ban đầu của mình. Các bất đồng đóng kịch hiếm khi được tranh luận mạnh mẽ hoặc được coi trọng; sự bất đồng thực sự mới là thứ kích thích suy nghĩ.</w:t>
      </w:r>
    </w:p>
    <w:p w14:paraId="0B7DA41D" w14:textId="77777777" w:rsidR="00D33CE0" w:rsidRDefault="00623F02">
      <w:r>
        <w:t>Các nhóm có những người bất đồng chính kiến chân thực tạo ra nhiều giải pháp hơn—và tốt hơn—cho các vấn đề. Abraham Lincoln nổi tiếng đã mời các đối thủ chính trị của mình vào nội các, biết rằng họ thực sự sẽ giữ quan điểm ngược chiều. Tại một cuộc họp thường niên của Berkshire Hathaway, CEO Warren Buffett đã mời một nhà giao dịch đang bán khống cổ phiếu để chia sẻ những lời chỉ trích của mình. Tất nhiên, chiến lược này chỉ có hiệu quả nếu ý kiến của người bất đồng được đánh giá cao và tôn trọng rõ ràng.</w:t>
      </w:r>
    </w:p>
    <w:p w14:paraId="6E0DA34E" w14:textId="77777777" w:rsidR="00D33CE0" w:rsidRDefault="00623F02">
      <w:pPr>
        <w:pStyle w:val="Heading3"/>
        <w:keepNext/>
      </w:pPr>
      <w:r>
        <w:t>Làm gương trong việc tiếp thu phản hồi phê bình</w:t>
      </w:r>
    </w:p>
    <w:p w14:paraId="1C3EDF13" w14:textId="77777777" w:rsidR="00D33CE0" w:rsidRDefault="00623F02">
      <w:r>
        <w:t xml:space="preserve">Nhiều nhà quản lý cuối cùng lại thúc đẩy sự tuân thủ vì cái tôi của họ mong manh. Nghiên cứu cho thấy sự bất an khiến các nhà quản lý không tìm kiếm ý kiến và khiến họ phản ứng phòng thủ trước các gợi ý. Nhân viên nhanh chóng nhận ra thái độ này và giữ lại ý tưởng để tránh</w:t>
      </w:r>
      <w:bookmarkStart w:id="289" w:name="page_218"/>
      <w:bookmarkEnd w:id="289"/>
      <w:r>
        <w:t> rắc rối. Một cách để vượt qua rào cản này là khuyến khích mọi người thách thức bạn một cách công khai.</w:t>
      </w:r>
    </w:p>
    <w:p w14:paraId="33009992" w14:textId="77777777" w:rsidR="00D33CE0" w:rsidRDefault="00623F02">
      <w:r>
        <w:lastRenderedPageBreak/>
        <w:t>Cách đây vài năm, tại công ty phần mềm Index Group, CEO Tom Gerrity đã tập hợp toàn bộ đội ngũ khoảng 100 người và nhờ một chuyên gia tư vấn đưa ra phản hồi tiêu cực về ông trước mặt mọi người. Khi nhân viên thấy CEO của họ lắng nghe những ý kiến phê bình, họ bớt lo lắng hơn khi lên tiếng. Và bản thân các nhà quản lý cũng trở nên dễ tiếp thu những lời nhận xét thẳng thắn hơn.</w:t>
      </w:r>
    </w:p>
    <w:p w14:paraId="39103C53" w14:textId="77777777" w:rsidR="00D33CE0" w:rsidRDefault="00623F02">
      <w:r>
        <w:t>Bạn cũng có thể khuyến khích mọi người thách thức mình bằng cách công khai điểm yếu của bản thân. Sheryl Sandberg, giám đốc vận hành lâu năm của Facebook, đã nói với lớp tốt nghiệp năm 2012 của Trường Kinh doanh Harvard về thách thức này: “Khi bạn là người lãnh đạo, thật khó để nhận được phản hồi chân thành và mang tính xây dựng, dù bạn có hỏi bao nhiêu lần đi nữa. Một mẹo tôi phát hiện ra là tôi cố gắng nói rất cởi mở về những điều mình làm kém, vì điều đó cho phép mọi người đồng ý với tôi, điều này dễ dàng hơn nhiều so</w:t>
      </w:r>
      <w:r>
        <w:t> với việc họ phải tự mình chỉ ra.” Ví dụ, Sandberg nói với đồng nghiệp rằng cô có thói quen nói quá nhiều trong các cuộc họp. “Nếu tôi không bao giờ đề cập đến điều đó, liệu có ai đến chỗ tôi và nói: 'Này Sheryl, tôi nghĩ hôm nay bạn nói hơi nhiều' không? Tôi nghi ngờ điều đó.”</w:t>
      </w:r>
    </w:p>
    <w:p w14:paraId="3EE6FE2A" w14:textId="77777777" w:rsidR="00D33CE0" w:rsidRDefault="00623F02">
      <w:r>
        <w:t>Để văn hóa sáng tạo (originality) phát triển, nhân viên phải cảm thấy tự do đóng góp những ý tưởng táo bạo nhất của họ. Nhưng mọi người thường ngại lên tiếng, ngay cả khi họ chưa từng thấy điều tồi tệ nào xảy ra với những người dám nói.</w:t>
      </w:r>
    </w:p>
    <w:p w14:paraId="3EB16C12" w14:textId="77777777" w:rsidR="00D33CE0" w:rsidRDefault="00623F02">
      <w:r>
        <w:t xml:space="preserve">Để chống lại nỗi sợ đó trong hải quân, Kohlmann đã bác bỏ sự nhấn mạnh truyền thống của quân đội vào thứ bậc. Mọi người giao tiếp với nhau bằng tên thay vì cấp bậc, bỏ qua cấp bậc. “Nếu bạn có ý</w:t>
      </w:r>
      <w:bookmarkStart w:id="290" w:name="page_219"/>
      <w:bookmarkEnd w:id="290"/>
      <w:r>
        <w:t> tưởng, hãy trình bày trước đám đông và thực hiện nó,” ông nói với các thành viên của đội đổi mới nhanh (rapid-innovation cell) của mình. Và ông giới thiệu họ với những người đã thành công trong việc thúc đẩy sáng tạo và thay đổi trong hải quân, để cho họ thấy rằng sự đổi mới là điều khả thi.</w:t>
      </w:r>
    </w:p>
    <w:p w14:paraId="378BCE13" w14:textId="77777777" w:rsidR="00D33CE0" w:rsidRDefault="00623F02">
      <w:r>
        <w:t xml:space="preserve">Những cách khác để dập tắt nỗi sợ từ trong trứng nước bao gồm khen ngợi nhân viên vì đã lên tiếng, ngay cả khi đề xuất của họ không được áp dụng, và chia sẻ những ý tưởng ngớ ngẩn của chính bạn. Nếu không có một mức độ khoan dung nhất định của tổ chức đối với những ý tưởng tồi, sự</w:t>
      </w:r>
      <w:r>
        <w:lastRenderedPageBreak/>
        <w:t> tuân thủ sẽ bắt đầu lộ ra. Cuối cùng, lắng nghe nhiều góc nhìn đa dạng hơn những gì bạn thường nghe là chìa khóa để thúc đẩy tư duy sáng tạo tuyệt vời.</w:t>
      </w:r>
    </w:p>
    <w:p w14:paraId="096D7916" w14:textId="77777777" w:rsidR="00D33CE0" w:rsidRDefault="00623F02">
      <w:r>
        <w:t>Nếu ngay lần đầu bạn không thành công, bạn sẽ biết rằng mình đã đặt mục tiêu đủ cao.</w:t>
      </w:r>
    </w:p>
    <w:p w14:paraId="47CAEDB9" w14:textId="77777777" w:rsidR="00D33CE0" w:rsidRDefault="00623F02">
      <w:pPr>
        <w:pStyle w:val="Para13"/>
        <w:spacing w:before="240" w:after="240"/>
      </w:pPr>
      <w:r>
        <w:t>__________</w:t>
      </w:r>
    </w:p>
    <w:p w14:paraId="4F0EBCE8" w14:textId="77777777" w:rsidR="00D33CE0" w:rsidRDefault="00623F02">
      <w:r>
        <w:rPr>
          <w:rStyle w:val="02Text"/>
        </w:rPr>
        <w:t>Adam Grant</w:t>
      </w:r>
      <w:r>
        <w:t xml:space="preserve"> là nhà tâm lý học tổ chức tại Wharton và là tác giả của</w:t>
      </w:r>
      <w:r>
        <w:rPr>
          <w:rStyle w:val="00Text"/>
        </w:rPr>
        <w:t> Think Again: The Power of Knowing What You Don’t</w:t>
      </w:r>
      <w:r>
        <w:t> Know.</w:t>
      </w:r>
    </w:p>
    <w:p w14:paraId="0371DCF0" w14:textId="77777777" w:rsidR="00D33CE0" w:rsidRDefault="00D33CE0">
      <w:pPr>
        <w:pStyle w:val="0Block"/>
        <w:spacing w:before="240"/>
      </w:pPr>
    </w:p>
    <w:p w14:paraId="42358FB2" w14:textId="77777777" w:rsidR="00D33CE0" w:rsidRDefault="00623F02">
      <w:pPr>
        <w:pStyle w:val="Para14"/>
      </w:pPr>
      <w:r>
        <w:t xml:space="preserve">Phỏng theo “How to Build a Culture of Originality” trên</w:t>
      </w:r>
      <w:r>
        <w:rPr>
          <w:rStyle w:val="00Text"/>
        </w:rPr>
        <w:t> Harvard Business Review, tháng</w:t>
      </w:r>
      <w:r>
        <w:t> 3 năm 2016 (sản phẩm #R1603H).</w:t>
      </w:r>
    </w:p>
    <w:p w14:paraId="1BD67576" w14:textId="77777777" w:rsidR="00D33CE0" w:rsidRDefault="00623F02">
      <w:pPr>
        <w:pStyle w:val="Para29"/>
        <w:keepNext/>
        <w:pageBreakBefore/>
      </w:pPr>
      <w:bookmarkStart w:id="291" w:name="page_221"/>
      <w:bookmarkStart w:id="292" w:name="Top_of_36_Index_xhtml"/>
      <w:bookmarkStart w:id="293" w:name="Index_Air_New_Zealand__17_18_ali"/>
      <w:bookmarkEnd w:id="291"/>
      <w:r>
        <w:lastRenderedPageBreak/>
        <w:t>Chỉ mục</w:t>
      </w:r>
      <w:bookmarkEnd w:id="292"/>
      <w:bookmarkEnd w:id="293"/>
    </w:p>
    <w:p w14:paraId="0D64E286" w14:textId="77777777" w:rsidR="00D33CE0" w:rsidRDefault="00623F02">
      <w:pPr>
        <w:pStyle w:val="Para02"/>
      </w:pPr>
      <w:r>
        <w:t xml:space="preserve">Air New Zealand,</w:t>
      </w:r>
      <w:hyperlink w:anchor="page_17">
        <w:r>
          <w:rPr>
            <w:rStyle w:val="01Text"/>
          </w:rPr>
          <w:t> 17–</w:t>
        </w:r>
      </w:hyperlink>
      <w:hyperlink w:anchor="page_18">
        <w:r>
          <w:rPr>
            <w:rStyle w:val="01Text"/>
          </w:rPr>
          <w:t>18</w:t>
        </w:r>
      </w:hyperlink>
    </w:p>
    <w:p w14:paraId="7252DA0F" w14:textId="77777777" w:rsidR="00D33CE0" w:rsidRDefault="00623F02">
      <w:pPr>
        <w:pStyle w:val="Para02"/>
      </w:pPr>
      <w:r>
        <w:t xml:space="preserve">quy trình căn chỉnh, trong tư duy thiết kế,</w:t>
      </w:r>
      <w:hyperlink w:anchor="page_153">
        <w:r>
          <w:rPr>
            <w:rStyle w:val="01Text"/>
          </w:rPr>
          <w:t> 153</w:t>
        </w:r>
      </w:hyperlink>
      <w:hyperlink w:anchor="page_155">
        <w:r>
          <w:rPr>
            <w:rStyle w:val="01Text"/>
          </w:rPr>
          <w:t>–155</w:t>
        </w:r>
      </w:hyperlink>
    </w:p>
    <w:p w14:paraId="6F84782B" w14:textId="77777777" w:rsidR="00D33CE0" w:rsidRDefault="00623F02">
      <w:pPr>
        <w:pStyle w:val="Para02"/>
      </w:pPr>
      <w:r>
        <w:t xml:space="preserve">kỹ thuật persona thay thế (giả vờ là người khác),</w:t>
      </w:r>
      <w:hyperlink w:anchor="page_56">
        <w:r>
          <w:rPr>
            <w:rStyle w:val="01Text"/>
          </w:rPr>
          <w:t> 56,</w:t>
        </w:r>
      </w:hyperlink>
      <w:r>
        <w:t xml:space="preserve"> </w:t>
      </w:r>
      <w:hyperlink w:anchor="page_73">
        <w:r>
          <w:rPr>
            <w:rStyle w:val="01Text"/>
          </w:rPr>
          <w:t>73</w:t>
        </w:r>
      </w:hyperlink>
    </w:p>
    <w:p w14:paraId="4802FA3D" w14:textId="77777777" w:rsidR="00D33CE0" w:rsidRDefault="00623F02">
      <w:pPr>
        <w:pStyle w:val="Para02"/>
      </w:pPr>
      <w:r>
        <w:t xml:space="preserve">Amazon,</w:t>
      </w:r>
      <w:hyperlink w:anchor="page_118">
        <w:r>
          <w:rPr>
            <w:rStyle w:val="01Text"/>
          </w:rPr>
          <w:t> 118–</w:t>
        </w:r>
      </w:hyperlink>
      <w:hyperlink w:anchor="page_119">
        <w:r>
          <w:rPr>
            <w:rStyle w:val="01Text"/>
          </w:rPr>
          <w:t>119</w:t>
        </w:r>
      </w:hyperlink>
    </w:p>
    <w:p w14:paraId="3546D04D" w14:textId="77777777" w:rsidR="00D33CE0" w:rsidRDefault="00623F02">
      <w:pPr>
        <w:pStyle w:val="Para02"/>
      </w:pPr>
      <w:r>
        <w:t xml:space="preserve">American Psychological Association (APA),</w:t>
      </w:r>
      <w:hyperlink w:anchor="page_69">
        <w:r>
          <w:rPr>
            <w:rStyle w:val="01Text"/>
          </w:rPr>
          <w:t> 69</w:t>
        </w:r>
      </w:hyperlink>
    </w:p>
    <w:p w14:paraId="78B1E127" w14:textId="77777777" w:rsidR="00D33CE0" w:rsidRDefault="00623F02">
      <w:pPr>
        <w:pStyle w:val="Para02"/>
      </w:pPr>
      <w:r>
        <w:t xml:space="preserve">Angi (formerly Angie’s List),</w:t>
      </w:r>
      <w:hyperlink w:anchor="page_216">
        <w:r>
          <w:rPr>
            <w:rStyle w:val="01Text"/>
          </w:rPr>
          <w:t> 216</w:t>
        </w:r>
      </w:hyperlink>
    </w:p>
    <w:p w14:paraId="5B17846F" w14:textId="77777777" w:rsidR="00D33CE0" w:rsidRDefault="00623F02">
      <w:pPr>
        <w:pStyle w:val="Para02"/>
      </w:pPr>
      <w:r>
        <w:t xml:space="preserve">Apple,</w:t>
      </w:r>
      <w:hyperlink w:anchor="page_13">
        <w:r>
          <w:rPr>
            <w:rStyle w:val="01Text"/>
          </w:rPr>
          <w:t> 13,</w:t>
        </w:r>
      </w:hyperlink>
      <w:r>
        <w:t xml:space="preserve"> </w:t>
      </w:r>
      <w:hyperlink w:anchor="page_214">
        <w:r>
          <w:rPr>
            <w:rStyle w:val="01Text"/>
          </w:rPr>
          <w:t>214</w:t>
        </w:r>
      </w:hyperlink>
    </w:p>
    <w:p w14:paraId="30408C7D" w14:textId="77777777" w:rsidR="00D33CE0" w:rsidRDefault="00623F02">
      <w:pPr>
        <w:pStyle w:val="Para02"/>
      </w:pPr>
      <w:r>
        <w:t xml:space="preserve">Apples and Oranges Arts,</w:t>
      </w:r>
      <w:hyperlink w:anchor="page_47">
        <w:r>
          <w:rPr>
            <w:rStyle w:val="01Text"/>
          </w:rPr>
          <w:t> 47</w:t>
        </w:r>
      </w:hyperlink>
    </w:p>
    <w:p w14:paraId="375A5C0C" w14:textId="77777777" w:rsidR="00D33CE0" w:rsidRDefault="00623F02">
      <w:pPr>
        <w:pStyle w:val="Para15"/>
      </w:pPr>
      <w:r>
        <w:t xml:space="preserve">đội đua ô tô, quy trình bàn giao được sử dụng,</w:t>
      </w:r>
      <w:hyperlink w:anchor="page_61">
        <w:r>
          <w:rPr>
            <w:rStyle w:val="01Text"/>
          </w:rPr>
          <w:t> 61</w:t>
        </w:r>
      </w:hyperlink>
      <w:hyperlink w:anchor="page_62">
        <w:r>
          <w:rPr>
            <w:rStyle w:val="01Text"/>
          </w:rPr>
          <w:t>–62</w:t>
        </w:r>
      </w:hyperlink>
    </w:p>
    <w:p w14:paraId="2089FA86" w14:textId="77777777" w:rsidR="00D33CE0" w:rsidRDefault="00623F02">
      <w:pPr>
        <w:pStyle w:val="Para02"/>
      </w:pPr>
      <w:r>
        <w:t xml:space="preserve">Bandura, Albert,</w:t>
      </w:r>
      <w:hyperlink w:anchor="page_10">
        <w:r>
          <w:rPr>
            <w:rStyle w:val="01Text"/>
          </w:rPr>
          <w:t> 10–</w:t>
        </w:r>
      </w:hyperlink>
      <w:hyperlink w:anchor="page_11">
        <w:r>
          <w:rPr>
            <w:rStyle w:val="01Text"/>
          </w:rPr>
          <w:t>11,</w:t>
        </w:r>
      </w:hyperlink>
      <w:r>
        <w:t xml:space="preserve"> </w:t>
      </w:r>
      <w:hyperlink w:anchor="page_17">
        <w:r>
          <w:rPr>
            <w:rStyle w:val="01Text"/>
          </w:rPr>
          <w:t>17</w:t>
        </w:r>
      </w:hyperlink>
    </w:p>
    <w:p w14:paraId="685CA910" w14:textId="77777777" w:rsidR="00D33CE0" w:rsidRDefault="00623F02">
      <w:pPr>
        <w:pStyle w:val="Para02"/>
      </w:pPr>
      <w:r>
        <w:t xml:space="preserve">BBC,</w:t>
      </w:r>
      <w:hyperlink w:anchor="page_180">
        <w:r>
          <w:rPr>
            <w:rStyle w:val="01Text"/>
          </w:rPr>
          <w:t> 180</w:t>
        </w:r>
      </w:hyperlink>
    </w:p>
    <w:p w14:paraId="45CEC878" w14:textId="77777777" w:rsidR="00D33CE0" w:rsidRDefault="00623F02">
      <w:pPr>
        <w:pStyle w:val="Para02"/>
      </w:pPr>
      <w:r>
        <w:t>thiên kiến</w:t>
      </w:r>
    </w:p>
    <w:p w14:paraId="28ED6E86" w14:textId="77777777" w:rsidR="00D33CE0" w:rsidRDefault="00623F02">
      <w:pPr>
        <w:pStyle w:val="Para01"/>
      </w:pPr>
      <w:r>
        <w:t xml:space="preserve">phương pháp động não đặt câu hỏi thay vì câu trả lời và,</w:t>
      </w:r>
      <w:hyperlink w:anchor="page_69">
        <w:r>
          <w:rPr>
            <w:rStyle w:val="01Text"/>
          </w:rPr>
          <w:t> 69</w:t>
        </w:r>
      </w:hyperlink>
    </w:p>
    <w:p w14:paraId="37B5D6BC" w14:textId="77777777" w:rsidR="00D33CE0" w:rsidRDefault="00623F02">
      <w:pPr>
        <w:pStyle w:val="Para01"/>
      </w:pPr>
      <w:r>
        <w:t xml:space="preserve">phương pháp động não tổng kết và,</w:t>
      </w:r>
      <w:hyperlink w:anchor="page_90">
        <w:r>
          <w:rPr>
            <w:rStyle w:val="01Text"/>
          </w:rPr>
          <w:t> 90</w:t>
        </w:r>
      </w:hyperlink>
    </w:p>
    <w:p w14:paraId="55FBABC8" w14:textId="77777777" w:rsidR="00D33CE0" w:rsidRDefault="00623F02">
      <w:pPr>
        <w:pStyle w:val="Para01"/>
      </w:pPr>
      <w:r>
        <w:t xml:space="preserve">đào tạo sáng tạo và,</w:t>
      </w:r>
      <w:hyperlink w:anchor="page_89">
        <w:r>
          <w:rPr>
            <w:rStyle w:val="01Text"/>
          </w:rPr>
          <w:t> 89</w:t>
        </w:r>
      </w:hyperlink>
    </w:p>
    <w:p w14:paraId="32FA0E6B" w14:textId="77777777" w:rsidR="00D33CE0" w:rsidRDefault="00623F02">
      <w:pPr>
        <w:pStyle w:val="Para01"/>
      </w:pPr>
      <w:r>
        <w:t xml:space="preserve">các phương pháp tư duy thiết kế</w:t>
      </w:r>
      <w:hyperlink w:anchor="page_146">
        <w:r>
          <w:rPr>
            <w:rStyle w:val="01Text"/>
          </w:rPr>
          <w:t> và,</w:t>
        </w:r>
      </w:hyperlink>
      <w:r>
        <w:t xml:space="preserve"> 146,</w:t>
      </w:r>
      <w:hyperlink w:anchor="page_148">
        <w:r>
          <w:rPr>
            <w:rStyle w:val="01Text"/>
          </w:rPr>
          <w:t> 1</w:t>
        </w:r>
      </w:hyperlink>
      <w:r>
        <w:t xml:space="preserve">48,</w:t>
      </w:r>
      <w:hyperlink w:anchor="page_151">
        <w:r>
          <w:rPr>
            <w:rStyle w:val="01Text"/>
          </w:rPr>
          <w:t> 1</w:t>
        </w:r>
      </w:hyperlink>
      <w:r>
        <w:t xml:space="preserve">51,</w:t>
      </w:r>
      <w:hyperlink w:anchor="page_153">
        <w:r>
          <w:rPr>
            <w:rStyle w:val="01Text"/>
          </w:rPr>
          <w:t> 153,</w:t>
        </w:r>
      </w:hyperlink>
      <w:r>
        <w:t xml:space="preserve"> </w:t>
      </w:r>
      <w:hyperlink w:anchor="page_155">
        <w:r>
          <w:rPr>
            <w:rStyle w:val="01Text"/>
          </w:rPr>
          <w:t>155,</w:t>
        </w:r>
      </w:hyperlink>
      <w:r>
        <w:t xml:space="preserve"> </w:t>
      </w:r>
      <w:hyperlink w:anchor="page_157">
        <w:r>
          <w:rPr>
            <w:rStyle w:val="01Text"/>
          </w:rPr>
          <w:t>157,</w:t>
        </w:r>
      </w:hyperlink>
      <w:r>
        <w:t xml:space="preserve"> </w:t>
      </w:r>
      <w:hyperlink w:anchor="page_161">
        <w:r>
          <w:rPr>
            <w:rStyle w:val="01Text"/>
          </w:rPr>
          <w:t>161</w:t>
        </w:r>
      </w:hyperlink>
    </w:p>
    <w:p w14:paraId="3E07F4E4" w14:textId="77777777" w:rsidR="00D33CE0" w:rsidRDefault="00623F02">
      <w:pPr>
        <w:pStyle w:val="Para01"/>
      </w:pPr>
      <w:r>
        <w:t xml:space="preserve">sự đa dạng trong nhóm và,</w:t>
      </w:r>
      <w:hyperlink w:anchor="page_124">
        <w:r>
          <w:rPr>
            <w:rStyle w:val="01Text"/>
          </w:rPr>
          <w:t> 12</w:t>
        </w:r>
      </w:hyperlink>
      <w:r>
        <w:t xml:space="preserve">4,</w:t>
      </w:r>
      <w:hyperlink w:anchor="page_127">
        <w:r>
          <w:rPr>
            <w:rStyle w:val="01Text"/>
          </w:rPr>
          <w:t> 127</w:t>
        </w:r>
      </w:hyperlink>
    </w:p>
    <w:p w14:paraId="524A9662" w14:textId="77777777" w:rsidR="00D33CE0" w:rsidRDefault="00623F02">
      <w:pPr>
        <w:pStyle w:val="Para01"/>
      </w:pPr>
      <w:r>
        <w:t xml:space="preserve">sự đổi mới và,</w:t>
      </w:r>
      <w:hyperlink w:anchor="page_94">
        <w:r>
          <w:rPr>
            <w:rStyle w:val="01Text"/>
          </w:rPr>
          <w:t> 94</w:t>
        </w:r>
      </w:hyperlink>
    </w:p>
    <w:p w14:paraId="1278195A" w14:textId="77777777" w:rsidR="00D33CE0" w:rsidRDefault="00623F02">
      <w:pPr>
        <w:pStyle w:val="Para01"/>
      </w:pPr>
      <w:r>
        <w:t xml:space="preserve">tác động tích cực của sự tò mò lên,</w:t>
      </w:r>
      <w:hyperlink w:anchor="page_172">
        <w:r>
          <w:rPr>
            <w:rStyle w:val="01Text"/>
          </w:rPr>
          <w:t> 172</w:t>
        </w:r>
      </w:hyperlink>
      <w:hyperlink w:anchor="page_173">
        <w:r>
          <w:rPr>
            <w:rStyle w:val="01Text"/>
          </w:rPr>
          <w:t>–173</w:t>
        </w:r>
      </w:hyperlink>
    </w:p>
    <w:p w14:paraId="24714CD1" w14:textId="77777777" w:rsidR="00D33CE0" w:rsidRDefault="00623F02">
      <w:pPr>
        <w:pStyle w:val="Para02"/>
      </w:pPr>
      <w:r>
        <w:t xml:space="preserve">Bottura, Massimo,</w:t>
      </w:r>
      <w:hyperlink w:anchor="page_188">
        <w:r>
          <w:rPr>
            <w:rStyle w:val="01Text"/>
          </w:rPr>
          <w:t> 188–</w:t>
        </w:r>
      </w:hyperlink>
      <w:hyperlink w:anchor="page_189">
        <w:r>
          <w:rPr>
            <w:rStyle w:val="01Text"/>
          </w:rPr>
          <w:t>189</w:t>
        </w:r>
      </w:hyperlink>
    </w:p>
    <w:p w14:paraId="299CAD77" w14:textId="77777777" w:rsidR="00D33CE0" w:rsidRDefault="00623F02">
      <w:pPr>
        <w:pStyle w:val="Para02"/>
      </w:pPr>
      <w:r>
        <w:t>não</w:t>
      </w:r>
    </w:p>
    <w:p w14:paraId="7AB78944" w14:textId="77777777" w:rsidR="00D33CE0" w:rsidRDefault="00623F02">
      <w:pPr>
        <w:pStyle w:val="Para01"/>
      </w:pPr>
      <w:r>
        <w:t xml:space="preserve">mạng lưới chế độ mặc định (DMN) trong,</w:t>
      </w:r>
      <w:hyperlink w:anchor="page_52">
        <w:r>
          <w:rPr>
            <w:rStyle w:val="01Text"/>
          </w:rPr>
          <w:t> 52</w:t>
        </w:r>
      </w:hyperlink>
      <w:hyperlink w:anchor="page_53">
        <w:r>
          <w:rPr>
            <w:rStyle w:val="01Text"/>
          </w:rPr>
          <w:t>–53</w:t>
        </w:r>
      </w:hyperlink>
    </w:p>
    <w:p w14:paraId="6E19EA24" w14:textId="77777777" w:rsidR="00D33CE0" w:rsidRDefault="00623F02">
      <w:pPr>
        <w:pStyle w:val="Para01"/>
      </w:pPr>
      <w:r>
        <w:t xml:space="preserve">đa dạng hóa lĩnh vực tập trung của bạn sang các lĩnh vực mới để tham gia,</w:t>
      </w:r>
      <w:hyperlink w:anchor="page_46">
        <w:r>
          <w:rPr>
            <w:rStyle w:val="01Text"/>
          </w:rPr>
          <w:t> 46</w:t>
        </w:r>
      </w:hyperlink>
      <w:hyperlink w:anchor="page_47">
        <w:r>
          <w:rPr>
            <w:rStyle w:val="01Text"/>
          </w:rPr>
          <w:t>–47</w:t>
        </w:r>
      </w:hyperlink>
    </w:p>
    <w:p w14:paraId="73384B68" w14:textId="77777777" w:rsidR="00D33CE0" w:rsidRDefault="00623F02">
      <w:pPr>
        <w:pStyle w:val="Para01"/>
      </w:pPr>
      <w:r>
        <w:t xml:space="preserve">tập trung quá mức và tiêu hao năng lượng trong,</w:t>
      </w:r>
      <w:hyperlink w:anchor="page_52">
        <w:r>
          <w:rPr>
            <w:rStyle w:val="01Text"/>
          </w:rPr>
          <w:t> 52</w:t>
        </w:r>
      </w:hyperlink>
    </w:p>
    <w:p w14:paraId="51B1B703" w14:textId="77777777" w:rsidR="00D33CE0" w:rsidRDefault="00623F02">
      <w:pPr>
        <w:pStyle w:val="Para01"/>
      </w:pPr>
      <w:r>
        <w:t xml:space="preserve">phản ứng chiến hay chạy trong,</w:t>
      </w:r>
      <w:hyperlink w:anchor="page_134">
        <w:r>
          <w:rPr>
            <w:rStyle w:val="01Text"/>
          </w:rPr>
          <w:t> 134</w:t>
        </w:r>
      </w:hyperlink>
    </w:p>
    <w:p w14:paraId="29C6CD07" w14:textId="77777777" w:rsidR="00D33CE0" w:rsidRDefault="00623F02">
      <w:pPr>
        <w:pStyle w:val="Para01"/>
      </w:pPr>
      <w:r>
        <w:t xml:space="preserve">tăng cường kết nối xã hội và giải phóng hormone bằng,</w:t>
      </w:r>
      <w:hyperlink w:anchor="page_47">
        <w:r>
          <w:rPr>
            <w:rStyle w:val="01Text"/>
          </w:rPr>
          <w:t> 47</w:t>
        </w:r>
      </w:hyperlink>
      <w:hyperlink w:anchor="page_48">
        <w:r>
          <w:rPr>
            <w:rStyle w:val="01Text"/>
          </w:rPr>
          <w:t>–48</w:t>
        </w:r>
      </w:hyperlink>
    </w:p>
    <w:p w14:paraId="4AB43E57" w14:textId="77777777" w:rsidR="00D33CE0" w:rsidRDefault="00623F02">
      <w:pPr>
        <w:pStyle w:val="Para01"/>
      </w:pPr>
      <w:r>
        <w:t xml:space="preserve">tác động của thiền lên,</w:t>
      </w:r>
      <w:hyperlink w:anchor="page_24">
        <w:r>
          <w:rPr>
            <w:rStyle w:val="01Text"/>
          </w:rPr>
          <w:t> 24–</w:t>
        </w:r>
      </w:hyperlink>
      <w:hyperlink w:anchor="page_25">
        <w:r>
          <w:rPr>
            <w:rStyle w:val="01Text"/>
          </w:rPr>
          <w:t>25</w:t>
        </w:r>
      </w:hyperlink>
    </w:p>
    <w:p w14:paraId="7FC85D4D" w14:textId="77777777" w:rsidR="00D33CE0" w:rsidRDefault="00623F02">
      <w:pPr>
        <w:pStyle w:val="Para01"/>
      </w:pPr>
      <w:r>
        <w:t xml:space="preserve">giấc ngủ ngắn để làm mới,</w:t>
      </w:r>
      <w:hyperlink w:anchor="page_55">
        <w:r>
          <w:rPr>
            <w:rStyle w:val="01Text"/>
          </w:rPr>
          <w:t> 55</w:t>
        </w:r>
      </w:hyperlink>
      <w:hyperlink w:anchor="page_56">
        <w:r>
          <w:rPr>
            <w:rStyle w:val="01Text"/>
          </w:rPr>
          <w:t>–56</w:t>
        </w:r>
      </w:hyperlink>
    </w:p>
    <w:p w14:paraId="44B06109" w14:textId="77777777" w:rsidR="00D33CE0" w:rsidRDefault="00623F02">
      <w:pPr>
        <w:pStyle w:val="Para01"/>
      </w:pPr>
      <w:r>
        <w:lastRenderedPageBreak/>
        <w:t xml:space="preserve">sự giải phóng endorphin của vận động cơ thể trong,</w:t>
      </w:r>
      <w:hyperlink w:anchor="page_25">
        <w:r>
          <w:rPr>
            <w:rStyle w:val="01Text"/>
          </w:rPr>
          <w:t> 25</w:t>
        </w:r>
      </w:hyperlink>
      <w:hyperlink w:anchor="page_26">
        <w:r>
          <w:rPr>
            <w:rStyle w:val="01Text"/>
          </w:rPr>
          <w:t>–26</w:t>
        </w:r>
      </w:hyperlink>
    </w:p>
    <w:p w14:paraId="3D877F18" w14:textId="77777777" w:rsidR="00D33CE0" w:rsidRDefault="00623F02">
      <w:pPr>
        <w:pStyle w:val="Para01"/>
      </w:pPr>
      <w:r>
        <w:t xml:space="preserve">phản ứng căng thẳng trong,</w:t>
      </w:r>
      <w:hyperlink w:anchor="page_43">
        <w:r>
          <w:rPr>
            <w:rStyle w:val="01Text"/>
          </w:rPr>
          <w:t> 43</w:t>
        </w:r>
      </w:hyperlink>
      <w:hyperlink w:anchor="page_44">
        <w:r>
          <w:rPr>
            <w:rStyle w:val="01Text"/>
          </w:rPr>
          <w:t>–44</w:t>
        </w:r>
      </w:hyperlink>
    </w:p>
    <w:p w14:paraId="122399FB" w14:textId="77777777" w:rsidR="00D33CE0" w:rsidRDefault="00623F02">
      <w:pPr>
        <w:pStyle w:val="Para01"/>
      </w:pPr>
      <w:r>
        <w:t xml:space="preserve">rèn luyện để sáng tạo hơn,</w:t>
      </w:r>
      <w:hyperlink w:anchor="page_23">
        <w:r>
          <w:rPr>
            <w:rStyle w:val="01Text"/>
          </w:rPr>
          <w:t> 23–</w:t>
        </w:r>
      </w:hyperlink>
      <w:hyperlink w:anchor="page_27">
        <w:r>
          <w:rPr>
            <w:rStyle w:val="01Text"/>
          </w:rPr>
          <w:t>27</w:t>
        </w:r>
      </w:hyperlink>
    </w:p>
    <w:p w14:paraId="7AD6F8FD" w14:textId="77777777" w:rsidR="00D33CE0" w:rsidRDefault="00623F02">
      <w:pPr>
        <w:pStyle w:val="Para02"/>
      </w:pPr>
      <w:bookmarkStart w:id="294" w:name="page_222"/>
      <w:bookmarkEnd w:id="294"/>
      <w:r>
        <w:t xml:space="preserve">động não (brainstormin</w:t>
      </w:r>
      <w:hyperlink w:anchor="page_65">
        <w:r>
          <w:rPr>
            <w:rStyle w:val="01Text"/>
          </w:rPr>
          <w:t>g),</w:t>
        </w:r>
      </w:hyperlink>
      <w:hyperlink w:anchor="page_113">
        <w:r>
          <w:rPr>
            <w:rStyle w:val="01Text"/>
          </w:rPr>
          <w:t> 65–113</w:t>
        </w:r>
      </w:hyperlink>
    </w:p>
    <w:p w14:paraId="241AF4B4" w14:textId="77777777" w:rsidR="00D33CE0" w:rsidRDefault="00623F02">
      <w:pPr>
        <w:pStyle w:val="Para01"/>
      </w:pPr>
      <w:r>
        <w:t xml:space="preserve">trải nghiệm khách hàng của hãng hàng không trong,</w:t>
      </w:r>
      <w:hyperlink w:anchor="page_17">
        <w:r>
          <w:rPr>
            <w:rStyle w:val="01Text"/>
          </w:rPr>
          <w:t> 17</w:t>
        </w:r>
      </w:hyperlink>
      <w:hyperlink w:anchor="page_18">
        <w:r>
          <w:rPr>
            <w:rStyle w:val="01Text"/>
          </w:rPr>
          <w:t>–18</w:t>
        </w:r>
      </w:hyperlink>
    </w:p>
    <w:p w14:paraId="392A5B5B" w14:textId="77777777" w:rsidR="00D33CE0" w:rsidRDefault="00623F02">
      <w:pPr>
        <w:pStyle w:val="Para01"/>
      </w:pPr>
      <w:r>
        <w:t xml:space="preserve">kế hoạch phục hồi sau gián đoạn hàng không và,</w:t>
      </w:r>
      <w:hyperlink w:anchor="page_21">
        <w:r>
          <w:rPr>
            <w:rStyle w:val="01Text"/>
          </w:rPr>
          <w:t> 21</w:t>
        </w:r>
      </w:hyperlink>
    </w:p>
    <w:p w14:paraId="28FF9437" w14:textId="77777777" w:rsidR="00D33CE0" w:rsidRDefault="00623F02">
      <w:pPr>
        <w:pStyle w:val="Para01"/>
      </w:pPr>
      <w:r>
        <w:t xml:space="preserve">phương pháp động não để tạo câu hỏi trong,</w:t>
      </w:r>
      <w:hyperlink w:anchor="page_67">
        <w:r>
          <w:rPr>
            <w:rStyle w:val="01Text"/>
          </w:rPr>
          <w:t> 67</w:t>
        </w:r>
      </w:hyperlink>
      <w:hyperlink w:anchor="page_69">
        <w:r>
          <w:rPr>
            <w:rStyle w:val="01Text"/>
          </w:rPr>
          <w:t>–69</w:t>
        </w:r>
      </w:hyperlink>
    </w:p>
    <w:p w14:paraId="6FE5D9DE" w14:textId="77777777" w:rsidR="00D33CE0" w:rsidRDefault="00623F02">
      <w:pPr>
        <w:pStyle w:val="Para01"/>
      </w:pPr>
      <w:r>
        <w:t xml:space="preserve">kỹ thuật brainswarming trong,</w:t>
      </w:r>
      <w:hyperlink w:anchor="page_103">
        <w:r>
          <w:rPr>
            <w:rStyle w:val="01Text"/>
          </w:rPr>
          <w:t> 103</w:t>
        </w:r>
      </w:hyperlink>
      <w:hyperlink w:anchor="page_106">
        <w:r>
          <w:rPr>
            <w:rStyle w:val="01Text"/>
          </w:rPr>
          <w:t>–106</w:t>
        </w:r>
      </w:hyperlink>
    </w:p>
    <w:p w14:paraId="5FE41C52" w14:textId="77777777" w:rsidR="00D33CE0" w:rsidRDefault="00623F02">
      <w:pPr>
        <w:pStyle w:val="Para01"/>
      </w:pPr>
      <w:r>
        <w:t xml:space="preserve">kỹ thuật brainwriting trong,</w:t>
      </w:r>
      <w:hyperlink w:anchor="page_207">
        <w:r>
          <w:rPr>
            <w:rStyle w:val="01Text"/>
          </w:rPr>
          <w:t> 207</w:t>
        </w:r>
      </w:hyperlink>
    </w:p>
    <w:p w14:paraId="4D1F6D99" w14:textId="77777777" w:rsidR="00D33CE0" w:rsidRDefault="00623F02">
      <w:pPr>
        <w:pStyle w:val="Para01"/>
      </w:pPr>
      <w:r>
        <w:t xml:space="preserve">phân kỳ và hội tụ trong,</w:t>
      </w:r>
      <w:hyperlink w:anchor="page_86">
        <w:r>
          <w:rPr>
            <w:rStyle w:val="01Text"/>
          </w:rPr>
          <w:t> 86–</w:t>
        </w:r>
      </w:hyperlink>
      <w:hyperlink w:anchor="page_88">
        <w:r>
          <w:rPr>
            <w:rStyle w:val="01Text"/>
          </w:rPr>
          <w:t>88,</w:t>
        </w:r>
      </w:hyperlink>
      <w:r>
        <w:t xml:space="preserve"> </w:t>
      </w:r>
      <w:hyperlink w:anchor="page_90">
        <w:r>
          <w:rPr>
            <w:rStyle w:val="01Text"/>
          </w:rPr>
          <w:t>90</w:t>
        </w:r>
      </w:hyperlink>
    </w:p>
    <w:p w14:paraId="49BC716E" w14:textId="77777777" w:rsidR="00D33CE0" w:rsidRDefault="00623F02">
      <w:pPr>
        <w:pStyle w:val="Para01"/>
      </w:pPr>
      <w:r>
        <w:t xml:space="preserve">tạo ý tưởng trong tư duy thiết kế sử dụng,</w:t>
      </w:r>
      <w:hyperlink w:anchor="page_155">
        <w:r>
          <w:rPr>
            <w:rStyle w:val="01Text"/>
          </w:rPr>
          <w:t> 155</w:t>
        </w:r>
      </w:hyperlink>
    </w:p>
    <w:p w14:paraId="5D58638C" w14:textId="77777777" w:rsidR="00D33CE0" w:rsidRDefault="00623F02">
      <w:pPr>
        <w:pStyle w:val="Para01"/>
      </w:pPr>
      <w:r>
        <w:t xml:space="preserve">tầm quan trọng của cách hoàn thành,</w:t>
      </w:r>
      <w:hyperlink w:anchor="page_90">
        <w:r>
          <w:rPr>
            <w:rStyle w:val="01Text"/>
          </w:rPr>
          <w:t> 90</w:t>
        </w:r>
      </w:hyperlink>
    </w:p>
    <w:p w14:paraId="22EFE2DA" w14:textId="77777777" w:rsidR="00D33CE0" w:rsidRDefault="00623F02">
      <w:pPr>
        <w:pStyle w:val="Para01"/>
      </w:pPr>
      <w:r>
        <w:t xml:space="preserve">quy trình giải quyết vấn đề để tránh tư duy tập thể (groupthink) trong,</w:t>
      </w:r>
      <w:hyperlink w:anchor="page_85">
        <w:r>
          <w:rPr>
            <w:rStyle w:val="01Text"/>
          </w:rPr>
          <w:t> 85</w:t>
        </w:r>
      </w:hyperlink>
      <w:hyperlink w:anchor="page_88">
        <w:r>
          <w:rPr>
            <w:rStyle w:val="01Text"/>
          </w:rPr>
          <w:t>–88</w:t>
        </w:r>
      </w:hyperlink>
    </w:p>
    <w:p w14:paraId="67DE9BBC" w14:textId="77777777" w:rsidR="00D33CE0" w:rsidRDefault="00623F02">
      <w:pPr>
        <w:pStyle w:val="Para01"/>
      </w:pPr>
      <w:r>
        <w:t xml:space="preserve">bài tập bùng nổ câu hỏi trong,</w:t>
      </w:r>
      <w:hyperlink w:anchor="page_70">
        <w:r>
          <w:rPr>
            <w:rStyle w:val="01Text"/>
          </w:rPr>
          <w:t> 70</w:t>
        </w:r>
      </w:hyperlink>
      <w:hyperlink w:anchor="page_82">
        <w:r>
          <w:rPr>
            <w:rStyle w:val="01Text"/>
          </w:rPr>
          <w:t>–82</w:t>
        </w:r>
      </w:hyperlink>
    </w:p>
    <w:p w14:paraId="620973A1" w14:textId="77777777" w:rsidR="00D33CE0" w:rsidRDefault="00623F02">
      <w:pPr>
        <w:pStyle w:val="Para01"/>
      </w:pPr>
      <w:r>
        <w:t xml:space="preserve">quy trình tư duy cốt chuyện trong,</w:t>
      </w:r>
      <w:hyperlink w:anchor="page_90">
        <w:r>
          <w:rPr>
            <w:rStyle w:val="01Text"/>
          </w:rPr>
          <w:t> 90</w:t>
        </w:r>
      </w:hyperlink>
      <w:hyperlink w:anchor="page_92">
        <w:r>
          <w:rPr>
            <w:rStyle w:val="01Text"/>
          </w:rPr>
          <w:t>–92</w:t>
        </w:r>
      </w:hyperlink>
    </w:p>
    <w:p w14:paraId="1FA5DCC1" w14:textId="77777777" w:rsidR="00D33CE0" w:rsidRDefault="00623F02">
      <w:pPr>
        <w:pStyle w:val="Para01"/>
      </w:pPr>
      <w:r>
        <w:rPr>
          <w:rStyle w:val="00Text"/>
        </w:rPr>
        <w:t>bài tập</w:t>
      </w:r>
      <w:r>
        <w:t xml:space="preserve"> về chiến lược sinh tồn của hành khách tàu Titanic trong,</w:t>
      </w:r>
      <w:hyperlink w:anchor="page_93">
        <w:r>
          <w:rPr>
            <w:rStyle w:val="01Text"/>
          </w:rPr>
          <w:t> 9</w:t>
        </w:r>
      </w:hyperlink>
      <w:hyperlink w:anchor="page_94">
        <w:r>
          <w:rPr>
            <w:rStyle w:val="01Text"/>
          </w:rPr>
          <w:t>3–94,</w:t>
        </w:r>
      </w:hyperlink>
      <w:r>
        <w:t xml:space="preserve"> </w:t>
      </w:r>
      <w:hyperlink w:anchor="page_104">
        <w:r>
          <w:rPr>
            <w:rStyle w:val="01Text"/>
          </w:rPr>
          <w:t>1</w:t>
        </w:r>
      </w:hyperlink>
      <w:hyperlink w:anchor="page_106">
        <w:r>
          <w:rPr>
            <w:rStyle w:val="01Text"/>
          </w:rPr>
          <w:t>04–106</w:t>
        </w:r>
      </w:hyperlink>
    </w:p>
    <w:p w14:paraId="391295DB" w14:textId="77777777" w:rsidR="00D33CE0" w:rsidRDefault="00623F02">
      <w:pPr>
        <w:pStyle w:val="Para01"/>
      </w:pPr>
      <w:r>
        <w:t xml:space="preserve">ví dụ về cuộc họp trực tuyến trong,</w:t>
      </w:r>
      <w:hyperlink w:anchor="page_109">
        <w:r>
          <w:rPr>
            <w:rStyle w:val="01Text"/>
          </w:rPr>
          <w:t> 109</w:t>
        </w:r>
      </w:hyperlink>
      <w:hyperlink w:anchor="page_113">
        <w:r>
          <w:rPr>
            <w:rStyle w:val="01Text"/>
          </w:rPr>
          <w:t>–113</w:t>
        </w:r>
      </w:hyperlink>
    </w:p>
    <w:p w14:paraId="190BBFD0" w14:textId="77777777" w:rsidR="00D33CE0" w:rsidRDefault="00623F02">
      <w:pPr>
        <w:pStyle w:val="Para01"/>
      </w:pPr>
      <w:r>
        <w:t xml:space="preserve">làm việc một mình so với làm việc nhóm trong,</w:t>
      </w:r>
      <w:hyperlink w:anchor="page_206">
        <w:r>
          <w:rPr>
            <w:rStyle w:val="01Text"/>
          </w:rPr>
          <w:t> 206</w:t>
        </w:r>
      </w:hyperlink>
      <w:hyperlink w:anchor="page_207">
        <w:r>
          <w:rPr>
            <w:rStyle w:val="01Text"/>
          </w:rPr>
          <w:t>–207</w:t>
        </w:r>
      </w:hyperlink>
    </w:p>
    <w:p w14:paraId="72CA4C73" w14:textId="77777777" w:rsidR="00D33CE0" w:rsidRDefault="00623F02">
      <w:pPr>
        <w:pStyle w:val="Para02"/>
      </w:pPr>
      <w:r>
        <w:t xml:space="preserve">động não tập thể (brainswar</w:t>
      </w:r>
      <w:hyperlink w:anchor="page_103">
        <w:r>
          <w:rPr>
            <w:rStyle w:val="01Text"/>
          </w:rPr>
          <w:t>ming),</w:t>
        </w:r>
      </w:hyperlink>
      <w:hyperlink w:anchor="page_106">
        <w:r>
          <w:rPr>
            <w:rStyle w:val="01Text"/>
          </w:rPr>
          <w:t> 103–106</w:t>
        </w:r>
      </w:hyperlink>
    </w:p>
    <w:p w14:paraId="55E3D954" w14:textId="77777777" w:rsidR="00D33CE0" w:rsidRDefault="00623F02">
      <w:pPr>
        <w:pStyle w:val="Para02"/>
      </w:pPr>
      <w:r>
        <w:t xml:space="preserve">viết não (brainwriting),</w:t>
      </w:r>
      <w:hyperlink w:anchor="page_207">
        <w:r>
          <w:rPr>
            <w:rStyle w:val="01Text"/>
          </w:rPr>
          <w:t> 207</w:t>
        </w:r>
      </w:hyperlink>
    </w:p>
    <w:p w14:paraId="2115479B" w14:textId="77777777" w:rsidR="00D33CE0" w:rsidRDefault="00623F02">
      <w:pPr>
        <w:pStyle w:val="Para02"/>
      </w:pPr>
      <w:r>
        <w:t xml:space="preserve">phòng breakout (breakout rooms) trong các cuộc họp</w:t>
      </w:r>
      <w:hyperlink w:anchor="page_110">
        <w:r>
          <w:rPr>
            <w:rStyle w:val="01Text"/>
          </w:rPr>
          <w:t> video,</w:t>
        </w:r>
      </w:hyperlink>
      <w:r>
        <w:t xml:space="preserve"> 110,</w:t>
      </w:r>
      <w:hyperlink w:anchor="page_112">
        <w:r>
          <w:rPr>
            <w:rStyle w:val="01Text"/>
          </w:rPr>
          <w:t> 112</w:t>
        </w:r>
      </w:hyperlink>
    </w:p>
    <w:p w14:paraId="4868C1DA" w14:textId="77777777" w:rsidR="00D33CE0" w:rsidRDefault="00623F02">
      <w:pPr>
        <w:pStyle w:val="Para02"/>
      </w:pPr>
      <w:r>
        <w:t xml:space="preserve">mô hình mở rộng và xây dựng (broaden-and-build) của cảm xúc tích</w:t>
      </w:r>
      <w:hyperlink w:anchor="page_134">
        <w:r>
          <w:rPr>
            <w:rStyle w:val="01Text"/>
          </w:rPr>
          <w:t> cực,</w:t>
        </w:r>
      </w:hyperlink>
      <w:hyperlink w:anchor="page_135">
        <w:r>
          <w:rPr>
            <w:rStyle w:val="01Text"/>
          </w:rPr>
          <w:t> 134–135</w:t>
        </w:r>
      </w:hyperlink>
    </w:p>
    <w:p w14:paraId="75E1990A" w14:textId="77777777" w:rsidR="00D33CE0" w:rsidRDefault="00623F02">
      <w:pPr>
        <w:pStyle w:val="Para15"/>
      </w:pPr>
      <w:r>
        <w:t xml:space="preserve">mô hình kinh doanh, tư duy thiết kế để tái tưởng tượng,</w:t>
      </w:r>
      <w:hyperlink w:anchor="page_155">
        <w:r>
          <w:rPr>
            <w:rStyle w:val="01Text"/>
          </w:rPr>
          <w:t> 155</w:t>
        </w:r>
      </w:hyperlink>
      <w:hyperlink w:anchor="page_156">
        <w:r>
          <w:rPr>
            <w:rStyle w:val="01Text"/>
          </w:rPr>
          <w:t>–156</w:t>
        </w:r>
      </w:hyperlink>
    </w:p>
    <w:p w14:paraId="6AB91475" w14:textId="77777777" w:rsidR="00D33CE0" w:rsidRDefault="00623F02">
      <w:pPr>
        <w:pStyle w:val="Para02"/>
      </w:pPr>
      <w:r>
        <w:t xml:space="preserve">Catmull, Ed,</w:t>
      </w:r>
      <w:hyperlink w:anchor="page_120">
        <w:r>
          <w:rPr>
            <w:rStyle w:val="01Text"/>
          </w:rPr>
          <w:t> 120,</w:t>
        </w:r>
      </w:hyperlink>
      <w:r>
        <w:t xml:space="preserve"> </w:t>
      </w:r>
      <w:hyperlink w:anchor="page_121">
        <w:r>
          <w:rPr>
            <w:rStyle w:val="01Text"/>
          </w:rPr>
          <w:t>121,</w:t>
        </w:r>
      </w:hyperlink>
      <w:r>
        <w:t xml:space="preserve"> </w:t>
      </w:r>
      <w:hyperlink w:anchor="page_182">
        <w:r>
          <w:rPr>
            <w:rStyle w:val="01Text"/>
          </w:rPr>
          <w:t>182</w:t>
        </w:r>
      </w:hyperlink>
    </w:p>
    <w:p w14:paraId="5952C836" w14:textId="77777777" w:rsidR="00D33CE0" w:rsidRDefault="00623F02">
      <w:pPr>
        <w:pStyle w:val="Para02"/>
      </w:pPr>
      <w:r>
        <w:t xml:space="preserve">Children’s Health System of Texas,</w:t>
      </w:r>
      <w:hyperlink w:anchor="page_155">
        <w:r>
          <w:rPr>
            <w:rStyle w:val="01Text"/>
          </w:rPr>
          <w:t> 155–</w:t>
        </w:r>
      </w:hyperlink>
      <w:hyperlink w:anchor="page_157">
        <w:r>
          <w:rPr>
            <w:rStyle w:val="01Text"/>
          </w:rPr>
          <w:t>157</w:t>
        </w:r>
      </w:hyperlink>
    </w:p>
    <w:p w14:paraId="57D7952F" w14:textId="77777777" w:rsidR="00D33CE0" w:rsidRDefault="00623F02">
      <w:pPr>
        <w:pStyle w:val="Para02"/>
      </w:pPr>
      <w:r>
        <w:t>hợp tác</w:t>
      </w:r>
    </w:p>
    <w:p w14:paraId="0483168D" w14:textId="77777777" w:rsidR="00D33CE0" w:rsidRDefault="00623F02">
      <w:pPr>
        <w:pStyle w:val="Para01"/>
      </w:pPr>
      <w:r>
        <w:t xml:space="preserve">ví dụ về lập kế hoạch khắc phục gián đoạn hàng không,</w:t>
      </w:r>
      <w:hyperlink w:anchor="page_20">
        <w:r>
          <w:rPr>
            <w:rStyle w:val="01Text"/>
          </w:rPr>
          <w:t> 20</w:t>
        </w:r>
      </w:hyperlink>
      <w:hyperlink w:anchor="page_21">
        <w:r>
          <w:rPr>
            <w:rStyle w:val="01Text"/>
          </w:rPr>
          <w:t>–21</w:t>
        </w:r>
      </w:hyperlink>
    </w:p>
    <w:p w14:paraId="3404D6F8" w14:textId="77777777" w:rsidR="00D33CE0" w:rsidRDefault="00623F02">
      <w:pPr>
        <w:pStyle w:val="Para01"/>
      </w:pPr>
      <w:r>
        <w:t xml:space="preserve">đa dạng hóa lĩnh vực trọng tâm của bạn bằng cách sử dụng,</w:t>
      </w:r>
      <w:hyperlink w:anchor="page_46">
        <w:r>
          <w:rPr>
            <w:rStyle w:val="01Text"/>
          </w:rPr>
          <w:t> 46</w:t>
        </w:r>
      </w:hyperlink>
      <w:hyperlink w:anchor="page_47">
        <w:r>
          <w:rPr>
            <w:rStyle w:val="01Text"/>
          </w:rPr>
          <w:t>–47</w:t>
        </w:r>
      </w:hyperlink>
    </w:p>
    <w:p w14:paraId="38B7C754" w14:textId="77777777" w:rsidR="00D33CE0" w:rsidRDefault="00623F02">
      <w:pPr>
        <w:pStyle w:val="Para01"/>
      </w:pPr>
      <w:r>
        <w:t xml:space="preserve">nỗi sợ mất kiểm soát và,</w:t>
      </w:r>
      <w:hyperlink w:anchor="page_20">
        <w:r>
          <w:rPr>
            <w:rStyle w:val="01Text"/>
          </w:rPr>
          <w:t> 20–</w:t>
        </w:r>
      </w:hyperlink>
      <w:hyperlink w:anchor="page_22">
        <w:r>
          <w:rPr>
            <w:rStyle w:val="01Text"/>
          </w:rPr>
          <w:t>22</w:t>
        </w:r>
      </w:hyperlink>
    </w:p>
    <w:p w14:paraId="7D66B62E" w14:textId="77777777" w:rsidR="00D33CE0" w:rsidRDefault="00623F02">
      <w:pPr>
        <w:pStyle w:val="Para01"/>
      </w:pPr>
      <w:r>
        <w:t xml:space="preserve">quyết định tuyển dụng dựa trên kinh nghiệm với,</w:t>
      </w:r>
      <w:hyperlink w:anchor="page_179">
        <w:r>
          <w:rPr>
            <w:rStyle w:val="01Text"/>
          </w:rPr>
          <w:t> 179</w:t>
        </w:r>
      </w:hyperlink>
    </w:p>
    <w:p w14:paraId="68680CA7" w14:textId="77777777" w:rsidR="00D33CE0" w:rsidRDefault="00623F02">
      <w:pPr>
        <w:pStyle w:val="Para01"/>
      </w:pPr>
      <w:r>
        <w:t xml:space="preserve">cộng đồng OpenIDEO và,</w:t>
      </w:r>
      <w:hyperlink w:anchor="page_21">
        <w:r>
          <w:rPr>
            <w:rStyle w:val="01Text"/>
          </w:rPr>
          <w:t> 21–</w:t>
        </w:r>
      </w:hyperlink>
      <w:hyperlink w:anchor="page_22">
        <w:r>
          <w:rPr>
            <w:rStyle w:val="01Text"/>
          </w:rPr>
          <w:t>22</w:t>
        </w:r>
      </w:hyperlink>
    </w:p>
    <w:p w14:paraId="7ABA4BF0" w14:textId="77777777" w:rsidR="00D33CE0" w:rsidRDefault="00623F02">
      <w:pPr>
        <w:pStyle w:val="Para01"/>
      </w:pPr>
      <w:r>
        <w:rPr>
          <w:rStyle w:val="00Text"/>
        </w:rPr>
        <w:t>Xem th</w:t>
      </w:r>
      <w:r>
        <w:t xml:space="preserve">êm hợp tác sáng tạo</w:t>
      </w:r>
    </w:p>
    <w:p w14:paraId="58003E42" w14:textId="77777777" w:rsidR="00D33CE0" w:rsidRDefault="00623F02">
      <w:pPr>
        <w:pStyle w:val="Para02"/>
      </w:pPr>
      <w:r>
        <w:t xml:space="preserve">các cuộc thi, để tạo ra ý tưởng,</w:t>
      </w:r>
      <w:hyperlink w:anchor="page_210">
        <w:r>
          <w:rPr>
            <w:rStyle w:val="01Text"/>
          </w:rPr>
          <w:t> 210</w:t>
        </w:r>
      </w:hyperlink>
      <w:hyperlink w:anchor="page_212">
        <w:r>
          <w:rPr>
            <w:rStyle w:val="01Text"/>
          </w:rPr>
          <w:t>–212</w:t>
        </w:r>
      </w:hyperlink>
    </w:p>
    <w:p w14:paraId="1C613E6C" w14:textId="77777777" w:rsidR="00D33CE0" w:rsidRDefault="00623F02">
      <w:pPr>
        <w:pStyle w:val="Para02"/>
      </w:pPr>
      <w:r>
        <w:lastRenderedPageBreak/>
        <w:t>kiểm soát</w:t>
      </w:r>
    </w:p>
    <w:p w14:paraId="59A483E8" w14:textId="77777777" w:rsidR="00D33CE0" w:rsidRDefault="00623F02">
      <w:pPr>
        <w:pStyle w:val="Para01"/>
      </w:pPr>
      <w:r>
        <w:t xml:space="preserve">động não và cảm giác về,</w:t>
      </w:r>
      <w:hyperlink w:anchor="page_69">
        <w:r>
          <w:rPr>
            <w:rStyle w:val="01Text"/>
          </w:rPr>
          <w:t> 69</w:t>
        </w:r>
      </w:hyperlink>
    </w:p>
    <w:p w14:paraId="176550D9" w14:textId="77777777" w:rsidR="00D33CE0" w:rsidRDefault="00623F02">
      <w:pPr>
        <w:pStyle w:val="Para01"/>
      </w:pPr>
      <w:r>
        <w:t xml:space="preserve">nỗi sợ mất mát như rào cản cho sự sáng tạo,</w:t>
      </w:r>
      <w:hyperlink w:anchor="page_10">
        <w:r>
          <w:rPr>
            <w:rStyle w:val="01Text"/>
          </w:rPr>
          <w:t> 1</w:t>
        </w:r>
      </w:hyperlink>
      <w:r>
        <w:t xml:space="preserve">0,</w:t>
      </w:r>
      <w:hyperlink w:anchor="page_20">
        <w:r>
          <w:rPr>
            <w:rStyle w:val="01Text"/>
          </w:rPr>
          <w:t> 20</w:t>
        </w:r>
      </w:hyperlink>
      <w:hyperlink w:anchor="page_22">
        <w:r>
          <w:rPr>
            <w:rStyle w:val="01Text"/>
          </w:rPr>
          <w:t>–22</w:t>
        </w:r>
      </w:hyperlink>
    </w:p>
    <w:p w14:paraId="24DB4816" w14:textId="77777777" w:rsidR="00D33CE0" w:rsidRDefault="00623F02">
      <w:pPr>
        <w:pStyle w:val="Para01"/>
      </w:pPr>
      <w:r>
        <w:t xml:space="preserve">phản hồi cho các nhà quản lý và,</w:t>
      </w:r>
      <w:hyperlink w:anchor="page_143">
        <w:r>
          <w:rPr>
            <w:rStyle w:val="01Text"/>
          </w:rPr>
          <w:t> 143</w:t>
        </w:r>
      </w:hyperlink>
    </w:p>
    <w:p w14:paraId="0B6930C3" w14:textId="77777777" w:rsidR="00D33CE0" w:rsidRDefault="00623F02">
      <w:pPr>
        <w:pStyle w:val="Para01"/>
      </w:pPr>
      <w:r>
        <w:t xml:space="preserve">khẳng định lại, trong thời gian bất định,</w:t>
      </w:r>
      <w:hyperlink w:anchor="page_44">
        <w:r>
          <w:rPr>
            <w:rStyle w:val="01Text"/>
          </w:rPr>
          <w:t> 44</w:t>
        </w:r>
      </w:hyperlink>
      <w:hyperlink w:anchor="page_45">
        <w:r>
          <w:rPr>
            <w:rStyle w:val="01Text"/>
          </w:rPr>
          <w:t>–45</w:t>
        </w:r>
      </w:hyperlink>
    </w:p>
    <w:p w14:paraId="5D80683A" w14:textId="77777777" w:rsidR="00D33CE0" w:rsidRDefault="00623F02">
      <w:pPr>
        <w:pStyle w:val="Para01"/>
      </w:pPr>
      <w:r>
        <w:t xml:space="preserve">các công cụ họp ảo và,</w:t>
      </w:r>
      <w:hyperlink w:anchor="page_113">
        <w:r>
          <w:rPr>
            <w:rStyle w:val="01Text"/>
          </w:rPr>
          <w:t> 113</w:t>
        </w:r>
      </w:hyperlink>
    </w:p>
    <w:p w14:paraId="222B6C89" w14:textId="77777777" w:rsidR="00D33CE0" w:rsidRDefault="00623F02">
      <w:pPr>
        <w:pStyle w:val="Para02"/>
      </w:pPr>
      <w:r>
        <w:t xml:space="preserve">hội tụ, trong sáng tạo nhóm,</w:t>
      </w:r>
      <w:hyperlink w:anchor="page_86">
        <w:r>
          <w:rPr>
            <w:rStyle w:val="01Text"/>
          </w:rPr>
          <w:t> 86,</w:t>
        </w:r>
      </w:hyperlink>
      <w:r>
        <w:t xml:space="preserve"> 8</w:t>
      </w:r>
      <w:hyperlink w:anchor="page_87">
        <w:r>
          <w:rPr>
            <w:rStyle w:val="01Text"/>
          </w:rPr>
          <w:t>7,</w:t>
        </w:r>
      </w:hyperlink>
      <w:r>
        <w:t xml:space="preserve"> </w:t>
      </w:r>
      <w:hyperlink w:anchor="page_88">
        <w:r>
          <w:rPr>
            <w:rStyle w:val="01Text"/>
          </w:rPr>
          <w:t>88,</w:t>
        </w:r>
      </w:hyperlink>
      <w:r>
        <w:t xml:space="preserve"> </w:t>
      </w:r>
      <w:hyperlink w:anchor="page_90">
        <w:r>
          <w:rPr>
            <w:rStyle w:val="01Text"/>
          </w:rPr>
          <w:t>90</w:t>
        </w:r>
      </w:hyperlink>
    </w:p>
    <w:p w14:paraId="76EF9A15" w14:textId="77777777" w:rsidR="00D33CE0" w:rsidRDefault="00623F02">
      <w:pPr>
        <w:pStyle w:val="Para02"/>
      </w:pPr>
      <w:r>
        <w:t xml:space="preserve">chương trình Cops and Docs, Providence, Rhode Island,</w:t>
      </w:r>
      <w:hyperlink w:anchor="page_62">
        <w:r>
          <w:rPr>
            <w:rStyle w:val="01Text"/>
          </w:rPr>
          <w:t> 62</w:t>
        </w:r>
      </w:hyperlink>
    </w:p>
    <w:p w14:paraId="60F7216C" w14:textId="77777777" w:rsidR="00D33CE0" w:rsidRDefault="00623F02">
      <w:pPr>
        <w:pStyle w:val="Para02"/>
      </w:pPr>
      <w:r>
        <w:t xml:space="preserve">ảo giác vách đá sáng tạo (creative cliff illus</w:t>
      </w:r>
      <w:hyperlink w:anchor="page_164">
        <w:r>
          <w:rPr>
            <w:rStyle w:val="01Text"/>
          </w:rPr>
          <w:t>ion),</w:t>
        </w:r>
      </w:hyperlink>
      <w:hyperlink w:anchor="page_167">
        <w:r>
          <w:rPr>
            <w:rStyle w:val="01Text"/>
          </w:rPr>
          <w:t> 164–167</w:t>
        </w:r>
      </w:hyperlink>
    </w:p>
    <w:p w14:paraId="03CA0793" w14:textId="77777777" w:rsidR="00D33CE0" w:rsidRDefault="00623F02">
      <w:pPr>
        <w:pStyle w:val="Para02"/>
      </w:pPr>
      <w:r>
        <w:t xml:space="preserve">Cộng tác sáng tạo, 2,</w:t>
      </w:r>
      <w:hyperlink w:anchor="page_2">
        <w:r>
          <w:rPr>
            <w:rStyle w:val="01Text"/>
          </w:rPr>
          <w:t> </w:t>
        </w:r>
      </w:hyperlink>
      <w:r>
        <w:t xml:space="preserve">1</w:t>
      </w:r>
      <w:hyperlink w:anchor="page_115">
        <w:r>
          <w:rPr>
            <w:rStyle w:val="01Text"/>
          </w:rPr>
          <w:t>15–</w:t>
        </w:r>
      </w:hyperlink>
      <w:hyperlink w:anchor="page_169">
        <w:r>
          <w:rPr>
            <w:rStyle w:val="01Text"/>
          </w:rPr>
          <w:t>169</w:t>
        </w:r>
      </w:hyperlink>
    </w:p>
    <w:p w14:paraId="789155FC" w14:textId="77777777" w:rsidR="00D33CE0" w:rsidRDefault="00623F02">
      <w:pPr>
        <w:pStyle w:val="Para01"/>
      </w:pPr>
      <w:r>
        <w:t xml:space="preserve">Lợi ích của sự đa dạng trong,</w:t>
      </w:r>
      <w:hyperlink w:anchor="page_123">
        <w:r>
          <w:rPr>
            <w:rStyle w:val="01Text"/>
          </w:rPr>
          <w:t> 123</w:t>
        </w:r>
      </w:hyperlink>
      <w:hyperlink w:anchor="page_127">
        <w:r>
          <w:rPr>
            <w:rStyle w:val="01Text"/>
          </w:rPr>
          <w:t>–127</w:t>
        </w:r>
      </w:hyperlink>
    </w:p>
    <w:p w14:paraId="7A9C9E9A" w14:textId="77777777" w:rsidR="00D33CE0" w:rsidRDefault="00623F02">
      <w:pPr>
        <w:pStyle w:val="Para01"/>
      </w:pPr>
      <w:r>
        <w:t xml:space="preserve">Ảo giác vách đá sáng tạo trong,</w:t>
      </w:r>
      <w:hyperlink w:anchor="page_164">
        <w:r>
          <w:rPr>
            <w:rStyle w:val="01Text"/>
          </w:rPr>
          <w:t> 164</w:t>
        </w:r>
      </w:hyperlink>
      <w:hyperlink w:anchor="page_167">
        <w:r>
          <w:rPr>
            <w:rStyle w:val="01Text"/>
          </w:rPr>
          <w:t>–167</w:t>
        </w:r>
      </w:hyperlink>
    </w:p>
    <w:p w14:paraId="657D7619" w14:textId="77777777" w:rsidR="00D33CE0" w:rsidRDefault="00623F02">
      <w:pPr>
        <w:pStyle w:val="Para01"/>
      </w:pPr>
      <w:r>
        <w:t xml:space="preserve">Vai trò của người môi giới văn hóa</w:t>
      </w:r>
      <w:hyperlink w:anchor="page_130">
        <w:r>
          <w:rPr>
            <w:rStyle w:val="01Text"/>
          </w:rPr>
          <w:t> và,</w:t>
        </w:r>
      </w:hyperlink>
      <w:hyperlink w:anchor="page_132">
        <w:r>
          <w:rPr>
            <w:rStyle w:val="01Text"/>
          </w:rPr>
          <w:t> 130–132</w:t>
        </w:r>
      </w:hyperlink>
    </w:p>
    <w:p w14:paraId="19289C8A" w14:textId="77777777" w:rsidR="00D33CE0" w:rsidRDefault="00623F02">
      <w:pPr>
        <w:pStyle w:val="Para01"/>
      </w:pPr>
      <w:r>
        <w:t xml:space="preserve">Tư duy thiết kế và,</w:t>
      </w:r>
      <w:hyperlink w:anchor="page_145">
        <w:r>
          <w:rPr>
            <w:rStyle w:val="01Text"/>
          </w:rPr>
          <w:t> 145–</w:t>
        </w:r>
      </w:hyperlink>
      <w:hyperlink w:anchor="page_161">
        <w:r>
          <w:rPr>
            <w:rStyle w:val="01Text"/>
          </w:rPr>
          <w:t>161</w:t>
        </w:r>
      </w:hyperlink>
    </w:p>
    <w:p w14:paraId="460A0C7C" w14:textId="77777777" w:rsidR="00D33CE0" w:rsidRDefault="00623F02">
      <w:pPr>
        <w:pStyle w:val="Para01"/>
      </w:pPr>
      <w:r>
        <w:t xml:space="preserve">Đưa và nhận phản hồi trong,</w:t>
      </w:r>
      <w:hyperlink w:anchor="page_139">
        <w:r>
          <w:rPr>
            <w:rStyle w:val="01Text"/>
          </w:rPr>
          <w:t> 139–</w:t>
        </w:r>
      </w:hyperlink>
      <w:hyperlink w:anchor="page_143">
        <w:r>
          <w:rPr>
            <w:rStyle w:val="01Text"/>
          </w:rPr>
          <w:t>143</w:t>
        </w:r>
      </w:hyperlink>
    </w:p>
    <w:p w14:paraId="0A8DCD4A" w14:textId="77777777" w:rsidR="00D33CE0" w:rsidRDefault="00623F02">
      <w:pPr>
        <w:pStyle w:val="Para01"/>
      </w:pPr>
      <w:bookmarkStart w:id="295" w:name="page_223"/>
      <w:bookmarkEnd w:id="295"/>
      <w:r>
        <w:t xml:space="preserve">Thay đổi năng suất theo thời gian trong,</w:t>
      </w:r>
      <w:hyperlink w:anchor="page_164">
        <w:r>
          <w:rPr>
            <w:rStyle w:val="01Text"/>
          </w:rPr>
          <w:t> 164</w:t>
        </w:r>
      </w:hyperlink>
      <w:hyperlink w:anchor="page_167">
        <w:r>
          <w:rPr>
            <w:rStyle w:val="01Text"/>
          </w:rPr>
          <w:t>–167</w:t>
        </w:r>
      </w:hyperlink>
    </w:p>
    <w:p w14:paraId="7D0933FF" w14:textId="77777777" w:rsidR="00D33CE0" w:rsidRDefault="00623F02">
      <w:pPr>
        <w:pStyle w:val="Para01"/>
      </w:pPr>
      <w:r>
        <w:t xml:space="preserve">Thiết lập điều kiện nhóm cho,</w:t>
      </w:r>
      <w:hyperlink w:anchor="page_117">
        <w:r>
          <w:rPr>
            <w:rStyle w:val="01Text"/>
          </w:rPr>
          <w:t> 117</w:t>
        </w:r>
      </w:hyperlink>
      <w:hyperlink w:anchor="page_122">
        <w:r>
          <w:rPr>
            <w:rStyle w:val="01Text"/>
          </w:rPr>
          <w:t>–122</w:t>
        </w:r>
      </w:hyperlink>
    </w:p>
    <w:p w14:paraId="651CAC9B" w14:textId="77777777" w:rsidR="00D33CE0" w:rsidRDefault="00623F02">
      <w:pPr>
        <w:pStyle w:val="Para02"/>
      </w:pPr>
      <w:r>
        <w:t xml:space="preserve">Lầm tưởng về “người sáng tạo”,</w:t>
      </w:r>
      <w:hyperlink w:anchor="page_2">
        <w:r>
          <w:rPr>
            <w:rStyle w:val="01Text"/>
          </w:rPr>
          <w:t> </w:t>
        </w:r>
      </w:hyperlink>
      <w:r>
        <w:t xml:space="preserve">2,</w:t>
      </w:r>
      <w:hyperlink w:anchor="page_9">
        <w:r>
          <w:rPr>
            <w:rStyle w:val="01Text"/>
          </w:rPr>
          <w:t> </w:t>
        </w:r>
      </w:hyperlink>
      <w:r>
        <w:t xml:space="preserve">9,</w:t>
      </w:r>
      <w:hyperlink w:anchor="page_117">
        <w:r>
          <w:rPr>
            <w:rStyle w:val="01Text"/>
          </w:rPr>
          <w:t> 117</w:t>
        </w:r>
      </w:hyperlink>
    </w:p>
    <w:p w14:paraId="1816909A" w14:textId="77777777" w:rsidR="00D33CE0" w:rsidRDefault="00623F02">
      <w:pPr>
        <w:pStyle w:val="Para02"/>
      </w:pPr>
      <w:r>
        <w:t>Quy trình sáng tạo</w:t>
      </w:r>
    </w:p>
    <w:p w14:paraId="34B612B4" w14:textId="77777777" w:rsidR="00D33CE0" w:rsidRDefault="00623F02">
      <w:pPr>
        <w:pStyle w:val="Para01"/>
      </w:pPr>
      <w:r>
        <w:t xml:space="preserve">Cách tiếp cận để đầu tư vào,</w:t>
      </w:r>
      <w:hyperlink w:anchor="page_167">
        <w:r>
          <w:rPr>
            <w:rStyle w:val="01Text"/>
          </w:rPr>
          <w:t> 167</w:t>
        </w:r>
      </w:hyperlink>
      <w:hyperlink w:anchor="page_168">
        <w:r>
          <w:rPr>
            <w:rStyle w:val="01Text"/>
          </w:rPr>
          <w:t>–168</w:t>
        </w:r>
      </w:hyperlink>
    </w:p>
    <w:p w14:paraId="47F8440E" w14:textId="77777777" w:rsidR="00D33CE0" w:rsidRDefault="00623F02">
      <w:pPr>
        <w:pStyle w:val="Para01"/>
      </w:pPr>
      <w:r>
        <w:t xml:space="preserve">Ảo giác vách đá sáng tạo trong,</w:t>
      </w:r>
      <w:hyperlink w:anchor="page_164">
        <w:r>
          <w:rPr>
            <w:rStyle w:val="01Text"/>
          </w:rPr>
          <w:t> 164</w:t>
        </w:r>
      </w:hyperlink>
      <w:hyperlink w:anchor="page_167">
        <w:r>
          <w:rPr>
            <w:rStyle w:val="01Text"/>
          </w:rPr>
          <w:t>–167</w:t>
        </w:r>
      </w:hyperlink>
    </w:p>
    <w:p w14:paraId="1A579D90" w14:textId="77777777" w:rsidR="00D33CE0" w:rsidRDefault="00623F02">
      <w:pPr>
        <w:pStyle w:val="Para01"/>
      </w:pPr>
      <w:r>
        <w:t xml:space="preserve">Thiên kiến về ý tưởng đầu tiên</w:t>
      </w:r>
      <w:hyperlink w:anchor="page_163">
        <w:r>
          <w:rPr>
            <w:rStyle w:val="01Text"/>
          </w:rPr>
          <w:t> tro</w:t>
        </w:r>
      </w:hyperlink>
      <w:r>
        <w:t xml:space="preserve">ng,</w:t>
      </w:r>
      <w:hyperlink w:anchor="page_164">
        <w:r>
          <w:rPr>
            <w:rStyle w:val="01Text"/>
          </w:rPr>
          <w:t> 163,</w:t>
        </w:r>
      </w:hyperlink>
      <w:r>
        <w:t xml:space="preserve"> 1</w:t>
      </w:r>
      <w:hyperlink w:anchor="page_166">
        <w:r>
          <w:rPr>
            <w:rStyle w:val="01Text"/>
          </w:rPr>
          <w:t>64,</w:t>
        </w:r>
      </w:hyperlink>
      <w:hyperlink w:anchor="page_167">
        <w:r>
          <w:rPr>
            <w:rStyle w:val="01Text"/>
          </w:rPr>
          <w:t> 166–167</w:t>
        </w:r>
      </w:hyperlink>
    </w:p>
    <w:p w14:paraId="2E4453F0" w14:textId="77777777" w:rsidR="00D33CE0" w:rsidRDefault="00623F02">
      <w:pPr>
        <w:pStyle w:val="Para01"/>
      </w:pPr>
      <w:r>
        <w:t xml:space="preserve">Thay đổi năng suất theo thời gian trong,</w:t>
      </w:r>
      <w:hyperlink w:anchor="page_164">
        <w:r>
          <w:rPr>
            <w:rStyle w:val="01Text"/>
          </w:rPr>
          <w:t> 164</w:t>
        </w:r>
      </w:hyperlink>
      <w:hyperlink w:anchor="page_167">
        <w:r>
          <w:rPr>
            <w:rStyle w:val="01Text"/>
          </w:rPr>
          <w:t>–167</w:t>
        </w:r>
      </w:hyperlink>
    </w:p>
    <w:p w14:paraId="0E54E1A0" w14:textId="77777777" w:rsidR="00D33CE0" w:rsidRDefault="00623F02">
      <w:pPr>
        <w:pStyle w:val="Para02"/>
      </w:pPr>
      <w:r>
        <w:t>Tư duy sáng tạo</w:t>
      </w:r>
    </w:p>
    <w:p w14:paraId="69607CE2" w14:textId="77777777" w:rsidR="00D33CE0" w:rsidRDefault="00623F02">
      <w:pPr>
        <w:pStyle w:val="Para01"/>
      </w:pPr>
      <w:r>
        <w:t xml:space="preserve">Cách tiếp cận để không tập trung nhằm tăng cường,</w:t>
      </w:r>
      <w:hyperlink w:anchor="page_52">
        <w:r>
          <w:rPr>
            <w:rStyle w:val="01Text"/>
          </w:rPr>
          <w:t> 52</w:t>
        </w:r>
      </w:hyperlink>
      <w:hyperlink w:anchor="page_57">
        <w:r>
          <w:rPr>
            <w:rStyle w:val="01Text"/>
          </w:rPr>
          <w:t>–57</w:t>
        </w:r>
      </w:hyperlink>
    </w:p>
    <w:p w14:paraId="35A3C810" w14:textId="77777777" w:rsidR="00D33CE0" w:rsidRDefault="00623F02">
      <w:pPr>
        <w:pStyle w:val="Para01"/>
      </w:pPr>
      <w:r>
        <w:t xml:space="preserve">Kỹ thuật brainswarming trong,</w:t>
      </w:r>
      <w:hyperlink w:anchor="page_103">
        <w:r>
          <w:rPr>
            <w:rStyle w:val="01Text"/>
          </w:rPr>
          <w:t> 103</w:t>
        </w:r>
      </w:hyperlink>
      <w:hyperlink w:anchor="page_106">
        <w:r>
          <w:rPr>
            <w:rStyle w:val="01Text"/>
          </w:rPr>
          <w:t>–106</w:t>
        </w:r>
      </w:hyperlink>
    </w:p>
    <w:p w14:paraId="673EDF1C" w14:textId="77777777" w:rsidR="00D33CE0" w:rsidRDefault="00623F02">
      <w:pPr>
        <w:pStyle w:val="Para01"/>
      </w:pPr>
      <w:r>
        <w:t xml:space="preserve">Kỹ thuật brainwriting trong,</w:t>
      </w:r>
      <w:hyperlink w:anchor="page_207">
        <w:r>
          <w:rPr>
            <w:rStyle w:val="01Text"/>
          </w:rPr>
          <w:t> 207</w:t>
        </w:r>
      </w:hyperlink>
    </w:p>
    <w:p w14:paraId="72021215" w14:textId="77777777" w:rsidR="00D33CE0" w:rsidRDefault="00623F02">
      <w:pPr>
        <w:pStyle w:val="Para01"/>
      </w:pPr>
      <w:r>
        <w:t xml:space="preserve">Ảo giác vách đá sáng tạo trong,</w:t>
      </w:r>
      <w:hyperlink w:anchor="page_164">
        <w:r>
          <w:rPr>
            <w:rStyle w:val="01Text"/>
          </w:rPr>
          <w:t> 164</w:t>
        </w:r>
      </w:hyperlink>
      <w:hyperlink w:anchor="page_167">
        <w:r>
          <w:rPr>
            <w:rStyle w:val="01Text"/>
          </w:rPr>
          <w:t>–167</w:t>
        </w:r>
      </w:hyperlink>
    </w:p>
    <w:p w14:paraId="547C9275" w14:textId="77777777" w:rsidR="00D33CE0" w:rsidRDefault="00623F02">
      <w:pPr>
        <w:pStyle w:val="Para01"/>
      </w:pPr>
      <w:r>
        <w:t xml:space="preserve">Cách tiếp cận phòng thủ so với tấn công,</w:t>
      </w:r>
      <w:hyperlink w:anchor="page_206">
        <w:r>
          <w:rPr>
            <w:rStyle w:val="01Text"/>
          </w:rPr>
          <w:t> 206</w:t>
        </w:r>
      </w:hyperlink>
    </w:p>
    <w:p w14:paraId="4A0B82D2" w14:textId="77777777" w:rsidR="00D33CE0" w:rsidRDefault="00623F02">
      <w:pPr>
        <w:pStyle w:val="Para01"/>
      </w:pPr>
      <w:r>
        <w:t xml:space="preserve">Đa dạng hóa lĩnh vực tập trung để tăng cường,</w:t>
      </w:r>
      <w:hyperlink w:anchor="page_46">
        <w:r>
          <w:rPr>
            <w:rStyle w:val="01Text"/>
          </w:rPr>
          <w:t> 46</w:t>
        </w:r>
      </w:hyperlink>
      <w:hyperlink w:anchor="page_47">
        <w:r>
          <w:rPr>
            <w:rStyle w:val="01Text"/>
          </w:rPr>
          <w:t>–47</w:t>
        </w:r>
      </w:hyperlink>
    </w:p>
    <w:p w14:paraId="36A696D8" w14:textId="77777777" w:rsidR="00D33CE0" w:rsidRDefault="00623F02">
      <w:pPr>
        <w:pStyle w:val="Para01"/>
      </w:pPr>
      <w:r>
        <w:t xml:space="preserve">Trải nghiệm đa dạng và,</w:t>
      </w:r>
      <w:hyperlink w:anchor="page_26">
        <w:r>
          <w:rPr>
            <w:rStyle w:val="01Text"/>
          </w:rPr>
          <w:t> 26–</w:t>
        </w:r>
      </w:hyperlink>
      <w:hyperlink w:anchor="page_27">
        <w:r>
          <w:rPr>
            <w:rStyle w:val="01Text"/>
          </w:rPr>
          <w:t>27</w:t>
        </w:r>
      </w:hyperlink>
    </w:p>
    <w:p w14:paraId="2FF5AD2B" w14:textId="77777777" w:rsidR="00D33CE0" w:rsidRDefault="00623F02">
      <w:pPr>
        <w:pStyle w:val="Para01"/>
      </w:pPr>
      <w:r>
        <w:t xml:space="preserve">Bài tập tiếp thêm năng lượng để khơi gợi ý tưởng mới trong,</w:t>
      </w:r>
      <w:hyperlink w:anchor="page_53">
        <w:r>
          <w:rPr>
            <w:rStyle w:val="01Text"/>
          </w:rPr>
          <w:t> 53</w:t>
        </w:r>
      </w:hyperlink>
      <w:hyperlink w:anchor="page_54">
        <w:r>
          <w:rPr>
            <w:rStyle w:val="01Text"/>
          </w:rPr>
          <w:t>–54</w:t>
        </w:r>
      </w:hyperlink>
    </w:p>
    <w:p w14:paraId="7F011625" w14:textId="77777777" w:rsidR="00D33CE0" w:rsidRDefault="00623F02">
      <w:pPr>
        <w:pStyle w:val="Para01"/>
      </w:pPr>
      <w:r>
        <w:t xml:space="preserve">Tìm giải pháp bên ngoài ngành của bạn cho,</w:t>
      </w:r>
      <w:hyperlink w:anchor="page_59">
        <w:r>
          <w:rPr>
            <w:rStyle w:val="01Text"/>
          </w:rPr>
          <w:t> 59–</w:t>
        </w:r>
      </w:hyperlink>
      <w:hyperlink w:anchor="page_63">
        <w:r>
          <w:rPr>
            <w:rStyle w:val="01Text"/>
          </w:rPr>
          <w:t>63</w:t>
        </w:r>
      </w:hyperlink>
    </w:p>
    <w:p w14:paraId="67BB8D3D" w14:textId="77777777" w:rsidR="00D33CE0" w:rsidRDefault="00623F02">
      <w:pPr>
        <w:pStyle w:val="Para01"/>
      </w:pPr>
      <w:r>
        <w:lastRenderedPageBreak/>
        <w:t xml:space="preserve">Tầm quan trọng của số lượng ý tưởng trong,</w:t>
      </w:r>
      <w:hyperlink w:anchor="page_204">
        <w:r>
          <w:rPr>
            <w:rStyle w:val="01Text"/>
          </w:rPr>
          <w:t> 204</w:t>
        </w:r>
      </w:hyperlink>
      <w:hyperlink w:anchor="page_205">
        <w:r>
          <w:rPr>
            <w:rStyle w:val="01Text"/>
          </w:rPr>
          <w:t>–205</w:t>
        </w:r>
      </w:hyperlink>
    </w:p>
    <w:p w14:paraId="21264A7C" w14:textId="77777777" w:rsidR="00D33CE0" w:rsidRDefault="00623F02">
      <w:pPr>
        <w:pStyle w:val="Para01"/>
      </w:pPr>
      <w:r>
        <w:t xml:space="preserve">tăng cường kết nối xã hội trong các cuộc họp để thúc đẩy,</w:t>
      </w:r>
      <w:hyperlink w:anchor="page_47">
        <w:r>
          <w:rPr>
            <w:rStyle w:val="01Text"/>
          </w:rPr>
          <w:t> 47</w:t>
        </w:r>
      </w:hyperlink>
      <w:hyperlink w:anchor="page_48">
        <w:r>
          <w:rPr>
            <w:rStyle w:val="01Text"/>
          </w:rPr>
          <w:t>–48</w:t>
        </w:r>
      </w:hyperlink>
    </w:p>
    <w:p w14:paraId="55042B0C" w14:textId="77777777" w:rsidR="00D33CE0" w:rsidRDefault="00623F02">
      <w:pPr>
        <w:pStyle w:val="Para01"/>
      </w:pPr>
      <w:r>
        <w:t xml:space="preserve">giữ danh sách 'các vấn đề cần suy nghĩ' cho những khoảng thời gian tâm trí lang thang trong,</w:t>
      </w:r>
      <w:hyperlink w:anchor="page_42">
        <w:r>
          <w:rPr>
            <w:rStyle w:val="01Text"/>
          </w:rPr>
          <w:t> 42</w:t>
        </w:r>
      </w:hyperlink>
    </w:p>
    <w:p w14:paraId="1BF44773" w14:textId="77777777" w:rsidR="00D33CE0" w:rsidRDefault="00623F02">
      <w:pPr>
        <w:pStyle w:val="Para01"/>
      </w:pPr>
      <w:r>
        <w:t xml:space="preserve">sự kiên trì dẫn đến mất tập trung trong,</w:t>
      </w:r>
      <w:hyperlink w:anchor="page_39">
        <w:r>
          <w:rPr>
            <w:rStyle w:val="01Text"/>
          </w:rPr>
          <w:t> 39–</w:t>
        </w:r>
      </w:hyperlink>
      <w:hyperlink w:anchor="page_40">
        <w:r>
          <w:rPr>
            <w:rStyle w:val="01Text"/>
          </w:rPr>
          <w:t>40</w:t>
        </w:r>
      </w:hyperlink>
    </w:p>
    <w:p w14:paraId="0565C353" w14:textId="77777777" w:rsidR="00D33CE0" w:rsidRDefault="00623F02">
      <w:pPr>
        <w:pStyle w:val="Para01"/>
      </w:pPr>
      <w:r>
        <w:t xml:space="preserve">bài tập giả vờ là người khác cho,</w:t>
      </w:r>
      <w:hyperlink w:anchor="page_56">
        <w:r>
          <w:rPr>
            <w:rStyle w:val="01Text"/>
          </w:rPr>
          <w:t> 56</w:t>
        </w:r>
      </w:hyperlink>
    </w:p>
    <w:p w14:paraId="2C02F1A3" w14:textId="77777777" w:rsidR="00D33CE0" w:rsidRDefault="00623F02">
      <w:pPr>
        <w:pStyle w:val="Para01"/>
      </w:pPr>
      <w:r>
        <w:t xml:space="preserve">những thay đổi về năng suất theo thời gian trong,</w:t>
      </w:r>
      <w:hyperlink w:anchor="page_164">
        <w:r>
          <w:rPr>
            <w:rStyle w:val="01Text"/>
          </w:rPr>
          <w:t> 16</w:t>
        </w:r>
      </w:hyperlink>
      <w:hyperlink w:anchor="page_167">
        <w:r>
          <w:rPr>
            <w:rStyle w:val="01Text"/>
          </w:rPr>
          <w:t>4–167</w:t>
        </w:r>
      </w:hyperlink>
    </w:p>
    <w:p w14:paraId="07FCD3AF" w14:textId="77777777" w:rsidR="00D33CE0" w:rsidRDefault="00623F02">
      <w:pPr>
        <w:pStyle w:val="Para01"/>
      </w:pPr>
      <w:r>
        <w:t xml:space="preserve">các phương pháp khoảng cách tâm lý để thoát khỏi bế tắc trong,</w:t>
      </w:r>
      <w:hyperlink w:anchor="page_40">
        <w:r>
          <w:rPr>
            <w:rStyle w:val="01Text"/>
          </w:rPr>
          <w:t> 40</w:t>
        </w:r>
      </w:hyperlink>
      <w:hyperlink w:anchor="page_42">
        <w:r>
          <w:rPr>
            <w:rStyle w:val="01Text"/>
          </w:rPr>
          <w:t>–42</w:t>
        </w:r>
      </w:hyperlink>
    </w:p>
    <w:p w14:paraId="09518F68" w14:textId="77777777" w:rsidR="00D33CE0" w:rsidRDefault="00623F02">
      <w:pPr>
        <w:pStyle w:val="Para01"/>
      </w:pPr>
      <w:r>
        <w:t xml:space="preserve">lên lịch nhiều phiên trong vài ngày cho các vấn đề khó trong,</w:t>
      </w:r>
      <w:hyperlink w:anchor="page_41">
        <w:r>
          <w:rPr>
            <w:rStyle w:val="01Text"/>
          </w:rPr>
          <w:t> 41–</w:t>
        </w:r>
      </w:hyperlink>
      <w:hyperlink w:anchor="page_42">
        <w:r>
          <w:rPr>
            <w:rStyle w:val="01Text"/>
          </w:rPr>
          <w:t>42</w:t>
        </w:r>
      </w:hyperlink>
    </w:p>
    <w:p w14:paraId="18F7506A" w14:textId="77777777" w:rsidR="00D33CE0" w:rsidRDefault="00623F02">
      <w:pPr>
        <w:pStyle w:val="Para01"/>
      </w:pPr>
      <w:r>
        <w:t xml:space="preserve">chuyển đổi tác vụ để có kết quả tốt hơn trong,</w:t>
      </w:r>
      <w:hyperlink w:anchor="page_33">
        <w:r>
          <w:rPr>
            <w:rStyle w:val="01Text"/>
          </w:rPr>
          <w:t> 3</w:t>
        </w:r>
      </w:hyperlink>
      <w:hyperlink w:anchor="page_37">
        <w:r>
          <w:rPr>
            <w:rStyle w:val="01Text"/>
          </w:rPr>
          <w:t>3–37,</w:t>
        </w:r>
      </w:hyperlink>
      <w:r>
        <w:t xml:space="preserve"> </w:t>
      </w:r>
      <w:hyperlink w:anchor="page_41">
        <w:r>
          <w:rPr>
            <w:rStyle w:val="01Text"/>
          </w:rPr>
          <w:t>41</w:t>
        </w:r>
      </w:hyperlink>
    </w:p>
    <w:p w14:paraId="62D4BEDC" w14:textId="77777777" w:rsidR="00D33CE0" w:rsidRDefault="00623F02">
      <w:pPr>
        <w:pStyle w:val="Para02"/>
      </w:pPr>
      <w:r>
        <w:t>công việc sáng tạo</w:t>
      </w:r>
    </w:p>
    <w:p w14:paraId="16AADB49" w14:textId="77777777" w:rsidR="00D33CE0" w:rsidRDefault="00623F02">
      <w:pPr>
        <w:pStyle w:val="Para01"/>
      </w:pPr>
      <w:r>
        <w:t xml:space="preserve">sự tò mò làm cơ sở để yêu cầu phản hồi về,</w:t>
      </w:r>
      <w:hyperlink w:anchor="page_141">
        <w:r>
          <w:rPr>
            <w:rStyle w:val="01Text"/>
          </w:rPr>
          <w:t> 141–</w:t>
        </w:r>
      </w:hyperlink>
      <w:hyperlink w:anchor="page_142">
        <w:r>
          <w:rPr>
            <w:rStyle w:val="01Text"/>
          </w:rPr>
          <w:t>142</w:t>
        </w:r>
      </w:hyperlink>
    </w:p>
    <w:p w14:paraId="33AB3F6F" w14:textId="77777777" w:rsidR="00D33CE0" w:rsidRDefault="00623F02">
      <w:pPr>
        <w:pStyle w:val="Para01"/>
      </w:pPr>
      <w:r>
        <w:t xml:space="preserve">nhu cầu phản hồi để nuôi dưỡng,</w:t>
      </w:r>
      <w:hyperlink w:anchor="page_140">
        <w:r>
          <w:rPr>
            <w:rStyle w:val="01Text"/>
          </w:rPr>
          <w:t> 140</w:t>
        </w:r>
      </w:hyperlink>
    </w:p>
    <w:p w14:paraId="4BAD5CD7" w14:textId="77777777" w:rsidR="00D33CE0" w:rsidRDefault="00623F02">
      <w:pPr>
        <w:pStyle w:val="Para01"/>
      </w:pPr>
      <w:r>
        <w:t xml:space="preserve">những ý tưởng mới trong, và khó khăn khi đưa ra phản hồi,</w:t>
      </w:r>
      <w:hyperlink w:anchor="page_140">
        <w:r>
          <w:rPr>
            <w:rStyle w:val="01Text"/>
          </w:rPr>
          <w:t> 140</w:t>
        </w:r>
      </w:hyperlink>
    </w:p>
    <w:p w14:paraId="54CF83F0" w14:textId="77777777" w:rsidR="00D33CE0" w:rsidRDefault="00623F02">
      <w:pPr>
        <w:pStyle w:val="Para01"/>
      </w:pPr>
      <w:r>
        <w:t xml:space="preserve">tính chủ quan trong việc đưa ra phản hồi</w:t>
      </w:r>
      <w:hyperlink w:anchor="page_141">
        <w:r>
          <w:rPr>
            <w:rStyle w:val="01Text"/>
          </w:rPr>
          <w:t> về,</w:t>
        </w:r>
      </w:hyperlink>
      <w:r>
        <w:t xml:space="preserve"> 141,</w:t>
      </w:r>
      <w:hyperlink w:anchor="page_142">
        <w:r>
          <w:rPr>
            <w:rStyle w:val="01Text"/>
          </w:rPr>
          <w:t> 142</w:t>
        </w:r>
      </w:hyperlink>
      <w:hyperlink w:anchor="page_143">
        <w:r>
          <w:rPr>
            <w:rStyle w:val="01Text"/>
          </w:rPr>
          <w:t>–143</w:t>
        </w:r>
      </w:hyperlink>
    </w:p>
    <w:p w14:paraId="3805743E" w14:textId="77777777" w:rsidR="00D33CE0" w:rsidRDefault="00623F02">
      <w:pPr>
        <w:pStyle w:val="Para02"/>
      </w:pPr>
      <w:r>
        <w:t xml:space="preserve">những người môi giới văn</w:t>
      </w:r>
      <w:hyperlink w:anchor="page_130">
        <w:r>
          <w:rPr>
            <w:rStyle w:val="01Text"/>
          </w:rPr>
          <w:t> hóa, 13</w:t>
        </w:r>
      </w:hyperlink>
      <w:hyperlink w:anchor="page_132">
        <w:r>
          <w:rPr>
            <w:rStyle w:val="01Text"/>
          </w:rPr>
          <w:t>0–132</w:t>
        </w:r>
      </w:hyperlink>
    </w:p>
    <w:p w14:paraId="44493122" w14:textId="77777777" w:rsidR="00D33CE0" w:rsidRDefault="00623F02">
      <w:pPr>
        <w:pStyle w:val="Para01"/>
      </w:pPr>
      <w:r>
        <w:t xml:space="preserve">người trong và người ngoài văn hóa như là,</w:t>
      </w:r>
      <w:hyperlink w:anchor="page_130">
        <w:r>
          <w:rPr>
            <w:rStyle w:val="01Text"/>
          </w:rPr>
          <w:t> 130</w:t>
        </w:r>
      </w:hyperlink>
      <w:hyperlink w:anchor="page_131">
        <w:r>
          <w:rPr>
            <w:rStyle w:val="01Text"/>
          </w:rPr>
          <w:t>–131</w:t>
        </w:r>
      </w:hyperlink>
    </w:p>
    <w:p w14:paraId="46EED18C" w14:textId="77777777" w:rsidR="00D33CE0" w:rsidRDefault="00623F02">
      <w:pPr>
        <w:pStyle w:val="Para01"/>
      </w:pPr>
      <w:r>
        <w:t xml:space="preserve">thiết lập các điều kiện tổ chức cho,</w:t>
      </w:r>
      <w:hyperlink w:anchor="page_132">
        <w:r>
          <w:rPr>
            <w:rStyle w:val="01Text"/>
          </w:rPr>
          <w:t> 132</w:t>
        </w:r>
      </w:hyperlink>
    </w:p>
    <w:p w14:paraId="52E9CCC9" w14:textId="77777777" w:rsidR="00D33CE0" w:rsidRDefault="00623F02">
      <w:pPr>
        <w:pStyle w:val="Para02"/>
      </w:pPr>
      <w:r>
        <w:t xml:space="preserve">sự tò mò,</w:t>
      </w:r>
      <w:hyperlink w:anchor="page_171">
        <w:r>
          <w:rPr>
            <w:rStyle w:val="01Text"/>
          </w:rPr>
          <w:t> 171–</w:t>
        </w:r>
      </w:hyperlink>
      <w:hyperlink w:anchor="page_191">
        <w:r>
          <w:rPr>
            <w:rStyle w:val="01Text"/>
          </w:rPr>
          <w:t>191</w:t>
        </w:r>
      </w:hyperlink>
    </w:p>
    <w:p w14:paraId="6E622E8E" w14:textId="77777777" w:rsidR="00D33CE0" w:rsidRDefault="00623F02">
      <w:pPr>
        <w:pStyle w:val="Para01"/>
      </w:pPr>
      <w:r>
        <w:t xml:space="preserve">yêu cầu phản hồi dựa trên,</w:t>
      </w:r>
      <w:hyperlink w:anchor="page_141">
        <w:r>
          <w:rPr>
            <w:rStyle w:val="01Text"/>
          </w:rPr>
          <w:t> 141–</w:t>
        </w:r>
      </w:hyperlink>
      <w:hyperlink w:anchor="page_142">
        <w:r>
          <w:rPr>
            <w:rStyle w:val="01Text"/>
          </w:rPr>
          <w:t>142</w:t>
        </w:r>
      </w:hyperlink>
    </w:p>
    <w:p w14:paraId="47A1013C" w14:textId="77777777" w:rsidR="00D33CE0" w:rsidRDefault="00623F02">
      <w:pPr>
        <w:pStyle w:val="Para01"/>
      </w:pPr>
      <w:r>
        <w:t xml:space="preserve">đặt câu hỏi và,</w:t>
      </w:r>
      <w:hyperlink w:anchor="page_190">
        <w:r>
          <w:rPr>
            <w:rStyle w:val="01Text"/>
          </w:rPr>
          <w:t> 190–</w:t>
        </w:r>
      </w:hyperlink>
      <w:hyperlink w:anchor="page_191">
        <w:r>
          <w:rPr>
            <w:rStyle w:val="01Text"/>
          </w:rPr>
          <w:t>191</w:t>
        </w:r>
      </w:hyperlink>
    </w:p>
    <w:p w14:paraId="06B93A2F" w14:textId="77777777" w:rsidR="00D33CE0" w:rsidRDefault="00623F02">
      <w:pPr>
        <w:pStyle w:val="Para01"/>
      </w:pPr>
      <w:r>
        <w:t xml:space="preserve">rào cản đối với,</w:t>
      </w:r>
      <w:hyperlink w:anchor="page_175">
        <w:r>
          <w:rPr>
            <w:rStyle w:val="01Text"/>
          </w:rPr>
          <w:t> 175</w:t>
        </w:r>
      </w:hyperlink>
      <w:hyperlink w:anchor="page_178">
        <w:r>
          <w:rPr>
            <w:rStyle w:val="01Text"/>
          </w:rPr>
          <w:t>–178</w:t>
        </w:r>
      </w:hyperlink>
    </w:p>
    <w:p w14:paraId="0AF9D952" w14:textId="77777777" w:rsidR="00D33CE0" w:rsidRDefault="00623F02">
      <w:pPr>
        <w:pStyle w:val="Para01"/>
      </w:pPr>
      <w:r>
        <w:t xml:space="preserve">lợi ích của,</w:t>
      </w:r>
      <w:hyperlink w:anchor="page_172">
        <w:r>
          <w:rPr>
            <w:rStyle w:val="01Text"/>
          </w:rPr>
          <w:t> 172–</w:t>
        </w:r>
      </w:hyperlink>
      <w:hyperlink w:anchor="page_175">
        <w:r>
          <w:rPr>
            <w:rStyle w:val="01Text"/>
          </w:rPr>
          <w:t>175</w:t>
        </w:r>
      </w:hyperlink>
    </w:p>
    <w:p w14:paraId="2E12D3C4" w14:textId="77777777" w:rsidR="00D33CE0" w:rsidRDefault="00623F02">
      <w:pPr>
        <w:pStyle w:val="Para01"/>
      </w:pPr>
      <w:r>
        <w:t xml:space="preserve">giảm sai sót trong ra quyết định với,</w:t>
      </w:r>
      <w:hyperlink w:anchor="page_172">
        <w:r>
          <w:rPr>
            <w:rStyle w:val="01Text"/>
          </w:rPr>
          <w:t> 172–</w:t>
        </w:r>
      </w:hyperlink>
      <w:hyperlink w:anchor="page_173">
        <w:r>
          <w:rPr>
            <w:rStyle w:val="01Text"/>
          </w:rPr>
          <w:t>173</w:t>
        </w:r>
      </w:hyperlink>
    </w:p>
    <w:p w14:paraId="2352C9CA" w14:textId="77777777" w:rsidR="00D33CE0" w:rsidRDefault="00623F02">
      <w:pPr>
        <w:pStyle w:val="Para01"/>
      </w:pPr>
      <w:r>
        <w:t xml:space="preserve">nhấn mạnh hiệu quả và giảm dần theo thời gian,</w:t>
      </w:r>
      <w:hyperlink w:anchor="page_177">
        <w:r>
          <w:rPr>
            <w:rStyle w:val="01Text"/>
          </w:rPr>
          <w:t> 177–</w:t>
        </w:r>
      </w:hyperlink>
      <w:hyperlink w:anchor="page_178">
        <w:r>
          <w:rPr>
            <w:rStyle w:val="01Text"/>
          </w:rPr>
          <w:t>178</w:t>
        </w:r>
      </w:hyperlink>
    </w:p>
    <w:p w14:paraId="3A141E14" w14:textId="77777777" w:rsidR="00D33CE0" w:rsidRDefault="00623F02">
      <w:pPr>
        <w:pStyle w:val="Para01"/>
      </w:pPr>
      <w:r>
        <w:t xml:space="preserve">nhận thức của nhân viên về rào cản đối với,</w:t>
      </w:r>
      <w:hyperlink w:anchor="page_172">
        <w:r>
          <w:rPr>
            <w:rStyle w:val="01Text"/>
          </w:rPr>
          <w:t> 172</w:t>
        </w:r>
      </w:hyperlink>
    </w:p>
    <w:p w14:paraId="30D2BAFC" w14:textId="77777777" w:rsidR="00D33CE0" w:rsidRDefault="00623F02">
      <w:pPr>
        <w:pStyle w:val="Para01"/>
      </w:pPr>
      <w:bookmarkStart w:id="296" w:name="page_224"/>
      <w:bookmarkEnd w:id="296"/>
      <w:r>
        <w:t xml:space="preserve">khuyến khích nhân viên khám phá và mở rộng sở thích và,</w:t>
      </w:r>
      <w:hyperlink w:anchor="page_186">
        <w:r>
          <w:rPr>
            <w:rStyle w:val="01Text"/>
          </w:rPr>
          <w:t> 186–</w:t>
        </w:r>
      </w:hyperlink>
      <w:hyperlink w:anchor="page_189">
        <w:r>
          <w:rPr>
            <w:rStyle w:val="01Text"/>
          </w:rPr>
          <w:t>189</w:t>
        </w:r>
      </w:hyperlink>
    </w:p>
    <w:p w14:paraId="1F5C2798" w14:textId="77777777" w:rsidR="00D33CE0" w:rsidRDefault="00623F02">
      <w:pPr>
        <w:pStyle w:val="Para01"/>
      </w:pPr>
      <w:r>
        <w:t xml:space="preserve">năm cách để củng cố,</w:t>
      </w:r>
      <w:hyperlink w:anchor="page_178">
        <w:r>
          <w:rPr>
            <w:rStyle w:val="01Text"/>
          </w:rPr>
          <w:t> 178–</w:t>
        </w:r>
      </w:hyperlink>
      <w:hyperlink w:anchor="page_191">
        <w:r>
          <w:rPr>
            <w:rStyle w:val="01Text"/>
          </w:rPr>
          <w:t>191</w:t>
        </w:r>
      </w:hyperlink>
    </w:p>
    <w:p w14:paraId="2D67C817" w14:textId="77777777" w:rsidR="00D33CE0" w:rsidRDefault="00623F02">
      <w:pPr>
        <w:pStyle w:val="Para01"/>
      </w:pPr>
      <w:r>
        <w:t xml:space="preserve">giảm xung đột nhóm và,</w:t>
      </w:r>
      <w:hyperlink w:anchor="page_175">
        <w:r>
          <w:rPr>
            <w:rStyle w:val="01Text"/>
          </w:rPr>
          <w:t> 175</w:t>
        </w:r>
      </w:hyperlink>
    </w:p>
    <w:p w14:paraId="0173D3FB" w14:textId="77777777" w:rsidR="00D33CE0" w:rsidRDefault="00623F02">
      <w:pPr>
        <w:pStyle w:val="Para01"/>
      </w:pPr>
      <w:r>
        <w:t xml:space="preserve">quyết định tuyển dụng liên quan đến,</w:t>
      </w:r>
      <w:hyperlink w:anchor="page_178">
        <w:r>
          <w:rPr>
            <w:rStyle w:val="01Text"/>
          </w:rPr>
          <w:t> 178</w:t>
        </w:r>
      </w:hyperlink>
      <w:hyperlink w:anchor="page_180">
        <w:r>
          <w:rPr>
            <w:rStyle w:val="01Text"/>
          </w:rPr>
          <w:t>–180</w:t>
        </w:r>
      </w:hyperlink>
    </w:p>
    <w:p w14:paraId="5397EB72" w14:textId="77777777" w:rsidR="00D33CE0" w:rsidRDefault="00623F02">
      <w:pPr>
        <w:pStyle w:val="Para01"/>
      </w:pPr>
      <w:r>
        <w:t xml:space="preserve">đổi mới và,</w:t>
      </w:r>
      <w:hyperlink w:anchor="page_173">
        <w:r>
          <w:rPr>
            <w:rStyle w:val="01Text"/>
          </w:rPr>
          <w:t> 173–</w:t>
        </w:r>
      </w:hyperlink>
      <w:hyperlink w:anchor="page_174">
        <w:r>
          <w:rPr>
            <w:rStyle w:val="01Text"/>
          </w:rPr>
          <w:t>174</w:t>
        </w:r>
      </w:hyperlink>
    </w:p>
    <w:p w14:paraId="06305527" w14:textId="77777777" w:rsidR="00D33CE0" w:rsidRDefault="00623F02">
      <w:pPr>
        <w:pStyle w:val="Para01"/>
      </w:pPr>
      <w:r>
        <w:lastRenderedPageBreak/>
        <w:t xml:space="preserve">sự khuyến khích của lãnh đạo đối</w:t>
      </w:r>
      <w:hyperlink w:anchor="page_172">
        <w:r>
          <w:rPr>
            <w:rStyle w:val="01Text"/>
          </w:rPr>
          <w:t> với,</w:t>
        </w:r>
      </w:hyperlink>
      <w:r>
        <w:t xml:space="preserve"> 172,</w:t>
      </w:r>
      <w:hyperlink w:anchor="page_185">
        <w:r>
          <w:rPr>
            <w:rStyle w:val="01Text"/>
          </w:rPr>
          <w:t> 185</w:t>
        </w:r>
      </w:hyperlink>
    </w:p>
    <w:p w14:paraId="073F64DB" w14:textId="77777777" w:rsidR="00D33CE0" w:rsidRDefault="00623F02">
      <w:pPr>
        <w:pStyle w:val="Para01"/>
      </w:pPr>
      <w:r>
        <w:t xml:space="preserve">sự miễn cưỡng của lãnh đạo trong việc hỗ trợ khám phá và,</w:t>
      </w:r>
      <w:hyperlink w:anchor="page_176">
        <w:r>
          <w:rPr>
            <w:rStyle w:val="01Text"/>
          </w:rPr>
          <w:t> 176</w:t>
        </w:r>
      </w:hyperlink>
      <w:hyperlink w:anchor="page_177">
        <w:r>
          <w:rPr>
            <w:rStyle w:val="01Text"/>
          </w:rPr>
          <w:t>–177</w:t>
        </w:r>
      </w:hyperlink>
    </w:p>
    <w:p w14:paraId="260CD511" w14:textId="77777777" w:rsidR="00D33CE0" w:rsidRDefault="00623F02">
      <w:pPr>
        <w:pStyle w:val="Para01"/>
      </w:pPr>
      <w:r>
        <w:t xml:space="preserve">mục tiêu học tập và,</w:t>
      </w:r>
      <w:hyperlink w:anchor="page_183">
        <w:r>
          <w:rPr>
            <w:rStyle w:val="01Text"/>
          </w:rPr>
          <w:t> 183</w:t>
        </w:r>
      </w:hyperlink>
      <w:hyperlink w:anchor="page_186">
        <w:r>
          <w:rPr>
            <w:rStyle w:val="01Text"/>
          </w:rPr>
          <w:t>–186</w:t>
        </w:r>
      </w:hyperlink>
    </w:p>
    <w:p w14:paraId="5556A6CB" w14:textId="77777777" w:rsidR="00D33CE0" w:rsidRDefault="00623F02">
      <w:pPr>
        <w:pStyle w:val="Para01"/>
      </w:pPr>
      <w:r>
        <w:t xml:space="preserve">làm gương về sự tò mò để khuyến khích,</w:t>
      </w:r>
      <w:hyperlink w:anchor="page_180">
        <w:r>
          <w:rPr>
            <w:rStyle w:val="01Text"/>
          </w:rPr>
          <w:t> 180–</w:t>
        </w:r>
      </w:hyperlink>
      <w:hyperlink w:anchor="page_183">
        <w:r>
          <w:rPr>
            <w:rStyle w:val="01Text"/>
          </w:rPr>
          <w:t>183</w:t>
        </w:r>
      </w:hyperlink>
    </w:p>
    <w:p w14:paraId="7849ADBB" w14:textId="77777777" w:rsidR="00D33CE0" w:rsidRDefault="00623F02">
      <w:pPr>
        <w:pStyle w:val="Para01"/>
      </w:pPr>
      <w:r>
        <w:t xml:space="preserve">mạng lưới và sự mở rộng của,</w:t>
      </w:r>
      <w:hyperlink w:anchor="page_187">
        <w:r>
          <w:rPr>
            <w:rStyle w:val="01Text"/>
          </w:rPr>
          <w:t> 187</w:t>
        </w:r>
      </w:hyperlink>
      <w:hyperlink w:anchor="page_188">
        <w:r>
          <w:rPr>
            <w:rStyle w:val="01Text"/>
          </w:rPr>
          <w:t>–188</w:t>
        </w:r>
      </w:hyperlink>
    </w:p>
    <w:p w14:paraId="3D9AE608" w14:textId="77777777" w:rsidR="00D33CE0" w:rsidRDefault="00623F02">
      <w:pPr>
        <w:pStyle w:val="Para01"/>
      </w:pPr>
      <w:r>
        <w:t xml:space="preserve">hiệu suất và,</w:t>
      </w:r>
      <w:hyperlink w:anchor="page_171">
        <w:r>
          <w:rPr>
            <w:rStyle w:val="01Text"/>
          </w:rPr>
          <w:t> 171–1</w:t>
        </w:r>
      </w:hyperlink>
      <w:hyperlink w:anchor="page_172">
        <w:r>
          <w:rPr>
            <w:rStyle w:val="01Text"/>
          </w:rPr>
          <w:t>72,</w:t>
        </w:r>
      </w:hyperlink>
      <w:r>
        <w:t xml:space="preserve"> </w:t>
      </w:r>
      <w:hyperlink w:anchor="page_174">
        <w:r>
          <w:rPr>
            <w:rStyle w:val="01Text"/>
          </w:rPr>
          <w:t>174,</w:t>
        </w:r>
      </w:hyperlink>
      <w:r>
        <w:t xml:space="preserve"> </w:t>
      </w:r>
      <w:hyperlink w:anchor="page_175">
        <w:r>
          <w:rPr>
            <w:rStyle w:val="01Text"/>
          </w:rPr>
          <w:t>175</w:t>
        </w:r>
      </w:hyperlink>
    </w:p>
    <w:p w14:paraId="7A77878F" w14:textId="77777777" w:rsidR="00D33CE0" w:rsidRDefault="00623F02">
      <w:pPr>
        <w:pStyle w:val="Para01"/>
      </w:pPr>
      <w:r>
        <w:t xml:space="preserve">thành viên nhóm và,</w:t>
      </w:r>
      <w:hyperlink w:anchor="page_188">
        <w:r>
          <w:rPr>
            <w:rStyle w:val="01Text"/>
          </w:rPr>
          <w:t> 188–</w:t>
        </w:r>
      </w:hyperlink>
      <w:hyperlink w:anchor="page_189">
        <w:r>
          <w:rPr>
            <w:rStyle w:val="01Text"/>
          </w:rPr>
          <w:t>189</w:t>
        </w:r>
      </w:hyperlink>
    </w:p>
    <w:p w14:paraId="5698842A" w14:textId="77777777" w:rsidR="00D33CE0" w:rsidRDefault="00623F02">
      <w:pPr>
        <w:pStyle w:val="Para01"/>
      </w:pPr>
      <w:r>
        <w:t xml:space="preserve">câu hỏi “Tại sao?” và “Nếu thì sao?” và,</w:t>
      </w:r>
      <w:hyperlink w:anchor="page_188">
        <w:r>
          <w:rPr>
            <w:rStyle w:val="01Text"/>
          </w:rPr>
          <w:t> 188</w:t>
        </w:r>
      </w:hyperlink>
      <w:hyperlink w:anchor="page_189">
        <w:r>
          <w:rPr>
            <w:rStyle w:val="01Text"/>
          </w:rPr>
          <w:t>–189</w:t>
        </w:r>
      </w:hyperlink>
    </w:p>
    <w:p w14:paraId="34132BFB" w14:textId="77777777" w:rsidR="00D33CE0" w:rsidRDefault="00623F02">
      <w:pPr>
        <w:pStyle w:val="Para01"/>
      </w:pPr>
      <w:r>
        <w:t xml:space="preserve">thiết kế không gian làm việc và,</w:t>
      </w:r>
      <w:hyperlink w:anchor="page_188">
        <w:r>
          <w:rPr>
            <w:rStyle w:val="01Text"/>
          </w:rPr>
          <w:t> 188</w:t>
        </w:r>
      </w:hyperlink>
    </w:p>
    <w:p w14:paraId="5E8B052A" w14:textId="77777777" w:rsidR="00D33CE0" w:rsidRDefault="00623F02">
      <w:pPr>
        <w:pStyle w:val="Para02"/>
      </w:pPr>
      <w:r>
        <w:t>khách hàng</w:t>
      </w:r>
    </w:p>
    <w:p w14:paraId="1651F2F4" w14:textId="77777777" w:rsidR="00D33CE0" w:rsidRDefault="00623F02">
      <w:pPr>
        <w:pStyle w:val="Para01"/>
      </w:pPr>
      <w:r>
        <w:t xml:space="preserve">quy trình điều chỉnh với,</w:t>
      </w:r>
      <w:hyperlink w:anchor="page_153">
        <w:r>
          <w:rPr>
            <w:rStyle w:val="01Text"/>
          </w:rPr>
          <w:t> 153</w:t>
        </w:r>
      </w:hyperlink>
      <w:hyperlink w:anchor="page_155">
        <w:r>
          <w:rPr>
            <w:rStyle w:val="01Text"/>
          </w:rPr>
          <w:t>–155</w:t>
        </w:r>
      </w:hyperlink>
    </w:p>
    <w:p w14:paraId="60E2342F" w14:textId="77777777" w:rsidR="00D33CE0" w:rsidRDefault="00623F02">
      <w:pPr>
        <w:pStyle w:val="Para01"/>
      </w:pPr>
      <w:r>
        <w:t xml:space="preserve">tiến hành phỏng vấn thân mật với,</w:t>
      </w:r>
      <w:hyperlink w:anchor="page_15">
        <w:r>
          <w:rPr>
            <w:rStyle w:val="01Text"/>
          </w:rPr>
          <w:t> 15</w:t>
        </w:r>
      </w:hyperlink>
    </w:p>
    <w:p w14:paraId="60F8DC18" w14:textId="77777777" w:rsidR="00D33CE0" w:rsidRDefault="00623F02">
      <w:pPr>
        <w:pStyle w:val="Para01"/>
      </w:pPr>
      <w:r>
        <w:t xml:space="preserve">tư duy thiết kế và quy trình khám phá với,</w:t>
      </w:r>
      <w:hyperlink w:anchor="page_149">
        <w:r>
          <w:rPr>
            <w:rStyle w:val="01Text"/>
          </w:rPr>
          <w:t> 149–</w:t>
        </w:r>
      </w:hyperlink>
      <w:hyperlink w:anchor="page_155">
        <w:r>
          <w:rPr>
            <w:rStyle w:val="01Text"/>
          </w:rPr>
          <w:t>155</w:t>
        </w:r>
      </w:hyperlink>
    </w:p>
    <w:p w14:paraId="46206992" w14:textId="77777777" w:rsidR="00D33CE0" w:rsidRDefault="00623F02">
      <w:pPr>
        <w:pStyle w:val="Para01"/>
      </w:pPr>
      <w:r>
        <w:t xml:space="preserve">phương pháp tiếp cận nhập vai trong nghiên cứu</w:t>
      </w:r>
      <w:hyperlink w:anchor="page_150">
        <w:r>
          <w:rPr>
            <w:rStyle w:val="01Text"/>
          </w:rPr>
          <w:t> về,</w:t>
        </w:r>
      </w:hyperlink>
      <w:hyperlink w:anchor="page_151">
        <w:r>
          <w:rPr>
            <w:rStyle w:val="01Text"/>
          </w:rPr>
          <w:t> 150–151,</w:t>
        </w:r>
      </w:hyperlink>
      <w:r>
        <w:t xml:space="preserve"> </w:t>
      </w:r>
      <w:hyperlink w:anchor="id_5">
        <w:r>
          <w:rPr>
            <w:rStyle w:val="01Text"/>
          </w:rPr>
          <w:t>152</w:t>
        </w:r>
      </w:hyperlink>
    </w:p>
    <w:p w14:paraId="647EF29C" w14:textId="77777777" w:rsidR="00D33CE0" w:rsidRDefault="00623F02">
      <w:pPr>
        <w:pStyle w:val="Para01"/>
      </w:pPr>
      <w:r>
        <w:t xml:space="preserve">diễn giải dữ liệu thu thập được từ,</w:t>
      </w:r>
      <w:hyperlink w:anchor="page_151">
        <w:r>
          <w:rPr>
            <w:rStyle w:val="01Text"/>
          </w:rPr>
          <w:t> 151–</w:t>
        </w:r>
      </w:hyperlink>
      <w:hyperlink w:anchor="page_153">
        <w:r>
          <w:rPr>
            <w:rStyle w:val="01Text"/>
          </w:rPr>
          <w:t>153</w:t>
        </w:r>
      </w:hyperlink>
    </w:p>
    <w:p w14:paraId="752E2C13" w14:textId="77777777" w:rsidR="00D33CE0" w:rsidRDefault="00623F02">
      <w:pPr>
        <w:pStyle w:val="Para01"/>
      </w:pPr>
      <w:r>
        <w:t xml:space="preserve">tiêu chí do người dùng thúc đẩy trong đổi mới và,</w:t>
      </w:r>
      <w:hyperlink w:anchor="page_147">
        <w:r>
          <w:rPr>
            <w:rStyle w:val="01Text"/>
          </w:rPr>
          <w:t> 147</w:t>
        </w:r>
      </w:hyperlink>
    </w:p>
    <w:p w14:paraId="075DDA34" w14:textId="77777777" w:rsidR="00D33CE0" w:rsidRDefault="00623F02">
      <w:pPr>
        <w:pStyle w:val="Para28"/>
      </w:pPr>
      <w:r>
        <w:t xml:space="preserve">làm việc trực tiếp với, để vượt qua nỗi sợ kìm hãm sự sáng tạo của chúng ta,</w:t>
      </w:r>
      <w:hyperlink w:anchor="page_11">
        <w:r>
          <w:rPr>
            <w:rStyle w:val="01Text"/>
          </w:rPr>
          <w:t> 11</w:t>
        </w:r>
      </w:hyperlink>
      <w:hyperlink w:anchor="page_16">
        <w:r>
          <w:rPr>
            <w:rStyle w:val="01Text"/>
          </w:rPr>
          <w:t>–16</w:t>
        </w:r>
      </w:hyperlink>
    </w:p>
    <w:p w14:paraId="3688B5C3" w14:textId="77777777" w:rsidR="00D33CE0" w:rsidRDefault="00623F02">
      <w:pPr>
        <w:pStyle w:val="Para02"/>
      </w:pPr>
      <w:r>
        <w:t xml:space="preserve">mơ mộng, tích cực xây dựng (PCD),</w:t>
      </w:r>
      <w:hyperlink w:anchor="page_54">
        <w:r>
          <w:rPr>
            <w:rStyle w:val="01Text"/>
          </w:rPr>
          <w:t> 54–</w:t>
        </w:r>
      </w:hyperlink>
      <w:hyperlink w:anchor="page_55">
        <w:r>
          <w:rPr>
            <w:rStyle w:val="01Text"/>
          </w:rPr>
          <w:t>55</w:t>
        </w:r>
      </w:hyperlink>
    </w:p>
    <w:p w14:paraId="35B1CE83" w14:textId="77777777" w:rsidR="00D33CE0" w:rsidRDefault="00623F02">
      <w:pPr>
        <w:pStyle w:val="Para02"/>
      </w:pPr>
      <w:r>
        <w:t xml:space="preserve">ra quyết định, sự tò mò và ít sai sót hơn trong,</w:t>
      </w:r>
      <w:hyperlink w:anchor="page_172">
        <w:r>
          <w:rPr>
            <w:rStyle w:val="01Text"/>
          </w:rPr>
          <w:t> 172</w:t>
        </w:r>
      </w:hyperlink>
      <w:hyperlink w:anchor="page_173">
        <w:r>
          <w:rPr>
            <w:rStyle w:val="01Text"/>
          </w:rPr>
          <w:t>–173</w:t>
        </w:r>
      </w:hyperlink>
    </w:p>
    <w:p w14:paraId="014C34CF" w14:textId="77777777" w:rsidR="00D33CE0" w:rsidRDefault="00623F02">
      <w:pPr>
        <w:pStyle w:val="Para02"/>
      </w:pPr>
      <w:r>
        <w:t>mạng chế độ mặc định (DMN)</w:t>
      </w:r>
    </w:p>
    <w:p w14:paraId="6392AC09" w14:textId="77777777" w:rsidR="00D33CE0" w:rsidRDefault="00623F02">
      <w:pPr>
        <w:pStyle w:val="Para01"/>
      </w:pPr>
      <w:r>
        <w:t xml:space="preserve">mơ mộng tích cực xây dựng để kích hoạt,</w:t>
      </w:r>
      <w:hyperlink w:anchor="page_54">
        <w:r>
          <w:rPr>
            <w:rStyle w:val="01Text"/>
          </w:rPr>
          <w:t> 54–</w:t>
        </w:r>
      </w:hyperlink>
      <w:hyperlink w:anchor="page_55">
        <w:r>
          <w:rPr>
            <w:rStyle w:val="01Text"/>
          </w:rPr>
          <w:t>55</w:t>
        </w:r>
      </w:hyperlink>
    </w:p>
    <w:p w14:paraId="0CDEB003" w14:textId="77777777" w:rsidR="00D33CE0" w:rsidRDefault="00623F02">
      <w:pPr>
        <w:pStyle w:val="Para01"/>
      </w:pPr>
      <w:r>
        <w:t xml:space="preserve">vai trò của, trong não,</w:t>
      </w:r>
      <w:hyperlink w:anchor="page_52">
        <w:r>
          <w:rPr>
            <w:rStyle w:val="01Text"/>
          </w:rPr>
          <w:t> 52</w:t>
        </w:r>
      </w:hyperlink>
      <w:hyperlink w:anchor="page_53">
        <w:r>
          <w:rPr>
            <w:rStyle w:val="01Text"/>
          </w:rPr>
          <w:t>–53</w:t>
        </w:r>
      </w:hyperlink>
    </w:p>
    <w:p w14:paraId="561320C1" w14:textId="77777777" w:rsidR="00D33CE0" w:rsidRDefault="00623F02">
      <w:pPr>
        <w:pStyle w:val="Para02"/>
      </w:pPr>
      <w:r>
        <w:t xml:space="preserve">sự cố định trong thiết</w:t>
      </w:r>
      <w:hyperlink w:anchor="page_97">
        <w:r>
          <w:rPr>
            <w:rStyle w:val="01Text"/>
          </w:rPr>
          <w:t> kế,</w:t>
        </w:r>
      </w:hyperlink>
      <w:hyperlink w:anchor="page_100">
        <w:r>
          <w:rPr>
            <w:rStyle w:val="01Text"/>
          </w:rPr>
          <w:t> 97–100</w:t>
        </w:r>
      </w:hyperlink>
    </w:p>
    <w:p w14:paraId="36DC78C3" w14:textId="77777777" w:rsidR="00D33CE0" w:rsidRDefault="00623F02">
      <w:pPr>
        <w:pStyle w:val="Para02"/>
      </w:pPr>
      <w:r>
        <w:t xml:space="preserve">Lớp học Design for Extreme A ffordability, d.school,</w:t>
      </w:r>
      <w:hyperlink w:anchor="page_12">
        <w:r>
          <w:rPr>
            <w:rStyle w:val="01Text"/>
          </w:rPr>
          <w:t> 12</w:t>
        </w:r>
      </w:hyperlink>
      <w:hyperlink w:anchor="page_13">
        <w:r>
          <w:rPr>
            <w:rStyle w:val="01Text"/>
          </w:rPr>
          <w:t>–13</w:t>
        </w:r>
      </w:hyperlink>
    </w:p>
    <w:p w14:paraId="431192DA" w14:textId="77777777" w:rsidR="00D33CE0" w:rsidRDefault="00623F02">
      <w:pPr>
        <w:pStyle w:val="Para02"/>
      </w:pPr>
      <w:r>
        <w:t xml:space="preserve">tư duy thiết kế,</w:t>
      </w:r>
      <w:hyperlink w:anchor="page_145">
        <w:r>
          <w:rPr>
            <w:rStyle w:val="01Text"/>
          </w:rPr>
          <w:t> 145–</w:t>
        </w:r>
      </w:hyperlink>
      <w:hyperlink w:anchor="page_161">
        <w:r>
          <w:rPr>
            <w:rStyle w:val="01Text"/>
          </w:rPr>
          <w:t>161</w:t>
        </w:r>
      </w:hyperlink>
    </w:p>
    <w:p w14:paraId="143B9003" w14:textId="77777777" w:rsidR="00D33CE0" w:rsidRDefault="00623F02">
      <w:pPr>
        <w:pStyle w:val="Para01"/>
      </w:pPr>
      <w:r>
        <w:t xml:space="preserve">quy trình căn chỉnh với,</w:t>
      </w:r>
      <w:hyperlink w:anchor="page_153">
        <w:r>
          <w:rPr>
            <w:rStyle w:val="01Text"/>
          </w:rPr>
          <w:t> 153</w:t>
        </w:r>
      </w:hyperlink>
      <w:hyperlink w:anchor="page_155">
        <w:r>
          <w:rPr>
            <w:rStyle w:val="01Text"/>
          </w:rPr>
          <w:t>–155</w:t>
        </w:r>
      </w:hyperlink>
    </w:p>
    <w:p w14:paraId="4C107C42" w14:textId="77777777" w:rsidR="00D33CE0" w:rsidRDefault="00623F02">
      <w:pPr>
        <w:pStyle w:val="Para01"/>
      </w:pPr>
      <w:r>
        <w:t xml:space="preserve">nêu rõ các giả định trong,</w:t>
      </w:r>
      <w:hyperlink w:anchor="page_157">
        <w:r>
          <w:rPr>
            <w:rStyle w:val="01Text"/>
          </w:rPr>
          <w:t> 157–</w:t>
        </w:r>
      </w:hyperlink>
      <w:hyperlink w:anchor="page_158">
        <w:r>
          <w:rPr>
            <w:rStyle w:val="01Text"/>
          </w:rPr>
          <w:t>158</w:t>
        </w:r>
      </w:hyperlink>
    </w:p>
    <w:p w14:paraId="2F7BE085" w14:textId="77777777" w:rsidR="00D33CE0" w:rsidRDefault="00623F02">
      <w:pPr>
        <w:pStyle w:val="Para01"/>
      </w:pPr>
      <w:r>
        <w:t xml:space="preserve">thành kiến</w:t>
      </w:r>
      <w:hyperlink w:anchor="page_146">
        <w:r>
          <w:rPr>
            <w:rStyle w:val="01Text"/>
          </w:rPr>
          <w:t> và,</w:t>
        </w:r>
      </w:hyperlink>
      <w:r>
        <w:t xml:space="preserve"> 146,</w:t>
      </w:r>
      <w:hyperlink w:anchor="page_148">
        <w:r>
          <w:rPr>
            <w:rStyle w:val="01Text"/>
          </w:rPr>
          <w:t> 1</w:t>
        </w:r>
      </w:hyperlink>
      <w:r>
        <w:t xml:space="preserve">48,</w:t>
      </w:r>
      <w:hyperlink w:anchor="page_151">
        <w:r>
          <w:rPr>
            <w:rStyle w:val="01Text"/>
          </w:rPr>
          <w:t> 1</w:t>
        </w:r>
      </w:hyperlink>
      <w:r>
        <w:t xml:space="preserve">51,</w:t>
      </w:r>
      <w:hyperlink w:anchor="page_153">
        <w:r>
          <w:rPr>
            <w:rStyle w:val="01Text"/>
          </w:rPr>
          <w:t> 153,</w:t>
        </w:r>
      </w:hyperlink>
      <w:r>
        <w:t xml:space="preserve"> </w:t>
      </w:r>
      <w:hyperlink w:anchor="page_155">
        <w:r>
          <w:rPr>
            <w:rStyle w:val="01Text"/>
          </w:rPr>
          <w:t>155,</w:t>
        </w:r>
      </w:hyperlink>
      <w:r>
        <w:t xml:space="preserve"> </w:t>
      </w:r>
      <w:hyperlink w:anchor="page_157">
        <w:r>
          <w:rPr>
            <w:rStyle w:val="01Text"/>
          </w:rPr>
          <w:t>157,</w:t>
        </w:r>
      </w:hyperlink>
      <w:r>
        <w:t xml:space="preserve"> </w:t>
      </w:r>
      <w:hyperlink w:anchor="page_161">
        <w:r>
          <w:rPr>
            <w:rStyle w:val="01Text"/>
          </w:rPr>
          <w:t>161</w:t>
        </w:r>
      </w:hyperlink>
    </w:p>
    <w:p w14:paraId="3E61216A" w14:textId="77777777" w:rsidR="00D33CE0" w:rsidRDefault="00623F02">
      <w:pPr>
        <w:pStyle w:val="Para01"/>
      </w:pPr>
      <w:r>
        <w:t xml:space="preserve">khám phá khách hàng trong,</w:t>
      </w:r>
      <w:hyperlink w:anchor="page_149">
        <w:r>
          <w:rPr>
            <w:rStyle w:val="01Text"/>
          </w:rPr>
          <w:t> 149</w:t>
        </w:r>
      </w:hyperlink>
      <w:hyperlink w:anchor="page_155">
        <w:r>
          <w:rPr>
            <w:rStyle w:val="01Text"/>
          </w:rPr>
          <w:t>–155</w:t>
        </w:r>
      </w:hyperlink>
    </w:p>
    <w:p w14:paraId="2F4BA3D8" w14:textId="77777777" w:rsidR="00D33CE0" w:rsidRDefault="00623F02">
      <w:pPr>
        <w:pStyle w:val="Para01"/>
      </w:pPr>
      <w:r>
        <w:t xml:space="preserve">bài tập gallery walk trong,</w:t>
      </w:r>
      <w:hyperlink w:anchor="page_153">
        <w:r>
          <w:rPr>
            <w:rStyle w:val="01Text"/>
          </w:rPr>
          <w:t> 153</w:t>
        </w:r>
      </w:hyperlink>
    </w:p>
    <w:p w14:paraId="03D96220" w14:textId="77777777" w:rsidR="00D33CE0" w:rsidRDefault="00623F02">
      <w:pPr>
        <w:pStyle w:val="Para54"/>
      </w:pPr>
      <w:r>
        <w:rPr>
          <w:rStyle w:val="05Text"/>
        </w:rPr>
        <w:t xml:space="preserve">các ví dụ về bệnh viện</w:t>
      </w:r>
      <w:hyperlink w:anchor="page_150">
        <w:r>
          <w:t> của,</w:t>
        </w:r>
      </w:hyperlink>
      <w:hyperlink w:anchor="page_151">
        <w:r>
          <w:t> 150</w:t>
        </w:r>
      </w:hyperlink>
      <w:r>
        <w:rPr>
          <w:rStyle w:val="05Text"/>
        </w:rPr>
        <w:t xml:space="preserve">–151,</w:t>
      </w:r>
      <w:hyperlink w:anchor="page_154">
        <w:r>
          <w:t> 1</w:t>
        </w:r>
      </w:hyperlink>
      <w:hyperlink w:anchor="page_155">
        <w:r>
          <w:t>54–155,</w:t>
        </w:r>
      </w:hyperlink>
      <w:r>
        <w:rPr>
          <w:rStyle w:val="05Text"/>
        </w:rPr>
        <w:t xml:space="preserve"> </w:t>
      </w:r>
      <w:hyperlink w:anchor="page_155">
        <w:r>
          <w:t>1</w:t>
        </w:r>
      </w:hyperlink>
      <w:hyperlink w:anchor="page_157">
        <w:r>
          <w:t>55–157,</w:t>
        </w:r>
      </w:hyperlink>
      <w:r>
        <w:rPr>
          <w:rStyle w:val="05Text"/>
        </w:rPr>
        <w:t xml:space="preserve"> </w:t>
      </w:r>
      <w:hyperlink w:anchor="page_157">
        <w:r>
          <w:t>1</w:t>
        </w:r>
      </w:hyperlink>
      <w:hyperlink w:anchor="page_158">
        <w:r>
          <w:t>57–158,</w:t>
        </w:r>
      </w:hyperlink>
      <w:r>
        <w:rPr>
          <w:rStyle w:val="05Text"/>
        </w:rPr>
        <w:t xml:space="preserve"> </w:t>
      </w:r>
      <w:hyperlink w:anchor="page_159">
        <w:r>
          <w:t>159,</w:t>
        </w:r>
      </w:hyperlink>
      <w:r>
        <w:rPr>
          <w:rStyle w:val="05Text"/>
        </w:rPr>
        <w:t xml:space="preserve"> </w:t>
      </w:r>
      <w:hyperlink w:anchor="page_159">
        <w:r>
          <w:t>159</w:t>
        </w:r>
      </w:hyperlink>
      <w:hyperlink w:anchor="page_160">
        <w:r>
          <w:t>–160</w:t>
        </w:r>
      </w:hyperlink>
    </w:p>
    <w:p w14:paraId="45961222" w14:textId="77777777" w:rsidR="00D33CE0" w:rsidRDefault="00623F02">
      <w:pPr>
        <w:pStyle w:val="Para01"/>
      </w:pPr>
      <w:r>
        <w:lastRenderedPageBreak/>
        <w:t xml:space="preserve">tạo ý tưởng trong,</w:t>
      </w:r>
      <w:hyperlink w:anchor="page_155">
        <w:r>
          <w:rPr>
            <w:rStyle w:val="01Text"/>
          </w:rPr>
          <w:t> 155–</w:t>
        </w:r>
      </w:hyperlink>
      <w:hyperlink w:anchor="page_157">
        <w:r>
          <w:rPr>
            <w:rStyle w:val="01Text"/>
          </w:rPr>
          <w:t>157</w:t>
        </w:r>
      </w:hyperlink>
    </w:p>
    <w:p w14:paraId="29427825" w14:textId="77777777" w:rsidR="00D33CE0" w:rsidRDefault="00623F02">
      <w:pPr>
        <w:pStyle w:val="Para01"/>
      </w:pPr>
      <w:r>
        <w:t xml:space="preserve">phương pháp tiếp cận nhập vai để nghiên cứu khách hàng trong,</w:t>
      </w:r>
      <w:hyperlink w:anchor="page_150">
        <w:r>
          <w:rPr>
            <w:rStyle w:val="01Text"/>
          </w:rPr>
          <w:t> 1</w:t>
        </w:r>
      </w:hyperlink>
      <w:hyperlink w:anchor="page_151">
        <w:r>
          <w:rPr>
            <w:rStyle w:val="01Text"/>
          </w:rPr>
          <w:t>50–151,</w:t>
        </w:r>
      </w:hyperlink>
      <w:r>
        <w:t xml:space="preserve"> </w:t>
      </w:r>
      <w:hyperlink w:anchor="id_5">
        <w:r>
          <w:rPr>
            <w:rStyle w:val="01Text"/>
          </w:rPr>
          <w:t>152</w:t>
        </w:r>
      </w:hyperlink>
    </w:p>
    <w:p w14:paraId="7607FC74" w14:textId="77777777" w:rsidR="00D33CE0" w:rsidRDefault="00623F02">
      <w:pPr>
        <w:pStyle w:val="Para01"/>
      </w:pPr>
      <w:r>
        <w:t xml:space="preserve">học tập qua hành động với các thử nghiệm trong,</w:t>
      </w:r>
      <w:hyperlink w:anchor="page_159">
        <w:r>
          <w:rPr>
            <w:rStyle w:val="01Text"/>
          </w:rPr>
          <w:t> 159</w:t>
        </w:r>
      </w:hyperlink>
      <w:hyperlink w:anchor="page_160">
        <w:r>
          <w:rPr>
            <w:rStyle w:val="01Text"/>
          </w:rPr>
          <w:t>–160</w:t>
        </w:r>
      </w:hyperlink>
    </w:p>
    <w:p w14:paraId="2B6CE641" w14:textId="77777777" w:rsidR="00D33CE0" w:rsidRDefault="00623F02">
      <w:pPr>
        <w:pStyle w:val="Para01"/>
      </w:pPr>
      <w:r>
        <w:t xml:space="preserve">trải nghiệm trước với các tạo tác đơn giản trong,</w:t>
      </w:r>
      <w:hyperlink w:anchor="page_158">
        <w:r>
          <w:rPr>
            <w:rStyle w:val="01Text"/>
          </w:rPr>
          <w:t> 158</w:t>
        </w:r>
      </w:hyperlink>
      <w:hyperlink w:anchor="page_159">
        <w:r>
          <w:rPr>
            <w:rStyle w:val="01Text"/>
          </w:rPr>
          <w:t>–159</w:t>
        </w:r>
      </w:hyperlink>
    </w:p>
    <w:p w14:paraId="0BCA05B0" w14:textId="77777777" w:rsidR="00D33CE0" w:rsidRDefault="00623F02">
      <w:pPr>
        <w:pStyle w:val="Para01"/>
      </w:pPr>
      <w:r>
        <w:t xml:space="preserve">hiểu rõ dữ liệu thu thập được trong,</w:t>
      </w:r>
      <w:hyperlink w:anchor="page_151">
        <w:r>
          <w:rPr>
            <w:rStyle w:val="01Text"/>
          </w:rPr>
          <w:t> 151</w:t>
        </w:r>
      </w:hyperlink>
      <w:hyperlink w:anchor="page_153">
        <w:r>
          <w:rPr>
            <w:rStyle w:val="01Text"/>
          </w:rPr>
          <w:t>–153</w:t>
        </w:r>
      </w:hyperlink>
    </w:p>
    <w:p w14:paraId="6048DBA5" w14:textId="77777777" w:rsidR="00D33CE0" w:rsidRDefault="00623F02">
      <w:pPr>
        <w:pStyle w:val="Para01"/>
      </w:pPr>
      <w:r>
        <w:t xml:space="preserve">thiết lập cuộc đối thoại về các giải pháp tiềm năng trong,</w:t>
      </w:r>
      <w:hyperlink w:anchor="page_155">
        <w:r>
          <w:rPr>
            <w:rStyle w:val="01Text"/>
          </w:rPr>
          <w:t> 155</w:t>
        </w:r>
      </w:hyperlink>
      <w:hyperlink w:anchor="page_157">
        <w:r>
          <w:rPr>
            <w:rStyle w:val="01Text"/>
          </w:rPr>
          <w:t>–157</w:t>
        </w:r>
      </w:hyperlink>
    </w:p>
    <w:p w14:paraId="661F374F" w14:textId="77777777" w:rsidR="00D33CE0" w:rsidRDefault="00623F02">
      <w:pPr>
        <w:pStyle w:val="Para01"/>
      </w:pPr>
      <w:r>
        <w:t xml:space="preserve">bảy hoạt động trong,</w:t>
      </w:r>
      <w:hyperlink w:anchor="page_149">
        <w:r>
          <w:rPr>
            <w:rStyle w:val="01Text"/>
          </w:rPr>
          <w:t> 149</w:t>
        </w:r>
      </w:hyperlink>
    </w:p>
    <w:p w14:paraId="5699C0E4" w14:textId="77777777" w:rsidR="00D33CE0" w:rsidRDefault="00623F02">
      <w:pPr>
        <w:pStyle w:val="Para01"/>
      </w:pPr>
      <w:r>
        <w:t xml:space="preserve">cấu trúc trong,</w:t>
      </w:r>
      <w:hyperlink w:anchor="page_148">
        <w:r>
          <w:rPr>
            <w:rStyle w:val="01Text"/>
          </w:rPr>
          <w:t> 148</w:t>
        </w:r>
      </w:hyperlink>
      <w:hyperlink w:anchor="page_149">
        <w:r>
          <w:rPr>
            <w:rStyle w:val="01Text"/>
          </w:rPr>
          <w:t>–14</w:t>
        </w:r>
      </w:hyperlink>
      <w:r>
        <w:t xml:space="preserve">9,</w:t>
      </w:r>
      <w:hyperlink w:anchor="page_161">
        <w:r>
          <w:rPr>
            <w:rStyle w:val="01Text"/>
          </w:rPr>
          <w:t> 161</w:t>
        </w:r>
      </w:hyperlink>
    </w:p>
    <w:p w14:paraId="6389D9F2" w14:textId="77777777" w:rsidR="00D33CE0" w:rsidRDefault="00623F02">
      <w:pPr>
        <w:pStyle w:val="Para01"/>
      </w:pPr>
      <w:bookmarkStart w:id="297" w:name="page_225"/>
      <w:bookmarkEnd w:id="297"/>
      <w:r>
        <w:t xml:space="preserve">trải nghiệm thử nghiệm trong,</w:t>
      </w:r>
      <w:hyperlink w:anchor="page_158">
        <w:r>
          <w:rPr>
            <w:rStyle w:val="01Text"/>
          </w:rPr>
          <w:t> 158</w:t>
        </w:r>
      </w:hyperlink>
      <w:hyperlink w:anchor="page_160">
        <w:r>
          <w:rPr>
            <w:rStyle w:val="01Text"/>
          </w:rPr>
          <w:t>–160</w:t>
        </w:r>
      </w:hyperlink>
    </w:p>
    <w:p w14:paraId="3A7B0111" w14:textId="77777777" w:rsidR="00D33CE0" w:rsidRDefault="00623F02">
      <w:pPr>
        <w:pStyle w:val="Para01"/>
      </w:pPr>
      <w:r>
        <w:t xml:space="preserve">ví dụ về dữ liệu giao thông của,</w:t>
      </w:r>
      <w:hyperlink w:anchor="page_19">
        <w:r>
          <w:rPr>
            <w:rStyle w:val="01Text"/>
          </w:rPr>
          <w:t> 19</w:t>
        </w:r>
      </w:hyperlink>
    </w:p>
    <w:p w14:paraId="1BE4AF16" w14:textId="77777777" w:rsidR="00D33CE0" w:rsidRDefault="00623F02">
      <w:pPr>
        <w:pStyle w:val="Para02"/>
      </w:pPr>
      <w:r>
        <w:t>sự đa dạng</w:t>
      </w:r>
    </w:p>
    <w:p w14:paraId="2F1DA487" w14:textId="77777777" w:rsidR="00D33CE0" w:rsidRDefault="00623F02">
      <w:pPr>
        <w:pStyle w:val="Para01"/>
      </w:pPr>
      <w:r>
        <w:t xml:space="preserve">lợi ích của,</w:t>
      </w:r>
      <w:hyperlink w:anchor="page_123">
        <w:r>
          <w:rPr>
            <w:rStyle w:val="01Text"/>
          </w:rPr>
          <w:t> 123–</w:t>
        </w:r>
      </w:hyperlink>
      <w:hyperlink w:anchor="page_127">
        <w:r>
          <w:rPr>
            <w:rStyle w:val="01Text"/>
          </w:rPr>
          <w:t>127</w:t>
        </w:r>
      </w:hyperlink>
    </w:p>
    <w:p w14:paraId="1F3D981A" w14:textId="77777777" w:rsidR="00D33CE0" w:rsidRDefault="00623F02">
      <w:pPr>
        <w:pStyle w:val="Para01"/>
      </w:pPr>
      <w:r>
        <w:t xml:space="preserve">các chuẩn mực xung đột và các giả định khác nhau được thấy trong,</w:t>
      </w:r>
      <w:hyperlink w:anchor="page_129">
        <w:r>
          <w:rPr>
            <w:rStyle w:val="01Text"/>
          </w:rPr>
          <w:t> 129</w:t>
        </w:r>
      </w:hyperlink>
      <w:hyperlink w:anchor="page_130">
        <w:r>
          <w:rPr>
            <w:rStyle w:val="01Text"/>
          </w:rPr>
          <w:t>–130</w:t>
        </w:r>
      </w:hyperlink>
    </w:p>
    <w:p w14:paraId="1900D4BF" w14:textId="77777777" w:rsidR="00D33CE0" w:rsidRDefault="00623F02">
      <w:pPr>
        <w:pStyle w:val="Para01"/>
      </w:pPr>
      <w:r>
        <w:t xml:space="preserve">tư duy sáng tạo với nền tảng và quan điểm khác nhau trong,</w:t>
      </w:r>
      <w:hyperlink w:anchor="page_26">
        <w:r>
          <w:rPr>
            <w:rStyle w:val="01Text"/>
          </w:rPr>
          <w:t> 26–</w:t>
        </w:r>
      </w:hyperlink>
      <w:hyperlink w:anchor="page_27">
        <w:r>
          <w:rPr>
            <w:rStyle w:val="01Text"/>
          </w:rPr>
          <w:t>27</w:t>
        </w:r>
      </w:hyperlink>
    </w:p>
    <w:p w14:paraId="4FEE58CF" w14:textId="77777777" w:rsidR="00D33CE0" w:rsidRDefault="00623F02">
      <w:pPr>
        <w:pStyle w:val="Para01"/>
      </w:pPr>
      <w:r>
        <w:t xml:space="preserve">vai trò người môi giới văn hóa và,</w:t>
      </w:r>
      <w:hyperlink w:anchor="page_130">
        <w:r>
          <w:rPr>
            <w:rStyle w:val="01Text"/>
          </w:rPr>
          <w:t> 130</w:t>
        </w:r>
      </w:hyperlink>
      <w:hyperlink w:anchor="page_132">
        <w:r>
          <w:rPr>
            <w:rStyle w:val="01Text"/>
          </w:rPr>
          <w:t>–132</w:t>
        </w:r>
      </w:hyperlink>
    </w:p>
    <w:p w14:paraId="05D1EA99" w14:textId="77777777" w:rsidR="00D33CE0" w:rsidRDefault="00623F02">
      <w:pPr>
        <w:pStyle w:val="Para01"/>
      </w:pPr>
      <w:r>
        <w:t xml:space="preserve">tư duy thiết kế (design thinking)</w:t>
      </w:r>
      <w:hyperlink w:anchor="page_146">
        <w:r>
          <w:rPr>
            <w:rStyle w:val="01Text"/>
          </w:rPr>
          <w:t> và, 146</w:t>
        </w:r>
      </w:hyperlink>
    </w:p>
    <w:p w14:paraId="6121AA8D" w14:textId="77777777" w:rsidR="00D33CE0" w:rsidRDefault="00623F02">
      <w:pPr>
        <w:pStyle w:val="Para01"/>
      </w:pPr>
      <w:r>
        <w:t xml:space="preserve">tập trung vào sự thật và tính khách quan trong,</w:t>
      </w:r>
      <w:hyperlink w:anchor="page_123">
        <w:r>
          <w:rPr>
            <w:rStyle w:val="01Text"/>
          </w:rPr>
          <w:t> 123</w:t>
        </w:r>
      </w:hyperlink>
      <w:hyperlink w:anchor="page_125">
        <w:r>
          <w:rPr>
            <w:rStyle w:val="01Text"/>
          </w:rPr>
          <w:t>–125</w:t>
        </w:r>
      </w:hyperlink>
    </w:p>
    <w:p w14:paraId="6398BB30" w14:textId="77777777" w:rsidR="00D33CE0" w:rsidRDefault="00623F02">
      <w:pPr>
        <w:pStyle w:val="Para01"/>
      </w:pPr>
      <w:r>
        <w:t xml:space="preserve">đổi mới (innovation)</w:t>
      </w:r>
      <w:hyperlink w:anchor="page_126">
        <w:r>
          <w:rPr>
            <w:rStyle w:val="01Text"/>
          </w:rPr>
          <w:t> và,</w:t>
        </w:r>
      </w:hyperlink>
      <w:hyperlink w:anchor="page_127">
        <w:r>
          <w:rPr>
            <w:rStyle w:val="01Text"/>
          </w:rPr>
          <w:t> 126–1</w:t>
        </w:r>
      </w:hyperlink>
      <w:r>
        <w:t xml:space="preserve">27,</w:t>
      </w:r>
      <w:hyperlink w:anchor="page_147">
        <w:r>
          <w:rPr>
            <w:rStyle w:val="01Text"/>
          </w:rPr>
          <w:t> 147</w:t>
        </w:r>
      </w:hyperlink>
    </w:p>
    <w:p w14:paraId="755203B7" w14:textId="77777777" w:rsidR="00D33CE0" w:rsidRDefault="00623F02">
      <w:pPr>
        <w:pStyle w:val="Para01"/>
      </w:pPr>
      <w:r>
        <w:t xml:space="preserve">xử lý thông tin với góc nhìn từ người ngoài trong,</w:t>
      </w:r>
      <w:hyperlink w:anchor="page_125">
        <w:r>
          <w:rPr>
            <w:rStyle w:val="01Text"/>
          </w:rPr>
          <w:t> 125</w:t>
        </w:r>
      </w:hyperlink>
    </w:p>
    <w:p w14:paraId="6665772B" w14:textId="77777777" w:rsidR="00D33CE0" w:rsidRDefault="00623F02">
      <w:pPr>
        <w:pStyle w:val="Para02"/>
      </w:pPr>
      <w:r>
        <w:t xml:space="preserve">phân kỳ (divergence), trong sáng tạo nhóm,</w:t>
      </w:r>
      <w:hyperlink w:anchor="page_86">
        <w:r>
          <w:rPr>
            <w:rStyle w:val="01Text"/>
          </w:rPr>
          <w:t> </w:t>
        </w:r>
      </w:hyperlink>
      <w:r>
        <w:t xml:space="preserve">86,</w:t>
      </w:r>
      <w:hyperlink w:anchor="page_87">
        <w:r>
          <w:rPr>
            <w:rStyle w:val="01Text"/>
          </w:rPr>
          <w:t> 87</w:t>
        </w:r>
      </w:hyperlink>
      <w:hyperlink w:anchor="page_88">
        <w:r>
          <w:rPr>
            <w:rStyle w:val="01Text"/>
          </w:rPr>
          <w:t>–88</w:t>
        </w:r>
      </w:hyperlink>
    </w:p>
    <w:p w14:paraId="5D9997D8" w14:textId="77777777" w:rsidR="00D33CE0" w:rsidRDefault="00623F02">
      <w:pPr>
        <w:pStyle w:val="Para31"/>
      </w:pPr>
      <w:r>
        <w:t>Driven to Distraction at Work</w:t>
      </w:r>
      <w:r>
        <w:rPr>
          <w:rStyle w:val="04Text"/>
        </w:rPr>
        <w:t xml:space="preserve"> (Hallowell),</w:t>
      </w:r>
      <w:hyperlink w:anchor="page_71">
        <w:r>
          <w:rPr>
            <w:rStyle w:val="06Text"/>
          </w:rPr>
          <w:t> 71</w:t>
        </w:r>
      </w:hyperlink>
    </w:p>
    <w:p w14:paraId="68631089" w14:textId="77777777" w:rsidR="00D33CE0" w:rsidRDefault="00623F02">
      <w:pPr>
        <w:pStyle w:val="Para15"/>
      </w:pPr>
      <w:r>
        <w:t xml:space="preserve">“d.school” (Hasso Plattner Institute of Design), Stanford University,</w:t>
      </w:r>
      <w:hyperlink w:anchor="page_10">
        <w:r>
          <w:rPr>
            <w:rStyle w:val="01Text"/>
          </w:rPr>
          <w:t> 10,</w:t>
        </w:r>
      </w:hyperlink>
      <w:r>
        <w:t xml:space="preserve"> </w:t>
      </w:r>
      <w:hyperlink w:anchor="page_12">
        <w:r>
          <w:rPr>
            <w:rStyle w:val="01Text"/>
          </w:rPr>
          <w:t>12–13,</w:t>
        </w:r>
      </w:hyperlink>
      <w:hyperlink w:anchor="page_13">
        <w:r>
          <w:rPr>
            <w:rStyle w:val="01Text"/>
          </w:rPr>
          <w:t> </w:t>
        </w:r>
      </w:hyperlink>
      <w:r>
        <w:t xml:space="preserve">1</w:t>
      </w:r>
      <w:hyperlink w:anchor="page_17">
        <w:r>
          <w:rPr>
            <w:rStyle w:val="01Text"/>
          </w:rPr>
          <w:t>7</w:t>
        </w:r>
      </w:hyperlink>
    </w:p>
    <w:p w14:paraId="3B7E3428" w14:textId="77777777" w:rsidR="00D33CE0" w:rsidRDefault="00623F02">
      <w:pPr>
        <w:pStyle w:val="Para02"/>
      </w:pPr>
      <w:r>
        <w:t xml:space="preserve">Embrace Infant Warmer,</w:t>
      </w:r>
      <w:hyperlink w:anchor="page_12">
        <w:r>
          <w:rPr>
            <w:rStyle w:val="01Text"/>
          </w:rPr>
          <w:t> 12–</w:t>
        </w:r>
      </w:hyperlink>
      <w:hyperlink w:anchor="page_13">
        <w:r>
          <w:rPr>
            <w:rStyle w:val="01Text"/>
          </w:rPr>
          <w:t>13</w:t>
        </w:r>
      </w:hyperlink>
    </w:p>
    <w:p w14:paraId="73A3BAF2" w14:textId="77777777" w:rsidR="00D33CE0" w:rsidRDefault="00623F02">
      <w:pPr>
        <w:pStyle w:val="Para02"/>
      </w:pPr>
      <w:r>
        <w:t xml:space="preserve">endorphin, sự giải phóng khi vận động cơ thể,</w:t>
      </w:r>
      <w:hyperlink w:anchor="page_25">
        <w:r>
          <w:rPr>
            <w:rStyle w:val="01Text"/>
          </w:rPr>
          <w:t> 25</w:t>
        </w:r>
      </w:hyperlink>
      <w:hyperlink w:anchor="page_26">
        <w:r>
          <w:rPr>
            <w:rStyle w:val="01Text"/>
          </w:rPr>
          <w:t>–26</w:t>
        </w:r>
      </w:hyperlink>
    </w:p>
    <w:p w14:paraId="6B47BCA3" w14:textId="77777777" w:rsidR="00D33CE0" w:rsidRDefault="00623F02">
      <w:pPr>
        <w:pStyle w:val="Para02"/>
      </w:pPr>
      <w:r>
        <w:t xml:space="preserve">bài tập tiếp thêm năng lượng,</w:t>
      </w:r>
      <w:hyperlink w:anchor="page_53">
        <w:r>
          <w:rPr>
            <w:rStyle w:val="01Text"/>
          </w:rPr>
          <w:t> 53</w:t>
        </w:r>
      </w:hyperlink>
      <w:hyperlink w:anchor="page_54">
        <w:r>
          <w:rPr>
            <w:rStyle w:val="01Text"/>
          </w:rPr>
          <w:t>–54</w:t>
        </w:r>
      </w:hyperlink>
    </w:p>
    <w:p w14:paraId="3A1CBA9E" w14:textId="77777777" w:rsidR="00D33CE0" w:rsidRDefault="00623F02">
      <w:pPr>
        <w:pStyle w:val="Para02"/>
      </w:pPr>
      <w:r>
        <w:t xml:space="preserve">nghiên cứu dân tộc học (ethnographic</w:t>
      </w:r>
      <w:hyperlink w:anchor="page_146">
        <w:r>
          <w:rPr>
            <w:rStyle w:val="01Text"/>
          </w:rPr>
          <w:t> research),</w:t>
        </w:r>
      </w:hyperlink>
      <w:r>
        <w:t xml:space="preserve"> </w:t>
      </w:r>
      <w:hyperlink w:anchor="page_149">
        <w:r>
          <w:rPr>
            <w:rStyle w:val="01Text"/>
          </w:rPr>
          <w:t>146,</w:t>
        </w:r>
      </w:hyperlink>
      <w:hyperlink w:anchor="page_150">
        <w:r>
          <w:rPr>
            <w:rStyle w:val="01Text"/>
          </w:rPr>
          <w:t> 149–150</w:t>
        </w:r>
      </w:hyperlink>
    </w:p>
    <w:p w14:paraId="7B300D8C" w14:textId="77777777" w:rsidR="00D33CE0" w:rsidRDefault="00623F02">
      <w:pPr>
        <w:pStyle w:val="Para02"/>
      </w:pPr>
      <w:r>
        <w:t xml:space="preserve">tập thể dục, lợi ích của,</w:t>
      </w:r>
      <w:hyperlink w:anchor="page_25">
        <w:r>
          <w:rPr>
            <w:rStyle w:val="01Text"/>
          </w:rPr>
          <w:t> 25</w:t>
        </w:r>
      </w:hyperlink>
      <w:hyperlink w:anchor="page_26">
        <w:r>
          <w:rPr>
            <w:rStyle w:val="01Text"/>
          </w:rPr>
          <w:t>–26</w:t>
        </w:r>
      </w:hyperlink>
    </w:p>
    <w:p w14:paraId="7D849F01" w14:textId="77777777" w:rsidR="00D33CE0" w:rsidRDefault="00623F02">
      <w:pPr>
        <w:pStyle w:val="Para02"/>
      </w:pPr>
      <w:r>
        <w:t>thử nghiệm</w:t>
      </w:r>
    </w:p>
    <w:p w14:paraId="63D4DFF9" w14:textId="77777777" w:rsidR="00D33CE0" w:rsidRDefault="00623F02">
      <w:pPr>
        <w:pStyle w:val="Para01"/>
      </w:pPr>
      <w:r>
        <w:t xml:space="preserve">tư duy thiết kế (design thinking)</w:t>
      </w:r>
      <w:hyperlink w:anchor="page_159">
        <w:r>
          <w:rPr>
            <w:rStyle w:val="01Text"/>
          </w:rPr>
          <w:t> và,</w:t>
        </w:r>
      </w:hyperlink>
      <w:hyperlink w:anchor="page_160">
        <w:r>
          <w:rPr>
            <w:rStyle w:val="01Text"/>
          </w:rPr>
          <w:t> 159–160</w:t>
        </w:r>
      </w:hyperlink>
    </w:p>
    <w:p w14:paraId="78A141F9" w14:textId="77777777" w:rsidR="00D33CE0" w:rsidRDefault="00623F02">
      <w:pPr>
        <w:pStyle w:val="Para01"/>
      </w:pPr>
      <w:r>
        <w:t xml:space="preserve">sự khuyến khích của lãnh đạo đối với,</w:t>
      </w:r>
      <w:hyperlink w:anchor="page_196">
        <w:r>
          <w:rPr>
            <w:rStyle w:val="01Text"/>
          </w:rPr>
          <w:t> 196</w:t>
        </w:r>
      </w:hyperlink>
    </w:p>
    <w:p w14:paraId="5D6CEA96" w14:textId="77777777" w:rsidR="00D33CE0" w:rsidRDefault="00623F02">
      <w:pPr>
        <w:pStyle w:val="Para02"/>
      </w:pPr>
      <w:r>
        <w:t xml:space="preserve">chuyên môn, trau dồi, để sáng tạo,</w:t>
      </w:r>
      <w:hyperlink w:anchor="page_118">
        <w:r>
          <w:rPr>
            <w:rStyle w:val="01Text"/>
          </w:rPr>
          <w:t> 118–</w:t>
        </w:r>
      </w:hyperlink>
      <w:hyperlink w:anchor="page_119">
        <w:r>
          <w:rPr>
            <w:rStyle w:val="01Text"/>
          </w:rPr>
          <w:t>119</w:t>
        </w:r>
      </w:hyperlink>
    </w:p>
    <w:p w14:paraId="36706385" w14:textId="77777777" w:rsidR="00D33CE0" w:rsidRDefault="00623F02">
      <w:pPr>
        <w:pStyle w:val="Para02"/>
      </w:pPr>
      <w:r>
        <w:lastRenderedPageBreak/>
        <w:t>khám phá</w:t>
      </w:r>
    </w:p>
    <w:p w14:paraId="10A6B5CB" w14:textId="77777777" w:rsidR="00D33CE0" w:rsidRDefault="00623F02">
      <w:pPr>
        <w:pStyle w:val="Para01"/>
      </w:pPr>
      <w:r>
        <w:t xml:space="preserve">khuyến khích, cho sự sáng tạo của nhóm,</w:t>
      </w:r>
      <w:hyperlink w:anchor="page_119">
        <w:r>
          <w:rPr>
            <w:rStyle w:val="01Text"/>
          </w:rPr>
          <w:t> 119</w:t>
        </w:r>
      </w:hyperlink>
    </w:p>
    <w:p w14:paraId="6698E35E" w14:textId="77777777" w:rsidR="00D33CE0" w:rsidRDefault="00623F02">
      <w:pPr>
        <w:pStyle w:val="Para01"/>
      </w:pPr>
      <w:r>
        <w:t xml:space="preserve">khuyến khích sự tò mò bằng cách sử dụng,</w:t>
      </w:r>
      <w:hyperlink w:anchor="page_186">
        <w:r>
          <w:rPr>
            <w:rStyle w:val="01Text"/>
          </w:rPr>
          <w:t> 186</w:t>
        </w:r>
      </w:hyperlink>
      <w:hyperlink w:anchor="page_189">
        <w:r>
          <w:rPr>
            <w:rStyle w:val="01Text"/>
          </w:rPr>
          <w:t>–189</w:t>
        </w:r>
      </w:hyperlink>
    </w:p>
    <w:p w14:paraId="125776F3" w14:textId="77777777" w:rsidR="00D33CE0" w:rsidRDefault="00623F02">
      <w:pPr>
        <w:pStyle w:val="Para28"/>
      </w:pPr>
      <w:r>
        <w:t xml:space="preserve">sự miễn cưỡng của lãnh đạo trong việc hỗ trợ,</w:t>
      </w:r>
      <w:hyperlink w:anchor="page_176">
        <w:r>
          <w:rPr>
            <w:rStyle w:val="01Text"/>
          </w:rPr>
          <w:t> 17</w:t>
        </w:r>
      </w:hyperlink>
      <w:hyperlink w:anchor="page_177">
        <w:r>
          <w:rPr>
            <w:rStyle w:val="01Text"/>
          </w:rPr>
          <w:t>6–177</w:t>
        </w:r>
      </w:hyperlink>
    </w:p>
    <w:p w14:paraId="407B0E09" w14:textId="77777777" w:rsidR="00D33CE0" w:rsidRDefault="00623F02">
      <w:pPr>
        <w:pStyle w:val="Para02"/>
      </w:pPr>
      <w:r>
        <w:t xml:space="preserve">Facebook,</w:t>
      </w:r>
      <w:hyperlink w:anchor="page_176">
        <w:r>
          <w:rPr>
            <w:rStyle w:val="01Text"/>
          </w:rPr>
          <w:t> 176,</w:t>
        </w:r>
      </w:hyperlink>
      <w:r>
        <w:t xml:space="preserve"> </w:t>
      </w:r>
      <w:hyperlink w:anchor="page_218">
        <w:r>
          <w:rPr>
            <w:rStyle w:val="01Text"/>
          </w:rPr>
          <w:t>218</w:t>
        </w:r>
      </w:hyperlink>
    </w:p>
    <w:p w14:paraId="4BD64D3B" w14:textId="77777777" w:rsidR="00D33CE0" w:rsidRDefault="00623F02">
      <w:pPr>
        <w:pStyle w:val="Para02"/>
      </w:pPr>
      <w:r>
        <w:t xml:space="preserve">nỗi sợ bị đánh giá,</w:t>
      </w:r>
      <w:hyperlink w:anchor="page_10">
        <w:r>
          <w:rPr>
            <w:rStyle w:val="01Text"/>
          </w:rPr>
          <w:t> 10,</w:t>
        </w:r>
      </w:hyperlink>
      <w:r>
        <w:t xml:space="preserve"> </w:t>
      </w:r>
      <w:hyperlink w:anchor="page_16">
        <w:r>
          <w:rPr>
            <w:rStyle w:val="01Text"/>
          </w:rPr>
          <w:t>16–</w:t>
        </w:r>
      </w:hyperlink>
      <w:hyperlink w:anchor="page_18">
        <w:r>
          <w:rPr>
            <w:rStyle w:val="01Text"/>
          </w:rPr>
          <w:t>18</w:t>
        </w:r>
      </w:hyperlink>
    </w:p>
    <w:p w14:paraId="775DA1BA" w14:textId="77777777" w:rsidR="00D33CE0" w:rsidRDefault="00623F02">
      <w:pPr>
        <w:pStyle w:val="Para02"/>
      </w:pPr>
      <w:r>
        <w:t xml:space="preserve">nỗi sợ mất kiểm soát,</w:t>
      </w:r>
      <w:hyperlink w:anchor="page_10">
        <w:r>
          <w:rPr>
            <w:rStyle w:val="01Text"/>
          </w:rPr>
          <w:t> 10,</w:t>
        </w:r>
      </w:hyperlink>
      <w:r>
        <w:t xml:space="preserve"> </w:t>
      </w:r>
      <w:hyperlink w:anchor="page_20">
        <w:r>
          <w:rPr>
            <w:rStyle w:val="01Text"/>
          </w:rPr>
          <w:t>20–</w:t>
        </w:r>
      </w:hyperlink>
      <w:hyperlink w:anchor="page_22">
        <w:r>
          <w:rPr>
            <w:rStyle w:val="01Text"/>
          </w:rPr>
          <w:t>22</w:t>
        </w:r>
      </w:hyperlink>
    </w:p>
    <w:p w14:paraId="5E125FD8" w14:textId="77777777" w:rsidR="00D33CE0" w:rsidRDefault="00623F02">
      <w:pPr>
        <w:pStyle w:val="Para02"/>
      </w:pPr>
      <w:r>
        <w:t xml:space="preserve">nỗi sợ bước đầu tiên,</w:t>
      </w:r>
      <w:hyperlink w:anchor="page_10">
        <w:r>
          <w:rPr>
            <w:rStyle w:val="01Text"/>
          </w:rPr>
          <w:t> 10,</w:t>
        </w:r>
      </w:hyperlink>
      <w:r>
        <w:t xml:space="preserve"> </w:t>
      </w:r>
      <w:hyperlink w:anchor="page_18">
        <w:r>
          <w:rPr>
            <w:rStyle w:val="01Text"/>
          </w:rPr>
          <w:t>18–</w:t>
        </w:r>
      </w:hyperlink>
      <w:hyperlink w:anchor="page_20">
        <w:r>
          <w:rPr>
            <w:rStyle w:val="01Text"/>
          </w:rPr>
          <w:t>20</w:t>
        </w:r>
      </w:hyperlink>
    </w:p>
    <w:p w14:paraId="01F3C44E" w14:textId="77777777" w:rsidR="00D33CE0" w:rsidRDefault="00623F02">
      <w:pPr>
        <w:pStyle w:val="Para02"/>
      </w:pPr>
      <w:r>
        <w:t xml:space="preserve">nỗi sợ về điều chưa biết lộn xộn,</w:t>
      </w:r>
      <w:hyperlink w:anchor="page_10">
        <w:r>
          <w:rPr>
            <w:rStyle w:val="01Text"/>
          </w:rPr>
          <w:t> </w:t>
        </w:r>
      </w:hyperlink>
      <w:r>
        <w:t xml:space="preserve">10,</w:t>
      </w:r>
      <w:hyperlink w:anchor="page_11">
        <w:r>
          <w:rPr>
            <w:rStyle w:val="01Text"/>
          </w:rPr>
          <w:t> 11</w:t>
        </w:r>
      </w:hyperlink>
      <w:hyperlink w:anchor="page_16">
        <w:r>
          <w:rPr>
            <w:rStyle w:val="01Text"/>
          </w:rPr>
          <w:t>–16</w:t>
        </w:r>
      </w:hyperlink>
    </w:p>
    <w:p w14:paraId="7FBE87D9" w14:textId="77777777" w:rsidR="00D33CE0" w:rsidRDefault="00623F02">
      <w:pPr>
        <w:pStyle w:val="Para02"/>
      </w:pPr>
      <w:r>
        <w:t>nỗi sợ hãi</w:t>
      </w:r>
    </w:p>
    <w:p w14:paraId="4B6E93C8" w14:textId="77777777" w:rsidR="00D33CE0" w:rsidRDefault="00623F02">
      <w:pPr>
        <w:pStyle w:val="Para01"/>
      </w:pPr>
      <w:r>
        <w:t xml:space="preserve">sự làm chủ có hướng dẫn (guided mastery) để vượt qua,</w:t>
      </w:r>
      <w:hyperlink w:anchor="page_10">
        <w:r>
          <w:rPr>
            <w:rStyle w:val="01Text"/>
          </w:rPr>
          <w:t> 10</w:t>
        </w:r>
      </w:hyperlink>
      <w:hyperlink w:anchor="page_11">
        <w:r>
          <w:rPr>
            <w:rStyle w:val="01Text"/>
          </w:rPr>
          <w:t>–11</w:t>
        </w:r>
      </w:hyperlink>
    </w:p>
    <w:p w14:paraId="6C284B7A" w14:textId="77777777" w:rsidR="00D33CE0" w:rsidRDefault="00623F02">
      <w:pPr>
        <w:pStyle w:val="Para01"/>
      </w:pPr>
      <w:r>
        <w:t xml:space="preserve">các chiến lược vượt qua nỗi sợ như rào cản của sự sáng tạo,</w:t>
      </w:r>
      <w:hyperlink w:anchor="page_10">
        <w:r>
          <w:rPr>
            <w:rStyle w:val="01Text"/>
          </w:rPr>
          <w:t> 10,</w:t>
        </w:r>
      </w:hyperlink>
      <w:r>
        <w:t xml:space="preserve"> </w:t>
      </w:r>
      <w:hyperlink w:anchor="page_11">
        <w:r>
          <w:rPr>
            <w:rStyle w:val="01Text"/>
          </w:rPr>
          <w:t>11–</w:t>
        </w:r>
      </w:hyperlink>
      <w:hyperlink w:anchor="page_22">
        <w:r>
          <w:rPr>
            <w:rStyle w:val="01Text"/>
          </w:rPr>
          <w:t>22</w:t>
        </w:r>
      </w:hyperlink>
    </w:p>
    <w:p w14:paraId="60E46FC5" w14:textId="77777777" w:rsidR="00D33CE0" w:rsidRDefault="00623F02">
      <w:pPr>
        <w:pStyle w:val="Para01"/>
      </w:pPr>
      <w:r>
        <w:t xml:space="preserve">thực hiện những bước nhỏ để bắt đầu giải quyết,</w:t>
      </w:r>
      <w:hyperlink w:anchor="page_14">
        <w:r>
          <w:rPr>
            <w:rStyle w:val="01Text"/>
          </w:rPr>
          <w:t> 14</w:t>
        </w:r>
      </w:hyperlink>
      <w:hyperlink w:anchor="page_15">
        <w:r>
          <w:rPr>
            <w:rStyle w:val="01Text"/>
          </w:rPr>
          <w:t>–15</w:t>
        </w:r>
      </w:hyperlink>
    </w:p>
    <w:p w14:paraId="36A0BA80" w14:textId="77777777" w:rsidR="00D33CE0" w:rsidRDefault="00623F02">
      <w:pPr>
        <w:pStyle w:val="Para02"/>
      </w:pPr>
      <w:r>
        <w:t xml:space="preserve">phản hồi,</w:t>
      </w:r>
      <w:hyperlink w:anchor="page_139">
        <w:r>
          <w:rPr>
            <w:rStyle w:val="01Text"/>
          </w:rPr>
          <w:t> 139–</w:t>
        </w:r>
      </w:hyperlink>
      <w:hyperlink w:anchor="page_143">
        <w:r>
          <w:rPr>
            <w:rStyle w:val="01Text"/>
          </w:rPr>
          <w:t>143</w:t>
        </w:r>
      </w:hyperlink>
    </w:p>
    <w:p w14:paraId="4F1F837C" w14:textId="77777777" w:rsidR="00D33CE0" w:rsidRDefault="00623F02">
      <w:pPr>
        <w:pStyle w:val="Para01"/>
      </w:pPr>
      <w:r>
        <w:t xml:space="preserve">sự tò mò là cơ sở để yêu cầu phản hồi,</w:t>
      </w:r>
      <w:hyperlink w:anchor="page_141">
        <w:r>
          <w:rPr>
            <w:rStyle w:val="01Text"/>
          </w:rPr>
          <w:t> 141</w:t>
        </w:r>
      </w:hyperlink>
      <w:hyperlink w:anchor="page_142">
        <w:r>
          <w:rPr>
            <w:rStyle w:val="01Text"/>
          </w:rPr>
          <w:t>–142</w:t>
        </w:r>
      </w:hyperlink>
    </w:p>
    <w:p w14:paraId="070414BA" w14:textId="77777777" w:rsidR="00D33CE0" w:rsidRDefault="00623F02">
      <w:pPr>
        <w:pStyle w:val="Para01"/>
      </w:pPr>
      <w:r>
        <w:t xml:space="preserve">nhu cầu về phản hồi để nuôi dưỡng ý tưởng sáng tạo,</w:t>
      </w:r>
      <w:hyperlink w:anchor="page_140">
        <w:r>
          <w:rPr>
            <w:rStyle w:val="01Text"/>
          </w:rPr>
          <w:t> 140</w:t>
        </w:r>
      </w:hyperlink>
    </w:p>
    <w:p w14:paraId="429BCD88" w14:textId="77777777" w:rsidR="00D33CE0" w:rsidRDefault="00623F02">
      <w:pPr>
        <w:pStyle w:val="Para01"/>
      </w:pPr>
      <w:r>
        <w:t xml:space="preserve">ý tưởng mới trong sáng tạo và khó khăn khi đưa ra phản hồi,</w:t>
      </w:r>
      <w:hyperlink w:anchor="page_140">
        <w:r>
          <w:rPr>
            <w:rStyle w:val="01Text"/>
          </w:rPr>
          <w:t> 140</w:t>
        </w:r>
      </w:hyperlink>
    </w:p>
    <w:p w14:paraId="6E28A974" w14:textId="77777777" w:rsidR="00D33CE0" w:rsidRDefault="00623F02">
      <w:pPr>
        <w:pStyle w:val="Para01"/>
      </w:pPr>
      <w:r>
        <w:t xml:space="preserve">các mô hình trong việc nhận phản</w:t>
      </w:r>
      <w:hyperlink w:anchor="page_139">
        <w:r>
          <w:rPr>
            <w:rStyle w:val="01Text"/>
          </w:rPr>
          <w:t> hồi,</w:t>
        </w:r>
      </w:hyperlink>
      <w:hyperlink w:anchor="page_140">
        <w:r>
          <w:rPr>
            <w:rStyle w:val="01Text"/>
          </w:rPr>
          <w:t> 139–140</w:t>
        </w:r>
      </w:hyperlink>
    </w:p>
    <w:p w14:paraId="28F9B92F" w14:textId="77777777" w:rsidR="00D33CE0" w:rsidRDefault="00623F02">
      <w:pPr>
        <w:pStyle w:val="Para01"/>
      </w:pPr>
      <w:r>
        <w:t xml:space="preserve">tính chủ quan trong việc đưa ra phản</w:t>
      </w:r>
      <w:hyperlink w:anchor="page_141">
        <w:r>
          <w:rPr>
            <w:rStyle w:val="01Text"/>
          </w:rPr>
          <w:t> hồi,</w:t>
        </w:r>
      </w:hyperlink>
      <w:r>
        <w:t xml:space="preserve"> 1</w:t>
      </w:r>
      <w:hyperlink w:anchor="page_142">
        <w:r>
          <w:rPr>
            <w:rStyle w:val="01Text"/>
          </w:rPr>
          <w:t>41,</w:t>
        </w:r>
      </w:hyperlink>
      <w:hyperlink w:anchor="page_143">
        <w:r>
          <w:rPr>
            <w:rStyle w:val="01Text"/>
          </w:rPr>
          <w:t> 142–143</w:t>
        </w:r>
      </w:hyperlink>
    </w:p>
    <w:p w14:paraId="0F42053D" w14:textId="77777777" w:rsidR="00D33CE0" w:rsidRDefault="00623F02">
      <w:pPr>
        <w:pStyle w:val="Para01"/>
      </w:pPr>
      <w:r>
        <w:t xml:space="preserve">hai động lực trong phản hồi,</w:t>
      </w:r>
      <w:hyperlink w:anchor="page_141">
        <w:r>
          <w:rPr>
            <w:rStyle w:val="01Text"/>
          </w:rPr>
          <w:t> 141</w:t>
        </w:r>
      </w:hyperlink>
    </w:p>
    <w:p w14:paraId="72CF9B5F" w14:textId="77777777" w:rsidR="00D33CE0" w:rsidRDefault="00623F02">
      <w:pPr>
        <w:pStyle w:val="Para01"/>
      </w:pPr>
      <w:r>
        <w:t xml:space="preserve">sử dụng ngôn ngữ mới cho,</w:t>
      </w:r>
      <w:hyperlink w:anchor="page_17">
        <w:r>
          <w:rPr>
            <w:rStyle w:val="01Text"/>
          </w:rPr>
          <w:t> 17</w:t>
        </w:r>
      </w:hyperlink>
    </w:p>
    <w:p w14:paraId="21887DC8" w14:textId="77777777" w:rsidR="00D33CE0" w:rsidRDefault="00623F02">
      <w:pPr>
        <w:pStyle w:val="Para02"/>
      </w:pPr>
      <w:r>
        <w:t xml:space="preserve">đội pit crew đua xe Công thức 1 của Ferrari,</w:t>
      </w:r>
      <w:hyperlink w:anchor="page_61">
        <w:r>
          <w:rPr>
            <w:rStyle w:val="01Text"/>
          </w:rPr>
          <w:t> 61</w:t>
        </w:r>
      </w:hyperlink>
      <w:hyperlink w:anchor="page_62">
        <w:r>
          <w:rPr>
            <w:rStyle w:val="01Text"/>
          </w:rPr>
          <w:t>–62</w:t>
        </w:r>
      </w:hyperlink>
    </w:p>
    <w:p w14:paraId="0C4E1549" w14:textId="77777777" w:rsidR="00D33CE0" w:rsidRDefault="00623F02">
      <w:pPr>
        <w:pStyle w:val="Para02"/>
      </w:pPr>
      <w:r>
        <w:t xml:space="preserve">bước đầu tiên, nỗi sợ khi thực hiện bước đầu</w:t>
      </w:r>
      <w:hyperlink w:anchor="page_10">
        <w:r>
          <w:rPr>
            <w:rStyle w:val="01Text"/>
          </w:rPr>
          <w:t> tiên,</w:t>
        </w:r>
      </w:hyperlink>
      <w:r>
        <w:t xml:space="preserve"> 1</w:t>
      </w:r>
      <w:hyperlink w:anchor="page_18">
        <w:r>
          <w:rPr>
            <w:rStyle w:val="01Text"/>
          </w:rPr>
          <w:t>0,</w:t>
        </w:r>
      </w:hyperlink>
      <w:hyperlink w:anchor="page_20">
        <w:r>
          <w:rPr>
            <w:rStyle w:val="01Text"/>
          </w:rPr>
          <w:t> 18–20</w:t>
        </w:r>
      </w:hyperlink>
    </w:p>
    <w:p w14:paraId="2A934AC4" w14:textId="77777777" w:rsidR="00D33CE0" w:rsidRDefault="00623F02">
      <w:pPr>
        <w:pStyle w:val="Para02"/>
      </w:pPr>
      <w:r>
        <w:t xml:space="preserve">phương pháp năm lần hỏi tại sao (five-</w:t>
      </w:r>
      <w:hyperlink w:anchor="page_77">
        <w:r>
          <w:rPr>
            <w:rStyle w:val="01Text"/>
          </w:rPr>
          <w:t>whys),</w:t>
        </w:r>
      </w:hyperlink>
      <w:r>
        <w:t xml:space="preserve"> 7</w:t>
      </w:r>
      <w:hyperlink w:anchor="page_191">
        <w:r>
          <w:rPr>
            <w:rStyle w:val="01Text"/>
          </w:rPr>
          <w:t>7, 191</w:t>
        </w:r>
      </w:hyperlink>
    </w:p>
    <w:p w14:paraId="6FA81259" w14:textId="77777777" w:rsidR="00D33CE0" w:rsidRDefault="00623F02">
      <w:pPr>
        <w:pStyle w:val="Para02"/>
      </w:pPr>
      <w:r>
        <w:t>sự tập trung</w:t>
      </w:r>
    </w:p>
    <w:p w14:paraId="1DD4D5AC" w14:textId="77777777" w:rsidR="00D33CE0" w:rsidRDefault="00623F02">
      <w:pPr>
        <w:pStyle w:val="Para01"/>
      </w:pPr>
      <w:r>
        <w:t xml:space="preserve">các cách tiếp cận để trở nên mất tập trung nhằm tăng sự sáng tạo,</w:t>
      </w:r>
      <w:hyperlink w:anchor="page_52">
        <w:r>
          <w:rPr>
            <w:rStyle w:val="01Text"/>
          </w:rPr>
          <w:t> 52</w:t>
        </w:r>
      </w:hyperlink>
      <w:hyperlink w:anchor="page_57">
        <w:r>
          <w:rPr>
            <w:rStyle w:val="01Text"/>
          </w:rPr>
          <w:t>–57</w:t>
        </w:r>
      </w:hyperlink>
    </w:p>
    <w:p w14:paraId="0915EC59" w14:textId="77777777" w:rsidR="00D33CE0" w:rsidRDefault="00623F02">
      <w:pPr>
        <w:pStyle w:val="Para01"/>
      </w:pPr>
      <w:bookmarkStart w:id="298" w:name="page_226"/>
      <w:bookmarkEnd w:id="298"/>
      <w:r>
        <w:t xml:space="preserve">đa dạng hóa lĩnh vực tập trung của bạn để tăng sự sáng tạo,</w:t>
      </w:r>
      <w:hyperlink w:anchor="page_46">
        <w:r>
          <w:rPr>
            <w:rStyle w:val="01Text"/>
          </w:rPr>
          <w:t> 46</w:t>
        </w:r>
      </w:hyperlink>
      <w:hyperlink w:anchor="page_47">
        <w:r>
          <w:rPr>
            <w:rStyle w:val="01Text"/>
          </w:rPr>
          <w:t>–47</w:t>
        </w:r>
      </w:hyperlink>
    </w:p>
    <w:p w14:paraId="2918C30A" w14:textId="77777777" w:rsidR="00D33CE0" w:rsidRDefault="00623F02">
      <w:pPr>
        <w:pStyle w:val="Para01"/>
      </w:pPr>
      <w:r>
        <w:t xml:space="preserve">sự tiêu hao năng lượng từ việc tập trung quá mức,</w:t>
      </w:r>
      <w:hyperlink w:anchor="page_52">
        <w:r>
          <w:rPr>
            <w:rStyle w:val="01Text"/>
          </w:rPr>
          <w:t> 52</w:t>
        </w:r>
      </w:hyperlink>
    </w:p>
    <w:p w14:paraId="35FF0CA8" w14:textId="77777777" w:rsidR="00D33CE0" w:rsidRDefault="00623F02">
      <w:pPr>
        <w:pStyle w:val="Para01"/>
      </w:pPr>
      <w:r>
        <w:t xml:space="preserve">sự kiên trì dẫn đến mất tập trung,</w:t>
      </w:r>
      <w:hyperlink w:anchor="page_39">
        <w:r>
          <w:rPr>
            <w:rStyle w:val="01Text"/>
          </w:rPr>
          <w:t> 39</w:t>
        </w:r>
      </w:hyperlink>
      <w:hyperlink w:anchor="page_40">
        <w:r>
          <w:rPr>
            <w:rStyle w:val="01Text"/>
          </w:rPr>
          <w:t>–40</w:t>
        </w:r>
      </w:hyperlink>
    </w:p>
    <w:p w14:paraId="14956173" w14:textId="77777777" w:rsidR="00D33CE0" w:rsidRDefault="00623F02">
      <w:pPr>
        <w:pStyle w:val="Para02"/>
      </w:pPr>
      <w:r>
        <w:t xml:space="preserve">Ford, Henry,</w:t>
      </w:r>
      <w:hyperlink w:anchor="page_60">
        <w:r>
          <w:rPr>
            <w:rStyle w:val="01Text"/>
          </w:rPr>
          <w:t> 60,</w:t>
        </w:r>
      </w:hyperlink>
      <w:r>
        <w:t xml:space="preserve"> </w:t>
      </w:r>
      <w:hyperlink w:anchor="page_177">
        <w:r>
          <w:rPr>
            <w:rStyle w:val="01Text"/>
          </w:rPr>
          <w:t>177</w:t>
        </w:r>
      </w:hyperlink>
    </w:p>
    <w:p w14:paraId="41C83924" w14:textId="77777777" w:rsidR="00D33CE0" w:rsidRDefault="00623F02">
      <w:pPr>
        <w:pStyle w:val="Para02"/>
      </w:pPr>
      <w:r>
        <w:t xml:space="preserve">đội pit crew đua xe hơi Công thức 1,</w:t>
      </w:r>
      <w:hyperlink w:anchor="page_61">
        <w:r>
          <w:rPr>
            <w:rStyle w:val="01Text"/>
          </w:rPr>
          <w:t> 61</w:t>
        </w:r>
      </w:hyperlink>
      <w:hyperlink w:anchor="page_62">
        <w:r>
          <w:rPr>
            <w:rStyle w:val="01Text"/>
          </w:rPr>
          <w:t>–62</w:t>
        </w:r>
      </w:hyperlink>
    </w:p>
    <w:p w14:paraId="3944F50B" w14:textId="77777777" w:rsidR="00D33CE0" w:rsidRDefault="00623F02">
      <w:pPr>
        <w:pStyle w:val="Para15"/>
      </w:pPr>
      <w:r>
        <w:t xml:space="preserve">sự cố định chức năng (functional fixed</w:t>
      </w:r>
      <w:hyperlink w:anchor="page_94">
        <w:r>
          <w:rPr>
            <w:rStyle w:val="01Text"/>
          </w:rPr>
          <w:t>nes</w:t>
        </w:r>
      </w:hyperlink>
      <w:r>
        <w:t xml:space="preserve">s),</w:t>
      </w:r>
      <w:hyperlink w:anchor="page_95">
        <w:r>
          <w:rPr>
            <w:rStyle w:val="01Text"/>
          </w:rPr>
          <w:t> 94,</w:t>
        </w:r>
      </w:hyperlink>
      <w:hyperlink w:anchor="page_97">
        <w:r>
          <w:rPr>
            <w:rStyle w:val="01Text"/>
          </w:rPr>
          <w:t> 95–97</w:t>
        </w:r>
      </w:hyperlink>
    </w:p>
    <w:p w14:paraId="25796E1B" w14:textId="77777777" w:rsidR="00D33CE0" w:rsidRDefault="00623F02">
      <w:pPr>
        <w:pStyle w:val="Para02"/>
      </w:pPr>
      <w:r>
        <w:t xml:space="preserve">bài tập đi dạo quanh phòng trưng bày (gallery wal</w:t>
      </w:r>
      <w:hyperlink w:anchor="page_153">
        <w:r>
          <w:rPr>
            <w:rStyle w:val="01Text"/>
          </w:rPr>
          <w:t>k), 153</w:t>
        </w:r>
      </w:hyperlink>
    </w:p>
    <w:p w14:paraId="3E81C3BF" w14:textId="77777777" w:rsidR="00D33CE0" w:rsidRDefault="00623F02">
      <w:pPr>
        <w:pStyle w:val="Para02"/>
      </w:pPr>
      <w:r>
        <w:lastRenderedPageBreak/>
        <w:t xml:space="preserve">kỹ thuật các bộ phận chung (generic part</w:t>
      </w:r>
      <w:hyperlink w:anchor="page_96">
        <w:r>
          <w:rPr>
            <w:rStyle w:val="01Text"/>
          </w:rPr>
          <w:t>s),</w:t>
        </w:r>
      </w:hyperlink>
      <w:hyperlink w:anchor="page_97">
        <w:r>
          <w:rPr>
            <w:rStyle w:val="01Text"/>
          </w:rPr>
          <w:t> 96–97</w:t>
        </w:r>
      </w:hyperlink>
    </w:p>
    <w:p w14:paraId="133F4A3C" w14:textId="77777777" w:rsidR="00D33CE0" w:rsidRDefault="00623F02">
      <w:pPr>
        <w:pStyle w:val="Para02"/>
      </w:pPr>
      <w:r>
        <w:t>bắt đầu</w:t>
      </w:r>
    </w:p>
    <w:p w14:paraId="7E0F9D16" w14:textId="77777777" w:rsidR="00D33CE0" w:rsidRDefault="00623F02">
      <w:pPr>
        <w:pStyle w:val="Para01"/>
      </w:pPr>
      <w:r>
        <w:t xml:space="preserve">nỗi sợ bước đầu tiên,</w:t>
      </w:r>
      <w:hyperlink w:anchor="page_10">
        <w:r>
          <w:rPr>
            <w:rStyle w:val="01Text"/>
          </w:rPr>
          <w:t> 10,</w:t>
        </w:r>
      </w:hyperlink>
      <w:r>
        <w:t xml:space="preserve"> </w:t>
      </w:r>
      <w:hyperlink w:anchor="page_18">
        <w:r>
          <w:rPr>
            <w:rStyle w:val="01Text"/>
          </w:rPr>
          <w:t>18–</w:t>
        </w:r>
      </w:hyperlink>
      <w:hyperlink w:anchor="page_20">
        <w:r>
          <w:rPr>
            <w:rStyle w:val="01Text"/>
          </w:rPr>
          <w:t>20</w:t>
        </w:r>
      </w:hyperlink>
    </w:p>
    <w:p w14:paraId="380A4529" w14:textId="77777777" w:rsidR="00D33CE0" w:rsidRDefault="00623F02">
      <w:pPr>
        <w:pStyle w:val="Para01"/>
      </w:pPr>
      <w:r>
        <w:t xml:space="preserve">tìm một nhiệm vụ nhỏ để bắt đầu,</w:t>
      </w:r>
      <w:hyperlink w:anchor="page_18">
        <w:r>
          <w:rPr>
            <w:rStyle w:val="01Text"/>
          </w:rPr>
          <w:t> 18–</w:t>
        </w:r>
      </w:hyperlink>
      <w:hyperlink w:anchor="page_19">
        <w:r>
          <w:rPr>
            <w:rStyle w:val="01Text"/>
          </w:rPr>
          <w:t>19</w:t>
        </w:r>
      </w:hyperlink>
    </w:p>
    <w:p w14:paraId="7D0C0C95" w14:textId="77777777" w:rsidR="00D33CE0" w:rsidRDefault="00623F02">
      <w:pPr>
        <w:pStyle w:val="Para01"/>
      </w:pPr>
      <w:r>
        <w:t xml:space="preserve">chiến lược bắt đầu đơn giản,</w:t>
      </w:r>
      <w:hyperlink w:anchor="page_19">
        <w:r>
          <w:rPr>
            <w:rStyle w:val="01Text"/>
          </w:rPr>
          <w:t> 19</w:t>
        </w:r>
      </w:hyperlink>
      <w:hyperlink w:anchor="page_20">
        <w:r>
          <w:rPr>
            <w:rStyle w:val="01Text"/>
          </w:rPr>
          <w:t>–20</w:t>
        </w:r>
      </w:hyperlink>
    </w:p>
    <w:p w14:paraId="524BB666" w14:textId="77777777" w:rsidR="00D33CE0" w:rsidRDefault="00623F02">
      <w:pPr>
        <w:pStyle w:val="Para02"/>
      </w:pPr>
      <w:r>
        <w:t xml:space="preserve">Gino, Francesca,</w:t>
      </w:r>
      <w:hyperlink w:anchor="page_171">
        <w:r>
          <w:rPr>
            <w:rStyle w:val="01Text"/>
          </w:rPr>
          <w:t> 171–</w:t>
        </w:r>
      </w:hyperlink>
      <w:hyperlink w:anchor="page_191">
        <w:r>
          <w:rPr>
            <w:rStyle w:val="01Text"/>
          </w:rPr>
          <w:t>191</w:t>
        </w:r>
      </w:hyperlink>
    </w:p>
    <w:p w14:paraId="3DA15413" w14:textId="77777777" w:rsidR="00D33CE0" w:rsidRDefault="00623F02">
      <w:pPr>
        <w:pStyle w:val="Para02"/>
      </w:pPr>
      <w:r>
        <w:t xml:space="preserve">GiveForward,</w:t>
      </w:r>
      <w:hyperlink w:anchor="page_215">
        <w:r>
          <w:rPr>
            <w:rStyle w:val="01Text"/>
          </w:rPr>
          <w:t> 215</w:t>
        </w:r>
      </w:hyperlink>
    </w:p>
    <w:p w14:paraId="712341C1" w14:textId="77777777" w:rsidR="00D33CE0" w:rsidRDefault="00623F02">
      <w:pPr>
        <w:pStyle w:val="Para02"/>
      </w:pPr>
      <w:r>
        <w:t xml:space="preserve">sự cố định mục tiêu,</w:t>
      </w:r>
      <w:hyperlink w:anchor="page_100">
        <w:r>
          <w:rPr>
            <w:rStyle w:val="01Text"/>
          </w:rPr>
          <w:t> 100</w:t>
        </w:r>
      </w:hyperlink>
      <w:hyperlink w:anchor="page_103">
        <w:r>
          <w:rPr>
            <w:rStyle w:val="01Text"/>
          </w:rPr>
          <w:t>–103</w:t>
        </w:r>
      </w:hyperlink>
    </w:p>
    <w:p w14:paraId="709E75AF" w14:textId="77777777" w:rsidR="00D33CE0" w:rsidRDefault="00623F02">
      <w:pPr>
        <w:pStyle w:val="Para02"/>
      </w:pPr>
      <w:r>
        <w:t xml:space="preserve">Google,</w:t>
      </w:r>
      <w:hyperlink w:anchor="page_133">
        <w:r>
          <w:rPr>
            <w:rStyle w:val="01Text"/>
          </w:rPr>
          <w:t> 133,</w:t>
        </w:r>
      </w:hyperlink>
      <w:r>
        <w:t xml:space="preserve"> </w:t>
      </w:r>
      <w:hyperlink w:anchor="page_135">
        <w:r>
          <w:rPr>
            <w:rStyle w:val="01Text"/>
          </w:rPr>
          <w:t>135,</w:t>
        </w:r>
      </w:hyperlink>
      <w:r>
        <w:t xml:space="preserve"> </w:t>
      </w:r>
      <w:hyperlink w:anchor="page_138">
        <w:r>
          <w:rPr>
            <w:rStyle w:val="01Text"/>
          </w:rPr>
          <w:t>138,</w:t>
        </w:r>
      </w:hyperlink>
      <w:r>
        <w:t xml:space="preserve"> </w:t>
      </w:r>
      <w:hyperlink w:anchor="page_178">
        <w:r>
          <w:rPr>
            <w:rStyle w:val="01Text"/>
          </w:rPr>
          <w:t>178,</w:t>
        </w:r>
      </w:hyperlink>
      <w:r>
        <w:t xml:space="preserve"> </w:t>
      </w:r>
      <w:hyperlink w:anchor="page_203">
        <w:r>
          <w:rPr>
            <w:rStyle w:val="01Text"/>
          </w:rPr>
          <w:t>203</w:t>
        </w:r>
      </w:hyperlink>
    </w:p>
    <w:p w14:paraId="0A159C0F" w14:textId="77777777" w:rsidR="00D33CE0" w:rsidRDefault="00623F02">
      <w:pPr>
        <w:pStyle w:val="Para02"/>
      </w:pPr>
      <w:r>
        <w:t xml:space="preserve">Great Ormond Street Hospital, London,</w:t>
      </w:r>
      <w:hyperlink w:anchor="page_61">
        <w:r>
          <w:rPr>
            <w:rStyle w:val="01Text"/>
          </w:rPr>
          <w:t> 61–</w:t>
        </w:r>
      </w:hyperlink>
      <w:hyperlink w:anchor="page_62">
        <w:r>
          <w:rPr>
            <w:rStyle w:val="01Text"/>
          </w:rPr>
          <w:t>62</w:t>
        </w:r>
      </w:hyperlink>
    </w:p>
    <w:p w14:paraId="7A10AB0F" w14:textId="77777777" w:rsidR="00D33CE0" w:rsidRDefault="00623F02">
      <w:pPr>
        <w:pStyle w:val="Para02"/>
      </w:pPr>
      <w:r>
        <w:t xml:space="preserve">Greenberg, Sarah Stein,</w:t>
      </w:r>
      <w:hyperlink w:anchor="page_14">
        <w:r>
          <w:rPr>
            <w:rStyle w:val="01Text"/>
          </w:rPr>
          <w:t> 14–</w:t>
        </w:r>
      </w:hyperlink>
      <w:hyperlink w:anchor="page_15">
        <w:r>
          <w:rPr>
            <w:rStyle w:val="01Text"/>
          </w:rPr>
          <w:t>15</w:t>
        </w:r>
      </w:hyperlink>
    </w:p>
    <w:p w14:paraId="6C7F66D1" w14:textId="77777777" w:rsidR="00D33CE0" w:rsidRDefault="00623F02">
      <w:pPr>
        <w:pStyle w:val="Para02"/>
      </w:pPr>
      <w:r>
        <w:t xml:space="preserve">xung đột nhóm, sự tò mò và giảm thiểu,</w:t>
      </w:r>
      <w:hyperlink w:anchor="page_175">
        <w:r>
          <w:rPr>
            <w:rStyle w:val="01Text"/>
          </w:rPr>
          <w:t> 175</w:t>
        </w:r>
      </w:hyperlink>
    </w:p>
    <w:p w14:paraId="6E98503E" w14:textId="77777777" w:rsidR="00D33CE0" w:rsidRDefault="00623F02">
      <w:pPr>
        <w:pStyle w:val="Para02"/>
      </w:pPr>
      <w:r>
        <w:t>giải quyết vấn đề nhóm</w:t>
      </w:r>
    </w:p>
    <w:p w14:paraId="644B3F26" w14:textId="77777777" w:rsidR="00D33CE0" w:rsidRDefault="00623F02">
      <w:pPr>
        <w:pStyle w:val="Para01"/>
      </w:pPr>
      <w:r>
        <w:t xml:space="preserve">sự hội tụ, 86,</w:t>
      </w:r>
      <w:hyperlink w:anchor="page_86">
        <w:r>
          <w:rPr>
            <w:rStyle w:val="01Text"/>
          </w:rPr>
          <w:t> </w:t>
        </w:r>
      </w:hyperlink>
      <w:r>
        <w:t xml:space="preserve">8</w:t>
      </w:r>
      <w:hyperlink w:anchor="page_87">
        <w:r>
          <w:rPr>
            <w:rStyle w:val="01Text"/>
          </w:rPr>
          <w:t>7,</w:t>
        </w:r>
      </w:hyperlink>
      <w:r>
        <w:t xml:space="preserve"> 8</w:t>
      </w:r>
      <w:hyperlink w:anchor="page_88">
        <w:r>
          <w:rPr>
            <w:rStyle w:val="01Text"/>
          </w:rPr>
          <w:t>8,</w:t>
        </w:r>
      </w:hyperlink>
      <w:r>
        <w:t xml:space="preserve"> </w:t>
      </w:r>
      <w:hyperlink w:anchor="page_90">
        <w:r>
          <w:rPr>
            <w:rStyle w:val="01Text"/>
          </w:rPr>
          <w:t>90</w:t>
        </w:r>
      </w:hyperlink>
    </w:p>
    <w:p w14:paraId="35C292E9" w14:textId="77777777" w:rsidR="00D33CE0" w:rsidRDefault="00623F02">
      <w:pPr>
        <w:pStyle w:val="Para01"/>
      </w:pPr>
      <w:r>
        <w:t xml:space="preserve">sự phân kỳ,</w:t>
      </w:r>
      <w:hyperlink w:anchor="page_86">
        <w:r>
          <w:rPr>
            <w:rStyle w:val="01Text"/>
          </w:rPr>
          <w:t> 86,</w:t>
        </w:r>
      </w:hyperlink>
      <w:r>
        <w:t xml:space="preserve"> </w:t>
      </w:r>
      <w:hyperlink w:anchor="page_87">
        <w:r>
          <w:rPr>
            <w:rStyle w:val="01Text"/>
          </w:rPr>
          <w:t>87–</w:t>
        </w:r>
      </w:hyperlink>
      <w:hyperlink w:anchor="page_88">
        <w:r>
          <w:rPr>
            <w:rStyle w:val="01Text"/>
          </w:rPr>
          <w:t>88</w:t>
        </w:r>
      </w:hyperlink>
    </w:p>
    <w:p w14:paraId="048AC306" w14:textId="77777777" w:rsidR="00D33CE0" w:rsidRDefault="00623F02">
      <w:pPr>
        <w:pStyle w:val="Para02"/>
      </w:pPr>
      <w:r>
        <w:t>tư duy nhóm</w:t>
      </w:r>
    </w:p>
    <w:p w14:paraId="5A687081" w14:textId="77777777" w:rsidR="00D33CE0" w:rsidRDefault="00623F02">
      <w:pPr>
        <w:pStyle w:val="Para01"/>
      </w:pPr>
      <w:r>
        <w:t xml:space="preserve">các nhóm gắn kết và,</w:t>
      </w:r>
      <w:hyperlink w:anchor="page_212">
        <w:r>
          <w:rPr>
            <w:rStyle w:val="01Text"/>
          </w:rPr>
          <w:t> 212</w:t>
        </w:r>
      </w:hyperlink>
    </w:p>
    <w:p w14:paraId="73B0EEF5" w14:textId="77777777" w:rsidR="00D33CE0" w:rsidRDefault="00623F02">
      <w:pPr>
        <w:pStyle w:val="Para01"/>
      </w:pPr>
      <w:r>
        <w:t xml:space="preserve">quy trình giải quyết vấn đề để tránh,</w:t>
      </w:r>
      <w:hyperlink w:anchor="page_85">
        <w:r>
          <w:rPr>
            <w:rStyle w:val="01Text"/>
          </w:rPr>
          <w:t> 85–</w:t>
        </w:r>
      </w:hyperlink>
      <w:hyperlink w:anchor="page_88">
        <w:r>
          <w:rPr>
            <w:rStyle w:val="01Text"/>
          </w:rPr>
          <w:t>88</w:t>
        </w:r>
      </w:hyperlink>
    </w:p>
    <w:p w14:paraId="65CC34FF" w14:textId="77777777" w:rsidR="00D33CE0" w:rsidRDefault="00623F02">
      <w:pPr>
        <w:pStyle w:val="Para02"/>
      </w:pPr>
      <w:r>
        <w:t xml:space="preserve">tư duy phát triển,</w:t>
      </w:r>
      <w:hyperlink w:anchor="page_197">
        <w:r>
          <w:rPr>
            <w:rStyle w:val="01Text"/>
          </w:rPr>
          <w:t> 197</w:t>
        </w:r>
      </w:hyperlink>
      <w:hyperlink w:anchor="page_199">
        <w:r>
          <w:rPr>
            <w:rStyle w:val="01Text"/>
          </w:rPr>
          <w:t>–199</w:t>
        </w:r>
      </w:hyperlink>
    </w:p>
    <w:p w14:paraId="661A0E8C" w14:textId="77777777" w:rsidR="00D33CE0" w:rsidRDefault="00623F02">
      <w:pPr>
        <w:pStyle w:val="Para15"/>
      </w:pPr>
      <w:r>
        <w:t xml:space="preserve">sự làm chủ có hướng dẫn,</w:t>
      </w:r>
      <w:hyperlink w:anchor="page_11">
        <w:r>
          <w:rPr>
            <w:rStyle w:val="01Text"/>
          </w:rPr>
          <w:t> 11</w:t>
        </w:r>
      </w:hyperlink>
    </w:p>
    <w:p w14:paraId="10AD10FD" w14:textId="77777777" w:rsidR="00D33CE0" w:rsidRDefault="00623F02">
      <w:pPr>
        <w:pStyle w:val="Para02"/>
      </w:pPr>
      <w:r>
        <w:t xml:space="preserve">Harvard Kennedy School,</w:t>
      </w:r>
      <w:hyperlink w:anchor="page_176">
        <w:r>
          <w:rPr>
            <w:rStyle w:val="01Text"/>
          </w:rPr>
          <w:t> 176</w:t>
        </w:r>
      </w:hyperlink>
    </w:p>
    <w:p w14:paraId="5A71849D" w14:textId="77777777" w:rsidR="00D33CE0" w:rsidRDefault="00623F02">
      <w:pPr>
        <w:pStyle w:val="Para02"/>
      </w:pPr>
      <w:r>
        <w:t xml:space="preserve">Hasso Plattner Institute of Design (“d.school”), Stanford University,</w:t>
      </w:r>
      <w:hyperlink w:anchor="page_10">
        <w:r>
          <w:rPr>
            <w:rStyle w:val="01Text"/>
          </w:rPr>
          <w:t> 10,</w:t>
        </w:r>
      </w:hyperlink>
      <w:r>
        <w:t xml:space="preserve"> </w:t>
      </w:r>
      <w:hyperlink w:anchor="page_12">
        <w:r>
          <w:rPr>
            <w:rStyle w:val="01Text"/>
          </w:rPr>
          <w:t>12–13,</w:t>
        </w:r>
      </w:hyperlink>
      <w:hyperlink w:anchor="page_13">
        <w:r>
          <w:rPr>
            <w:rStyle w:val="01Text"/>
          </w:rPr>
          <w:t> </w:t>
        </w:r>
      </w:hyperlink>
      <w:r>
        <w:t xml:space="preserve">1</w:t>
      </w:r>
      <w:hyperlink w:anchor="page_17">
        <w:r>
          <w:rPr>
            <w:rStyle w:val="01Text"/>
          </w:rPr>
          <w:t>7</w:t>
        </w:r>
      </w:hyperlink>
    </w:p>
    <w:p w14:paraId="4FF9588C" w14:textId="77777777" w:rsidR="00D33CE0" w:rsidRDefault="00623F02">
      <w:pPr>
        <w:pStyle w:val="Para02"/>
      </w:pPr>
      <w:r>
        <w:t xml:space="preserve">Headspace,</w:t>
      </w:r>
      <w:hyperlink w:anchor="page_25">
        <w:r>
          <w:rPr>
            <w:rStyle w:val="01Text"/>
          </w:rPr>
          <w:t> 25</w:t>
        </w:r>
      </w:hyperlink>
    </w:p>
    <w:p w14:paraId="2BC6C0B6" w14:textId="77777777" w:rsidR="00D33CE0" w:rsidRDefault="00623F02">
      <w:pPr>
        <w:pStyle w:val="Para02"/>
      </w:pPr>
      <w:r>
        <w:t xml:space="preserve">quyết định tuyển dụng, và sự tò mò,</w:t>
      </w:r>
      <w:hyperlink w:anchor="page_178">
        <w:r>
          <w:rPr>
            <w:rStyle w:val="01Text"/>
          </w:rPr>
          <w:t> 178</w:t>
        </w:r>
      </w:hyperlink>
      <w:hyperlink w:anchor="page_180">
        <w:r>
          <w:rPr>
            <w:rStyle w:val="01Text"/>
          </w:rPr>
          <w:t>–180</w:t>
        </w:r>
      </w:hyperlink>
    </w:p>
    <w:p w14:paraId="02DBD565" w14:textId="77777777" w:rsidR="00D33CE0" w:rsidRDefault="00623F02">
      <w:pPr>
        <w:pStyle w:val="Para02"/>
      </w:pPr>
      <w:r>
        <w:t>bệnh viện</w:t>
      </w:r>
    </w:p>
    <w:p w14:paraId="46963DE9" w14:textId="77777777" w:rsidR="00D33CE0" w:rsidRDefault="00623F02">
      <w:pPr>
        <w:pStyle w:val="Para01"/>
      </w:pPr>
      <w:r>
        <w:t xml:space="preserve">kỹ thuật quân đội để đối phó với chấn thương chiến tranh được sử dụng trong,</w:t>
      </w:r>
      <w:hyperlink w:anchor="page_60">
        <w:r>
          <w:rPr>
            <w:rStyle w:val="01Text"/>
          </w:rPr>
          <w:t> 60</w:t>
        </w:r>
      </w:hyperlink>
      <w:hyperlink w:anchor="page_61">
        <w:r>
          <w:rPr>
            <w:rStyle w:val="01Text"/>
          </w:rPr>
          <w:t>–61</w:t>
        </w:r>
      </w:hyperlink>
    </w:p>
    <w:p w14:paraId="0CD1F2A9" w14:textId="77777777" w:rsidR="00D33CE0" w:rsidRDefault="00623F02">
      <w:pPr>
        <w:pStyle w:val="Para01"/>
      </w:pPr>
      <w:r>
        <w:t xml:space="preserve">trình bày các giả định về thời gian chờ ở phòng cấp cứu trong,</w:t>
      </w:r>
      <w:hyperlink w:anchor="page_157">
        <w:r>
          <w:rPr>
            <w:rStyle w:val="01Text"/>
          </w:rPr>
          <w:t> 157–</w:t>
        </w:r>
      </w:hyperlink>
      <w:hyperlink w:anchor="page_158">
        <w:r>
          <w:rPr>
            <w:rStyle w:val="01Text"/>
          </w:rPr>
          <w:t>158</w:t>
        </w:r>
      </w:hyperlink>
    </w:p>
    <w:p w14:paraId="6D56EDCC" w14:textId="77777777" w:rsidR="00D33CE0" w:rsidRDefault="00623F02">
      <w:pPr>
        <w:pStyle w:val="Para01"/>
      </w:pPr>
      <w:r>
        <w:t xml:space="preserve">quy trình bàn giao của đội đua xe hơi được sử dụng bởi,</w:t>
      </w:r>
      <w:hyperlink w:anchor="page_61">
        <w:r>
          <w:rPr>
            <w:rStyle w:val="01Text"/>
          </w:rPr>
          <w:t> 61</w:t>
        </w:r>
      </w:hyperlink>
      <w:hyperlink w:anchor="page_62">
        <w:r>
          <w:rPr>
            <w:rStyle w:val="01Text"/>
          </w:rPr>
          <w:t>–62</w:t>
        </w:r>
      </w:hyperlink>
    </w:p>
    <w:p w14:paraId="3AED91FD" w14:textId="77777777" w:rsidR="00D33CE0" w:rsidRDefault="00623F02">
      <w:pPr>
        <w:pStyle w:val="Para01"/>
      </w:pPr>
      <w:r>
        <w:t xml:space="preserve">các ví dụ về tư duy thiết kế liên quan</w:t>
      </w:r>
      <w:hyperlink w:anchor="page_150">
        <w:r>
          <w:rPr>
            <w:rStyle w:val="01Text"/>
          </w:rPr>
          <w:t> đến,</w:t>
        </w:r>
      </w:hyperlink>
      <w:hyperlink w:anchor="page_151">
        <w:r>
          <w:rPr>
            <w:rStyle w:val="01Text"/>
          </w:rPr>
          <w:t> 150</w:t>
        </w:r>
      </w:hyperlink>
      <w:r>
        <w:t xml:space="preserve">–151,</w:t>
      </w:r>
      <w:hyperlink w:anchor="page_154">
        <w:r>
          <w:rPr>
            <w:rStyle w:val="01Text"/>
          </w:rPr>
          <w:t> </w:t>
        </w:r>
      </w:hyperlink>
      <w:hyperlink w:anchor="page_155">
        <w:r>
          <w:rPr>
            <w:rStyle w:val="01Text"/>
          </w:rPr>
          <w:t>154–155,</w:t>
        </w:r>
      </w:hyperlink>
      <w:r>
        <w:t xml:space="preserve"> </w:t>
      </w:r>
      <w:hyperlink w:anchor="page_155">
        <w:r>
          <w:rPr>
            <w:rStyle w:val="01Text"/>
          </w:rPr>
          <w:t>1</w:t>
        </w:r>
      </w:hyperlink>
      <w:hyperlink w:anchor="page_157">
        <w:r>
          <w:rPr>
            <w:rStyle w:val="01Text"/>
          </w:rPr>
          <w:t>55–157,</w:t>
        </w:r>
      </w:hyperlink>
      <w:r>
        <w:t xml:space="preserve"> </w:t>
      </w:r>
      <w:hyperlink w:anchor="page_157">
        <w:r>
          <w:rPr>
            <w:rStyle w:val="01Text"/>
          </w:rPr>
          <w:t>1</w:t>
        </w:r>
      </w:hyperlink>
      <w:hyperlink w:anchor="page_158">
        <w:r>
          <w:rPr>
            <w:rStyle w:val="01Text"/>
          </w:rPr>
          <w:t>57–158,</w:t>
        </w:r>
      </w:hyperlink>
      <w:r>
        <w:t xml:space="preserve"> </w:t>
      </w:r>
      <w:hyperlink w:anchor="page_159">
        <w:r>
          <w:rPr>
            <w:rStyle w:val="01Text"/>
          </w:rPr>
          <w:t>159,</w:t>
        </w:r>
      </w:hyperlink>
      <w:r>
        <w:t xml:space="preserve"> </w:t>
      </w:r>
      <w:hyperlink w:anchor="page_159">
        <w:r>
          <w:rPr>
            <w:rStyle w:val="01Text"/>
          </w:rPr>
          <w:t>159</w:t>
        </w:r>
      </w:hyperlink>
      <w:hyperlink w:anchor="page_160">
        <w:r>
          <w:rPr>
            <w:rStyle w:val="01Text"/>
          </w:rPr>
          <w:t>–160</w:t>
        </w:r>
      </w:hyperlink>
    </w:p>
    <w:p w14:paraId="47065985" w14:textId="77777777" w:rsidR="00D33CE0" w:rsidRDefault="00623F02">
      <w:pPr>
        <w:pStyle w:val="Para01"/>
      </w:pPr>
      <w:r>
        <w:t xml:space="preserve">tìm giải pháp ngoài ngành của bạn bằng cách sử dụng,</w:t>
      </w:r>
      <w:hyperlink w:anchor="page_59">
        <w:r>
          <w:rPr>
            <w:rStyle w:val="01Text"/>
          </w:rPr>
          <w:t> 59</w:t>
        </w:r>
      </w:hyperlink>
      <w:hyperlink w:anchor="page_63">
        <w:r>
          <w:rPr>
            <w:rStyle w:val="01Text"/>
          </w:rPr>
          <w:t>–63</w:t>
        </w:r>
      </w:hyperlink>
    </w:p>
    <w:p w14:paraId="59A52F83" w14:textId="77777777" w:rsidR="00D33CE0" w:rsidRDefault="00623F02">
      <w:pPr>
        <w:pStyle w:val="Para01"/>
      </w:pPr>
      <w:r>
        <w:lastRenderedPageBreak/>
        <w:t xml:space="preserve">tập trung vào các khả năng trong việc thiết kế một quy trình điều trị mới trong,</w:t>
      </w:r>
      <w:hyperlink w:anchor="page_154">
        <w:r>
          <w:rPr>
            <w:rStyle w:val="01Text"/>
          </w:rPr>
          <w:t> 154</w:t>
        </w:r>
      </w:hyperlink>
      <w:hyperlink w:anchor="page_155">
        <w:r>
          <w:rPr>
            <w:rStyle w:val="01Text"/>
          </w:rPr>
          <w:t>–155</w:t>
        </w:r>
      </w:hyperlink>
    </w:p>
    <w:p w14:paraId="311C9985" w14:textId="77777777" w:rsidR="00D33CE0" w:rsidRDefault="00623F02">
      <w:pPr>
        <w:pStyle w:val="Para01"/>
      </w:pPr>
      <w:r>
        <w:t xml:space="preserve">phương pháp hòa mình để khám phá nhu cầu bệnh nhân trong,</w:t>
      </w:r>
      <w:hyperlink w:anchor="page_150">
        <w:r>
          <w:rPr>
            <w:rStyle w:val="01Text"/>
          </w:rPr>
          <w:t> 150</w:t>
        </w:r>
      </w:hyperlink>
      <w:hyperlink w:anchor="page_151">
        <w:r>
          <w:rPr>
            <w:rStyle w:val="01Text"/>
          </w:rPr>
          <w:t>–151</w:t>
        </w:r>
      </w:hyperlink>
    </w:p>
    <w:p w14:paraId="313A507E" w14:textId="77777777" w:rsidR="00D33CE0" w:rsidRDefault="00623F02">
      <w:pPr>
        <w:pStyle w:val="Para01"/>
      </w:pPr>
      <w:r>
        <w:t xml:space="preserve">bài học của sở cảnh sát từ các cuộc họp ca bệnh của bác sĩ trong,</w:t>
      </w:r>
      <w:hyperlink w:anchor="page_62">
        <w:r>
          <w:rPr>
            <w:rStyle w:val="01Text"/>
          </w:rPr>
          <w:t> 62</w:t>
        </w:r>
      </w:hyperlink>
    </w:p>
    <w:p w14:paraId="252ECF10" w14:textId="77777777" w:rsidR="00D33CE0" w:rsidRDefault="00623F02">
      <w:pPr>
        <w:pStyle w:val="Para01"/>
      </w:pPr>
      <w:r>
        <w:t xml:space="preserve">trải nghiệm trước về bố cục văn phòng y tế mới trong,</w:t>
      </w:r>
      <w:hyperlink w:anchor="page_159">
        <w:r>
          <w:rPr>
            <w:rStyle w:val="01Text"/>
          </w:rPr>
          <w:t> 159</w:t>
        </w:r>
      </w:hyperlink>
    </w:p>
    <w:p w14:paraId="0FCA51C3" w14:textId="77777777" w:rsidR="00D33CE0" w:rsidRDefault="00623F02">
      <w:pPr>
        <w:pStyle w:val="Para01"/>
      </w:pPr>
      <w:r>
        <w:t xml:space="preserve">thiết lập cuộc đối thoại về các giải pháp tiềm năng trong quản lý hen suyễn trong,</w:t>
      </w:r>
      <w:hyperlink w:anchor="page_155">
        <w:r>
          <w:rPr>
            <w:rStyle w:val="01Text"/>
          </w:rPr>
          <w:t> 155</w:t>
        </w:r>
      </w:hyperlink>
      <w:hyperlink w:anchor="page_157">
        <w:r>
          <w:rPr>
            <w:rStyle w:val="01Text"/>
          </w:rPr>
          <w:t>–157</w:t>
        </w:r>
      </w:hyperlink>
    </w:p>
    <w:p w14:paraId="5FAF5B1D" w14:textId="77777777" w:rsidR="00D33CE0" w:rsidRDefault="00623F02">
      <w:pPr>
        <w:pStyle w:val="Para01"/>
      </w:pPr>
      <w:r>
        <w:t xml:space="preserve">phác họa bảng phân cảnh đề xuất y tế từ xa mới trong,</w:t>
      </w:r>
      <w:hyperlink w:anchor="page_159">
        <w:r>
          <w:rPr>
            <w:rStyle w:val="01Text"/>
          </w:rPr>
          <w:t> 159</w:t>
        </w:r>
      </w:hyperlink>
    </w:p>
    <w:p w14:paraId="654746FE" w14:textId="77777777" w:rsidR="00D33CE0" w:rsidRDefault="00623F02">
      <w:pPr>
        <w:pStyle w:val="Para01"/>
      </w:pPr>
      <w:r>
        <w:t xml:space="preserve">thử nghiệm hướng dẫn chăm sóc từ xa trong,</w:t>
      </w:r>
      <w:hyperlink w:anchor="page_159">
        <w:r>
          <w:rPr>
            <w:rStyle w:val="01Text"/>
          </w:rPr>
          <w:t> 15</w:t>
        </w:r>
      </w:hyperlink>
      <w:hyperlink w:anchor="page_160">
        <w:r>
          <w:rPr>
            <w:rStyle w:val="01Text"/>
          </w:rPr>
          <w:t>9–160</w:t>
        </w:r>
      </w:hyperlink>
    </w:p>
    <w:p w14:paraId="7A7B67D8" w14:textId="77777777" w:rsidR="00D33CE0" w:rsidRDefault="00623F02">
      <w:pPr>
        <w:pStyle w:val="Para02"/>
      </w:pPr>
      <w:bookmarkStart w:id="299" w:name="page_227"/>
      <w:bookmarkEnd w:id="299"/>
      <w:r>
        <w:t xml:space="preserve">khiêm tốn, của các nhà lãnh đạ</w:t>
      </w:r>
      <w:hyperlink w:anchor="page_182">
        <w:r>
          <w:rPr>
            <w:rStyle w:val="01Text"/>
          </w:rPr>
          <w:t>o, 18</w:t>
        </w:r>
      </w:hyperlink>
      <w:hyperlink w:anchor="page_183">
        <w:r>
          <w:rPr>
            <w:rStyle w:val="01Text"/>
          </w:rPr>
          <w:t>2–183</w:t>
        </w:r>
      </w:hyperlink>
    </w:p>
    <w:p w14:paraId="6B4BC70C" w14:textId="77777777" w:rsidR="00D33CE0" w:rsidRDefault="00623F02">
      <w:pPr>
        <w:pStyle w:val="Para15"/>
      </w:pPr>
      <w:r>
        <w:t xml:space="preserve">từ hạ nghĩa (hypon</w:t>
      </w:r>
      <w:hyperlink w:anchor="page_100">
        <w:r>
          <w:rPr>
            <w:rStyle w:val="01Text"/>
          </w:rPr>
          <w:t>yms),</w:t>
        </w:r>
      </w:hyperlink>
      <w:hyperlink w:anchor="page_101">
        <w:r>
          <w:rPr>
            <w:rStyle w:val="01Text"/>
          </w:rPr>
          <w:t> 100–101</w:t>
        </w:r>
      </w:hyperlink>
    </w:p>
    <w:p w14:paraId="552001AF" w14:textId="77777777" w:rsidR="00D33CE0" w:rsidRDefault="00623F02">
      <w:pPr>
        <w:pStyle w:val="Para02"/>
      </w:pPr>
      <w:r>
        <w:t xml:space="preserve">IBM,</w:t>
      </w:r>
      <w:hyperlink w:anchor="page_10">
        <w:r>
          <w:rPr>
            <w:rStyle w:val="01Text"/>
          </w:rPr>
          <w:t> 10,</w:t>
        </w:r>
      </w:hyperlink>
      <w:r>
        <w:t xml:space="preserve"> </w:t>
      </w:r>
      <w:hyperlink w:anchor="page_121">
        <w:r>
          <w:rPr>
            <w:rStyle w:val="01Text"/>
          </w:rPr>
          <w:t>121</w:t>
        </w:r>
      </w:hyperlink>
    </w:p>
    <w:p w14:paraId="47ED66D2" w14:textId="77777777" w:rsidR="00D33CE0" w:rsidRDefault="00623F02">
      <w:pPr>
        <w:pStyle w:val="Para02"/>
      </w:pPr>
      <w:r>
        <w:t>tạo ý tưởng</w:t>
      </w:r>
    </w:p>
    <w:p w14:paraId="798E74BB" w14:textId="77777777" w:rsidR="00D33CE0" w:rsidRDefault="00623F02">
      <w:pPr>
        <w:pStyle w:val="Para01"/>
      </w:pPr>
      <w:r>
        <w:t xml:space="preserve">kỹ thuật viết ý tưởng não (brainwriting) trong,</w:t>
      </w:r>
      <w:hyperlink w:anchor="page_207">
        <w:r>
          <w:rPr>
            <w:rStyle w:val="01Text"/>
          </w:rPr>
          <w:t> 207</w:t>
        </w:r>
      </w:hyperlink>
    </w:p>
    <w:p w14:paraId="69212018" w14:textId="77777777" w:rsidR="00D33CE0" w:rsidRDefault="00623F02">
      <w:pPr>
        <w:pStyle w:val="Para01"/>
      </w:pPr>
      <w:r>
        <w:t xml:space="preserve">trong tư duy thiết kế,</w:t>
      </w:r>
      <w:hyperlink w:anchor="page_155">
        <w:r>
          <w:rPr>
            <w:rStyle w:val="01Text"/>
          </w:rPr>
          <w:t> 155</w:t>
        </w:r>
      </w:hyperlink>
      <w:hyperlink w:anchor="page_158">
        <w:r>
          <w:rPr>
            <w:rStyle w:val="01Text"/>
          </w:rPr>
          <w:t>–158</w:t>
        </w:r>
      </w:hyperlink>
    </w:p>
    <w:p w14:paraId="36D923CB" w14:textId="77777777" w:rsidR="00D33CE0" w:rsidRDefault="00623F02">
      <w:pPr>
        <w:pStyle w:val="Para01"/>
      </w:pPr>
      <w:r>
        <w:t xml:space="preserve">tầm quan trọng của số lượng tron</w:t>
      </w:r>
      <w:hyperlink w:anchor="page_204">
        <w:r>
          <w:rPr>
            <w:rStyle w:val="01Text"/>
          </w:rPr>
          <w:t>g, 204</w:t>
        </w:r>
      </w:hyperlink>
      <w:hyperlink w:anchor="page_205">
        <w:r>
          <w:rPr>
            <w:rStyle w:val="01Text"/>
          </w:rPr>
          <w:t>–205</w:t>
        </w:r>
      </w:hyperlink>
    </w:p>
    <w:p w14:paraId="433EEBE0" w14:textId="77777777" w:rsidR="00D33CE0" w:rsidRDefault="00623F02">
      <w:pPr>
        <w:pStyle w:val="Para01"/>
      </w:pPr>
      <w:r>
        <w:t xml:space="preserve">chọn lựa các ý tưởng cuối cùng trong,</w:t>
      </w:r>
      <w:hyperlink w:anchor="page_209">
        <w:r>
          <w:rPr>
            <w:rStyle w:val="01Text"/>
          </w:rPr>
          <w:t> 209</w:t>
        </w:r>
      </w:hyperlink>
      <w:hyperlink w:anchor="page_210">
        <w:r>
          <w:rPr>
            <w:rStyle w:val="01Text"/>
          </w:rPr>
          <w:t>–210</w:t>
        </w:r>
      </w:hyperlink>
    </w:p>
    <w:p w14:paraId="5FEBD501" w14:textId="77777777" w:rsidR="00D33CE0" w:rsidRDefault="00623F02">
      <w:pPr>
        <w:pStyle w:val="Para01"/>
      </w:pPr>
      <w:r>
        <w:t xml:space="preserve">bài tập “hẹn hò tốc độ với sếp” trong,</w:t>
      </w:r>
      <w:hyperlink w:anchor="page_207">
        <w:r>
          <w:rPr>
            <w:rStyle w:val="01Text"/>
          </w:rPr>
          <w:t> 207</w:t>
        </w:r>
      </w:hyperlink>
      <w:hyperlink w:anchor="page_208">
        <w:r>
          <w:rPr>
            <w:rStyle w:val="01Text"/>
          </w:rPr>
          <w:t>–208</w:t>
        </w:r>
      </w:hyperlink>
    </w:p>
    <w:p w14:paraId="75575F07" w14:textId="77777777" w:rsidR="00D33CE0" w:rsidRDefault="00623F02">
      <w:pPr>
        <w:pStyle w:val="Para01"/>
      </w:pPr>
      <w:r>
        <w:t xml:space="preserve">hộp góp ý cho,</w:t>
      </w:r>
      <w:hyperlink w:anchor="page_208">
        <w:r>
          <w:rPr>
            <w:rStyle w:val="01Text"/>
          </w:rPr>
          <w:t> 208–</w:t>
        </w:r>
      </w:hyperlink>
      <w:hyperlink w:anchor="page_209">
        <w:r>
          <w:rPr>
            <w:rStyle w:val="01Text"/>
          </w:rPr>
          <w:t>209</w:t>
        </w:r>
      </w:hyperlink>
    </w:p>
    <w:p w14:paraId="33E57D50" w14:textId="77777777" w:rsidR="00D33CE0" w:rsidRDefault="00623F02">
      <w:pPr>
        <w:pStyle w:val="Para01"/>
      </w:pPr>
      <w:r>
        <w:t xml:space="preserve">sử dụng các cuộc thi cho,</w:t>
      </w:r>
      <w:hyperlink w:anchor="page_210">
        <w:r>
          <w:rPr>
            <w:rStyle w:val="01Text"/>
          </w:rPr>
          <w:t> 210</w:t>
        </w:r>
      </w:hyperlink>
      <w:hyperlink w:anchor="page_212">
        <w:r>
          <w:rPr>
            <w:rStyle w:val="01Text"/>
          </w:rPr>
          <w:t>–212</w:t>
        </w:r>
      </w:hyperlink>
    </w:p>
    <w:p w14:paraId="060543F4" w14:textId="77777777" w:rsidR="00D33CE0" w:rsidRDefault="00623F02">
      <w:pPr>
        <w:pStyle w:val="Para01"/>
      </w:pPr>
      <w:r>
        <w:t xml:space="preserve">làm việc một mình so với làm việc nhóm trong,</w:t>
      </w:r>
      <w:hyperlink w:anchor="page_206">
        <w:r>
          <w:rPr>
            <w:rStyle w:val="01Text"/>
          </w:rPr>
          <w:t> 206</w:t>
        </w:r>
      </w:hyperlink>
      <w:hyperlink w:anchor="page_207">
        <w:r>
          <w:rPr>
            <w:rStyle w:val="01Text"/>
          </w:rPr>
          <w:t>–207</w:t>
        </w:r>
      </w:hyperlink>
    </w:p>
    <w:p w14:paraId="130C8B9C" w14:textId="77777777" w:rsidR="00D33CE0" w:rsidRDefault="00623F02">
      <w:pPr>
        <w:pStyle w:val="Para44"/>
      </w:pPr>
      <w:r>
        <w:rPr>
          <w:rStyle w:val="05Text"/>
        </w:rPr>
        <w:t xml:space="preserve">IDEO,</w:t>
      </w:r>
      <w:hyperlink w:anchor="page_10">
        <w:r>
          <w:t> 10,</w:t>
        </w:r>
      </w:hyperlink>
      <w:r>
        <w:rPr>
          <w:rStyle w:val="05Text"/>
        </w:rPr>
        <w:t xml:space="preserve"> </w:t>
      </w:r>
      <w:hyperlink w:anchor="page_16">
        <w:r>
          <w:t>16,</w:t>
        </w:r>
      </w:hyperlink>
      <w:r>
        <w:rPr>
          <w:rStyle w:val="05Text"/>
        </w:rPr>
        <w:t xml:space="preserve"> </w:t>
      </w:r>
      <w:hyperlink w:anchor="page_19">
        <w:r>
          <w:t>19,</w:t>
        </w:r>
      </w:hyperlink>
      <w:r>
        <w:rPr>
          <w:rStyle w:val="05Text"/>
        </w:rPr>
        <w:t xml:space="preserve"> </w:t>
      </w:r>
      <w:hyperlink w:anchor="page_81">
        <w:r>
          <w:t>81,</w:t>
        </w:r>
      </w:hyperlink>
      <w:r>
        <w:rPr>
          <w:rStyle w:val="05Text"/>
        </w:rPr>
        <w:t xml:space="preserve"> </w:t>
      </w:r>
      <w:hyperlink w:anchor="page_178">
        <w:r>
          <w:t>178–</w:t>
        </w:r>
      </w:hyperlink>
      <w:hyperlink w:anchor="page_179">
        <w:r>
          <w:t>179</w:t>
        </w:r>
      </w:hyperlink>
    </w:p>
    <w:p w14:paraId="63549A57" w14:textId="77777777" w:rsidR="00D33CE0" w:rsidRDefault="00623F02">
      <w:pPr>
        <w:pStyle w:val="Para02"/>
      </w:pPr>
      <w:r>
        <w:t xml:space="preserve">Chương trình Ignite Accelerator, Bộ Y tế và Dịch vụ Nhân sinh Hoa Kỳ,</w:t>
      </w:r>
      <w:hyperlink w:anchor="page_157">
        <w:r>
          <w:rPr>
            <w:rStyle w:val="01Text"/>
          </w:rPr>
          <w:t> 157</w:t>
        </w:r>
      </w:hyperlink>
    </w:p>
    <w:p w14:paraId="3FB1DE10" w14:textId="77777777" w:rsidR="00D33CE0" w:rsidRDefault="00623F02">
      <w:pPr>
        <w:pStyle w:val="Para02"/>
      </w:pPr>
      <w:r>
        <w:t xml:space="preserve">phương pháp đắm chìm trong nghiên cứu khách hàng,</w:t>
      </w:r>
      <w:hyperlink w:anchor="page_150">
        <w:r>
          <w:rPr>
            <w:rStyle w:val="01Text"/>
          </w:rPr>
          <w:t> 15</w:t>
        </w:r>
      </w:hyperlink>
      <w:hyperlink w:anchor="page_151">
        <w:r>
          <w:rPr>
            <w:rStyle w:val="01Text"/>
          </w:rPr>
          <w:t>0–151,</w:t>
        </w:r>
      </w:hyperlink>
      <w:r>
        <w:t xml:space="preserve"> </w:t>
      </w:r>
      <w:hyperlink w:anchor="id_5">
        <w:r>
          <w:rPr>
            <w:rStyle w:val="01Text"/>
          </w:rPr>
          <w:t>152</w:t>
        </w:r>
      </w:hyperlink>
    </w:p>
    <w:p w14:paraId="25A0D937" w14:textId="77777777" w:rsidR="00D33CE0" w:rsidRDefault="00623F02">
      <w:pPr>
        <w:pStyle w:val="Para02"/>
      </w:pPr>
      <w:r>
        <w:t>đổi mới sáng tạo</w:t>
      </w:r>
    </w:p>
    <w:p w14:paraId="26B9DECF" w14:textId="77777777" w:rsidR="00D33CE0" w:rsidRDefault="00623F02">
      <w:pPr>
        <w:pStyle w:val="Para01"/>
      </w:pPr>
      <w:r>
        <w:t xml:space="preserve">kỹ thuật viết ý tưởng (brainwriting),</w:t>
      </w:r>
      <w:hyperlink w:anchor="page_207">
        <w:r>
          <w:rPr>
            <w:rStyle w:val="01Text"/>
          </w:rPr>
          <w:t> 207</w:t>
        </w:r>
      </w:hyperlink>
    </w:p>
    <w:p w14:paraId="43A57E25" w14:textId="77777777" w:rsidR="00D33CE0" w:rsidRDefault="00623F02">
      <w:pPr>
        <w:pStyle w:val="Para01"/>
      </w:pPr>
      <w:r>
        <w:t xml:space="preserve">rào cản nhận thức,</w:t>
      </w:r>
      <w:hyperlink w:anchor="page_94">
        <w:r>
          <w:rPr>
            <w:rStyle w:val="01Text"/>
          </w:rPr>
          <w:t> 94</w:t>
        </w:r>
      </w:hyperlink>
    </w:p>
    <w:p w14:paraId="3EE52E34" w14:textId="77777777" w:rsidR="00D33CE0" w:rsidRDefault="00623F02">
      <w:pPr>
        <w:pStyle w:val="Para01"/>
      </w:pPr>
      <w:r>
        <w:t xml:space="preserve">sự sáng tạo,</w:t>
      </w:r>
      <w:hyperlink w:anchor="page_2">
        <w:r>
          <w:rPr>
            <w:rStyle w:val="01Text"/>
          </w:rPr>
          <w:t> 2–</w:t>
        </w:r>
      </w:hyperlink>
      <w:hyperlink w:anchor="page_3">
        <w:r>
          <w:rPr>
            <w:rStyle w:val="01Text"/>
          </w:rPr>
          <w:t>3</w:t>
        </w:r>
      </w:hyperlink>
    </w:p>
    <w:p w14:paraId="792A55C8" w14:textId="77777777" w:rsidR="00D33CE0" w:rsidRDefault="00623F02">
      <w:pPr>
        <w:pStyle w:val="Para01"/>
      </w:pPr>
      <w:r>
        <w:t xml:space="preserve">sự tò mò,</w:t>
      </w:r>
      <w:hyperlink w:anchor="page_173">
        <w:r>
          <w:rPr>
            <w:rStyle w:val="01Text"/>
          </w:rPr>
          <w:t> 173–</w:t>
        </w:r>
      </w:hyperlink>
      <w:hyperlink w:anchor="page_174">
        <w:r>
          <w:rPr>
            <w:rStyle w:val="01Text"/>
          </w:rPr>
          <w:t>174</w:t>
        </w:r>
      </w:hyperlink>
    </w:p>
    <w:p w14:paraId="6829D224" w14:textId="77777777" w:rsidR="00D33CE0" w:rsidRDefault="00623F02">
      <w:pPr>
        <w:pStyle w:val="Para01"/>
      </w:pPr>
      <w:r>
        <w:t xml:space="preserve">sự cố định thiết kế (design fixatio</w:t>
      </w:r>
      <w:hyperlink w:anchor="page_97">
        <w:r>
          <w:rPr>
            <w:rStyle w:val="01Text"/>
          </w:rPr>
          <w:t>n),</w:t>
        </w:r>
      </w:hyperlink>
      <w:hyperlink w:anchor="page_100">
        <w:r>
          <w:rPr>
            <w:rStyle w:val="01Text"/>
          </w:rPr>
          <w:t> 97–100</w:t>
        </w:r>
      </w:hyperlink>
    </w:p>
    <w:p w14:paraId="276F8BEB" w14:textId="77777777" w:rsidR="00D33CE0" w:rsidRDefault="00623F02">
      <w:pPr>
        <w:pStyle w:val="Para01"/>
      </w:pPr>
      <w:r>
        <w:t xml:space="preserve">sự đa dạng,</w:t>
      </w:r>
      <w:hyperlink w:anchor="page_126">
        <w:r>
          <w:rPr>
            <w:rStyle w:val="01Text"/>
          </w:rPr>
          <w:t> 126–</w:t>
        </w:r>
      </w:hyperlink>
      <w:hyperlink w:anchor="page_127">
        <w:r>
          <w:rPr>
            <w:rStyle w:val="01Text"/>
          </w:rPr>
          <w:t>127,</w:t>
        </w:r>
      </w:hyperlink>
      <w:r>
        <w:t xml:space="preserve"> </w:t>
      </w:r>
      <w:hyperlink w:anchor="page_147">
        <w:r>
          <w:rPr>
            <w:rStyle w:val="01Text"/>
          </w:rPr>
          <w:t>147</w:t>
        </w:r>
      </w:hyperlink>
    </w:p>
    <w:p w14:paraId="7D576BDE" w14:textId="77777777" w:rsidR="00D33CE0" w:rsidRDefault="00623F02">
      <w:pPr>
        <w:pStyle w:val="Para01"/>
      </w:pPr>
      <w:r>
        <w:t xml:space="preserve">cần sự ủng hộ của nhân viên,</w:t>
      </w:r>
      <w:hyperlink w:anchor="page_147">
        <w:r>
          <w:rPr>
            <w:rStyle w:val="01Text"/>
          </w:rPr>
          <w:t> 147</w:t>
        </w:r>
      </w:hyperlink>
      <w:hyperlink w:anchor="page_148">
        <w:r>
          <w:rPr>
            <w:rStyle w:val="01Text"/>
          </w:rPr>
          <w:t>–148</w:t>
        </w:r>
      </w:hyperlink>
    </w:p>
    <w:p w14:paraId="1DD21804" w14:textId="77777777" w:rsidR="00D33CE0" w:rsidRDefault="00623F02">
      <w:pPr>
        <w:pStyle w:val="Para01"/>
      </w:pPr>
      <w:r>
        <w:lastRenderedPageBreak/>
        <w:t xml:space="preserve">trao quyền cho con người bằng công nghệ,</w:t>
      </w:r>
      <w:hyperlink w:anchor="page_120">
        <w:r>
          <w:rPr>
            <w:rStyle w:val="01Text"/>
          </w:rPr>
          <w:t> 120</w:t>
        </w:r>
      </w:hyperlink>
    </w:p>
    <w:p w14:paraId="1FF00861" w14:textId="77777777" w:rsidR="00D33CE0" w:rsidRDefault="00623F02">
      <w:pPr>
        <w:pStyle w:val="Para01"/>
      </w:pPr>
      <w:r>
        <w:t xml:space="preserve">quy trình hiện có là rào cản,</w:t>
      </w:r>
      <w:hyperlink w:anchor="page_195">
        <w:r>
          <w:rPr>
            <w:rStyle w:val="01Text"/>
          </w:rPr>
          <w:t> 195</w:t>
        </w:r>
      </w:hyperlink>
    </w:p>
    <w:p w14:paraId="567E2A2F" w14:textId="77777777" w:rsidR="00D33CE0" w:rsidRDefault="00623F02">
      <w:pPr>
        <w:pStyle w:val="Para01"/>
      </w:pPr>
      <w:r>
        <w:t xml:space="preserve">sự cố định chức năng (functional fixedne</w:t>
      </w:r>
      <w:hyperlink w:anchor="page_94">
        <w:r>
          <w:rPr>
            <w:rStyle w:val="01Text"/>
          </w:rPr>
          <w:t>ss),</w:t>
        </w:r>
      </w:hyperlink>
      <w:r>
        <w:t xml:space="preserve"> 9</w:t>
      </w:r>
      <w:hyperlink w:anchor="page_95">
        <w:r>
          <w:rPr>
            <w:rStyle w:val="01Text"/>
          </w:rPr>
          <w:t>4,</w:t>
        </w:r>
      </w:hyperlink>
      <w:hyperlink w:anchor="page_97">
        <w:r>
          <w:rPr>
            <w:rStyle w:val="01Text"/>
          </w:rPr>
          <w:t> 95–97</w:t>
        </w:r>
      </w:hyperlink>
    </w:p>
    <w:p w14:paraId="412528B6" w14:textId="77777777" w:rsidR="00D33CE0" w:rsidRDefault="00623F02">
      <w:pPr>
        <w:pStyle w:val="Para01"/>
      </w:pPr>
      <w:r>
        <w:t xml:space="preserve">sự cố định mục tiêu (goal fixedne</w:t>
      </w:r>
      <w:hyperlink w:anchor="page_100">
        <w:r>
          <w:rPr>
            <w:rStyle w:val="01Text"/>
          </w:rPr>
          <w:t>ss),</w:t>
        </w:r>
      </w:hyperlink>
      <w:hyperlink w:anchor="page_103">
        <w:r>
          <w:rPr>
            <w:rStyle w:val="01Text"/>
          </w:rPr>
          <w:t> 100–103</w:t>
        </w:r>
      </w:hyperlink>
    </w:p>
    <w:p w14:paraId="4997AD93" w14:textId="77777777" w:rsidR="00D33CE0" w:rsidRDefault="00623F02">
      <w:pPr>
        <w:pStyle w:val="Para01"/>
      </w:pPr>
      <w:r>
        <w:t xml:space="preserve">các buổi phát minh,</w:t>
      </w:r>
      <w:hyperlink w:anchor="page_190">
        <w:r>
          <w:rPr>
            <w:rStyle w:val="01Text"/>
          </w:rPr>
          <w:t> 190–</w:t>
        </w:r>
      </w:hyperlink>
      <w:hyperlink w:anchor="page_191">
        <w:r>
          <w:rPr>
            <w:rStyle w:val="01Text"/>
          </w:rPr>
          <w:t>191</w:t>
        </w:r>
      </w:hyperlink>
    </w:p>
    <w:p w14:paraId="5AEAC9FA" w14:textId="77777777" w:rsidR="00D33CE0" w:rsidRDefault="00623F02">
      <w:pPr>
        <w:pStyle w:val="Para01"/>
      </w:pPr>
      <w:r>
        <w:t xml:space="preserve">những trở ngại và sự đánh đổi,</w:t>
      </w:r>
      <w:hyperlink w:anchor="page_146">
        <w:r>
          <w:rPr>
            <w:rStyle w:val="01Text"/>
          </w:rPr>
          <w:t> 146</w:t>
        </w:r>
      </w:hyperlink>
      <w:hyperlink w:anchor="page_148">
        <w:r>
          <w:rPr>
            <w:rStyle w:val="01Text"/>
          </w:rPr>
          <w:t>–148</w:t>
        </w:r>
      </w:hyperlink>
    </w:p>
    <w:p w14:paraId="7C535309" w14:textId="77777777" w:rsidR="00D33CE0" w:rsidRDefault="00623F02">
      <w:pPr>
        <w:pStyle w:val="Para01"/>
      </w:pPr>
      <w:r>
        <w:t xml:space="preserve">các nhà đổi mới khác là người đánh giá ý tưởng tốt nhất,</w:t>
      </w:r>
      <w:hyperlink w:anchor="page_210">
        <w:r>
          <w:rPr>
            <w:rStyle w:val="01Text"/>
          </w:rPr>
          <w:t> 210</w:t>
        </w:r>
      </w:hyperlink>
    </w:p>
    <w:p w14:paraId="23A56A98" w14:textId="77777777" w:rsidR="00D33CE0" w:rsidRDefault="00623F02">
      <w:pPr>
        <w:pStyle w:val="Para01"/>
      </w:pPr>
      <w:r>
        <w:t xml:space="preserve">danh mục các lựa chọn để giúp quản lý sự không chắc chắn,</w:t>
      </w:r>
      <w:hyperlink w:anchor="page_147">
        <w:r>
          <w:rPr>
            <w:rStyle w:val="01Text"/>
          </w:rPr>
          <w:t> 147</w:t>
        </w:r>
      </w:hyperlink>
    </w:p>
    <w:p w14:paraId="1BF71978" w14:textId="77777777" w:rsidR="00D33CE0" w:rsidRDefault="00623F02">
      <w:pPr>
        <w:pStyle w:val="Para01"/>
      </w:pPr>
      <w:r>
        <w:t xml:space="preserve">các tế bào đổi mới nhanh (rapid-innovation</w:t>
      </w:r>
      <w:hyperlink w:anchor="page_202">
        <w:r>
          <w:rPr>
            <w:rStyle w:val="01Text"/>
          </w:rPr>
          <w:t> cells),</w:t>
        </w:r>
      </w:hyperlink>
      <w:hyperlink w:anchor="page_203">
        <w:r>
          <w:rPr>
            <w:rStyle w:val="01Text"/>
          </w:rPr>
          <w:t> 2</w:t>
        </w:r>
      </w:hyperlink>
      <w:r>
        <w:t xml:space="preserve">02–</w:t>
      </w:r>
      <w:hyperlink w:anchor="page_213">
        <w:r>
          <w:rPr>
            <w:rStyle w:val="01Text"/>
          </w:rPr>
          <w:t>203,</w:t>
        </w:r>
      </w:hyperlink>
      <w:r>
        <w:t xml:space="preserve"> 213,</w:t>
      </w:r>
      <w:hyperlink w:anchor="page_219">
        <w:r>
          <w:rPr>
            <w:rStyle w:val="01Text"/>
          </w:rPr>
          <w:t> 219</w:t>
        </w:r>
      </w:hyperlink>
    </w:p>
    <w:p w14:paraId="7198D8AC" w14:textId="77777777" w:rsidR="00D33CE0" w:rsidRDefault="00623F02">
      <w:pPr>
        <w:pStyle w:val="Para01"/>
      </w:pPr>
      <w:r>
        <w:rPr>
          <w:rStyle w:val="00Text"/>
        </w:rPr>
        <w:t>bài tập</w:t>
      </w:r>
      <w:r>
        <w:t xml:space="preserve"> về chiến lược sống sót của hành khách Titanic,</w:t>
      </w:r>
      <w:hyperlink w:anchor="page_93">
        <w:r>
          <w:rPr>
            <w:rStyle w:val="01Text"/>
          </w:rPr>
          <w:t> 93</w:t>
        </w:r>
      </w:hyperlink>
      <w:hyperlink w:anchor="page_94">
        <w:r>
          <w:rPr>
            <w:rStyle w:val="01Text"/>
          </w:rPr>
          <w:t>–94,</w:t>
        </w:r>
      </w:hyperlink>
      <w:r>
        <w:t xml:space="preserve"> </w:t>
      </w:r>
      <w:hyperlink w:anchor="page_104">
        <w:r>
          <w:rPr>
            <w:rStyle w:val="01Text"/>
          </w:rPr>
          <w:t>104</w:t>
        </w:r>
      </w:hyperlink>
      <w:hyperlink w:anchor="page_106">
        <w:r>
          <w:rPr>
            <w:rStyle w:val="01Text"/>
          </w:rPr>
          <w:t>–106</w:t>
        </w:r>
      </w:hyperlink>
    </w:p>
    <w:p w14:paraId="0FBD34A6" w14:textId="77777777" w:rsidR="00D33CE0" w:rsidRDefault="00623F02">
      <w:pPr>
        <w:pStyle w:val="Para01"/>
      </w:pPr>
      <w:r>
        <w:t xml:space="preserve">các ví dụ của Hải quân Hoa</w:t>
      </w:r>
      <w:hyperlink w:anchor="page_5">
        <w:r>
          <w:rPr>
            <w:rStyle w:val="01Text"/>
          </w:rPr>
          <w:t> K</w:t>
        </w:r>
      </w:hyperlink>
      <w:r>
        <w:t xml:space="preserve">ỳ,</w:t>
      </w:r>
      <w:hyperlink w:anchor="page_201">
        <w:r>
          <w:rPr>
            <w:rStyle w:val="01Text"/>
          </w:rPr>
          <w:t> 5,</w:t>
        </w:r>
      </w:hyperlink>
      <w:hyperlink w:anchor="page_202">
        <w:r>
          <w:rPr>
            <w:rStyle w:val="01Text"/>
          </w:rPr>
          <w:t> 201–</w:t>
        </w:r>
      </w:hyperlink>
      <w:r>
        <w:t xml:space="preserve">202,</w:t>
      </w:r>
      <w:hyperlink w:anchor="page_213">
        <w:r>
          <w:rPr>
            <w:rStyle w:val="01Text"/>
          </w:rPr>
          <w:t> 2</w:t>
        </w:r>
      </w:hyperlink>
      <w:r>
        <w:t xml:space="preserve">13,</w:t>
      </w:r>
      <w:hyperlink w:anchor="page_218">
        <w:r>
          <w:rPr>
            <w:rStyle w:val="01Text"/>
          </w:rPr>
          <w:t> 218</w:t>
        </w:r>
      </w:hyperlink>
      <w:hyperlink w:anchor="page_219">
        <w:r>
          <w:rPr>
            <w:rStyle w:val="01Text"/>
          </w:rPr>
          <w:t>–219</w:t>
        </w:r>
      </w:hyperlink>
    </w:p>
    <w:p w14:paraId="68998903" w14:textId="77777777" w:rsidR="00D33CE0" w:rsidRDefault="00623F02">
      <w:pPr>
        <w:pStyle w:val="Para01"/>
      </w:pPr>
      <w:r>
        <w:t xml:space="preserve">tiêu chí do người dùng định hướng,</w:t>
      </w:r>
      <w:hyperlink w:anchor="page_147">
        <w:r>
          <w:rPr>
            <w:rStyle w:val="01Text"/>
          </w:rPr>
          <w:t> 147</w:t>
        </w:r>
      </w:hyperlink>
    </w:p>
    <w:p w14:paraId="652A2795" w14:textId="77777777" w:rsidR="00D33CE0" w:rsidRDefault="00623F02">
      <w:pPr>
        <w:pStyle w:val="Para02"/>
      </w:pPr>
      <w:r>
        <w:t xml:space="preserve">các giải đấu đổi mới sáng tạo,</w:t>
      </w:r>
      <w:hyperlink w:anchor="page_210">
        <w:r>
          <w:rPr>
            <w:rStyle w:val="01Text"/>
          </w:rPr>
          <w:t> 210</w:t>
        </w:r>
      </w:hyperlink>
      <w:hyperlink w:anchor="page_212">
        <w:r>
          <w:rPr>
            <w:rStyle w:val="01Text"/>
          </w:rPr>
          <w:t>–212</w:t>
        </w:r>
      </w:hyperlink>
    </w:p>
    <w:p w14:paraId="1D3D63C3" w14:textId="77777777" w:rsidR="00D33CE0" w:rsidRDefault="00623F02">
      <w:pPr>
        <w:pStyle w:val="Para02"/>
      </w:pPr>
      <w:r>
        <w:t xml:space="preserve">các vấn đề đòi hỏi sự thấu hiểu (insight</w:t>
      </w:r>
      <w:hyperlink w:anchor="page_95">
        <w:r>
          <w:rPr>
            <w:rStyle w:val="01Text"/>
          </w:rPr>
          <w:t> prob</w:t>
        </w:r>
      </w:hyperlink>
      <w:r>
        <w:t xml:space="preserve">lems),</w:t>
      </w:r>
      <w:hyperlink w:anchor="page_96">
        <w:r>
          <w:rPr>
            <w:rStyle w:val="01Text"/>
          </w:rPr>
          <w:t> 95,</w:t>
        </w:r>
      </w:hyperlink>
      <w:hyperlink w:anchor="page_97">
        <w:r>
          <w:rPr>
            <w:rStyle w:val="01Text"/>
          </w:rPr>
          <w:t> 96–97</w:t>
        </w:r>
      </w:hyperlink>
    </w:p>
    <w:p w14:paraId="5728E124" w14:textId="77777777" w:rsidR="00D33CE0" w:rsidRDefault="00623F02">
      <w:pPr>
        <w:pStyle w:val="Para02"/>
      </w:pPr>
      <w:r>
        <w:t xml:space="preserve">Instagram,</w:t>
      </w:r>
      <w:hyperlink w:anchor="page_27">
        <w:r>
          <w:rPr>
            <w:rStyle w:val="01Text"/>
          </w:rPr>
          <w:t> 27</w:t>
        </w:r>
      </w:hyperlink>
    </w:p>
    <w:p w14:paraId="56520FD9" w14:textId="77777777" w:rsidR="00D33CE0" w:rsidRDefault="00623F02">
      <w:pPr>
        <w:pStyle w:val="Para02"/>
      </w:pPr>
      <w:r>
        <w:t xml:space="preserve">sự khiêm tốn về trí tuệ (intellectual humility) của các nhà lãnh</w:t>
      </w:r>
      <w:hyperlink w:anchor="page_182">
        <w:r>
          <w:rPr>
            <w:rStyle w:val="01Text"/>
          </w:rPr>
          <w:t> đạo,</w:t>
        </w:r>
      </w:hyperlink>
      <w:hyperlink w:anchor="page_183">
        <w:r>
          <w:rPr>
            <w:rStyle w:val="01Text"/>
          </w:rPr>
          <w:t> 182–183</w:t>
        </w:r>
      </w:hyperlink>
    </w:p>
    <w:p w14:paraId="2536D5A5" w14:textId="77777777" w:rsidR="00D33CE0" w:rsidRDefault="00623F02">
      <w:pPr>
        <w:pStyle w:val="Para02"/>
      </w:pPr>
      <w:r>
        <w:t xml:space="preserve">Intellectual Ventures,</w:t>
      </w:r>
      <w:hyperlink w:anchor="page_190">
        <w:r>
          <w:rPr>
            <w:rStyle w:val="01Text"/>
          </w:rPr>
          <w:t> 190–</w:t>
        </w:r>
      </w:hyperlink>
      <w:hyperlink w:anchor="page_191">
        <w:r>
          <w:rPr>
            <w:rStyle w:val="01Text"/>
          </w:rPr>
          <w:t>191</w:t>
        </w:r>
      </w:hyperlink>
    </w:p>
    <w:p w14:paraId="43AEDE4D" w14:textId="77777777" w:rsidR="00D33CE0" w:rsidRDefault="00623F02">
      <w:pPr>
        <w:pStyle w:val="Para15"/>
      </w:pPr>
      <w:r>
        <w:t xml:space="preserve">các buổi phát minh, trong giải quyết vấn đề,</w:t>
      </w:r>
      <w:hyperlink w:anchor="page_190">
        <w:r>
          <w:rPr>
            <w:rStyle w:val="01Text"/>
          </w:rPr>
          <w:t> 190</w:t>
        </w:r>
      </w:hyperlink>
      <w:hyperlink w:anchor="page_191">
        <w:r>
          <w:rPr>
            <w:rStyle w:val="01Text"/>
          </w:rPr>
          <w:t>–191</w:t>
        </w:r>
      </w:hyperlink>
    </w:p>
    <w:p w14:paraId="26931521" w14:textId="77777777" w:rsidR="00D33CE0" w:rsidRDefault="00623F02">
      <w:pPr>
        <w:pStyle w:val="Para02"/>
      </w:pPr>
      <w:r>
        <w:t xml:space="preserve">JetBlue Airways,</w:t>
      </w:r>
      <w:hyperlink w:anchor="page_20">
        <w:r>
          <w:rPr>
            <w:rStyle w:val="01Text"/>
          </w:rPr>
          <w:t> 20–</w:t>
        </w:r>
      </w:hyperlink>
      <w:hyperlink w:anchor="page_21">
        <w:r>
          <w:rPr>
            <w:rStyle w:val="01Text"/>
          </w:rPr>
          <w:t>21</w:t>
        </w:r>
      </w:hyperlink>
    </w:p>
    <w:p w14:paraId="739E4EB4" w14:textId="77777777" w:rsidR="00D33CE0" w:rsidRDefault="00623F02">
      <w:pPr>
        <w:pStyle w:val="Para02"/>
      </w:pPr>
      <w:r>
        <w:t xml:space="preserve">Jobs, Steve,</w:t>
      </w:r>
      <w:hyperlink w:anchor="page_13">
        <w:r>
          <w:rPr>
            <w:rStyle w:val="01Text"/>
          </w:rPr>
          <w:t> 13,</w:t>
        </w:r>
      </w:hyperlink>
      <w:r>
        <w:t xml:space="preserve"> </w:t>
      </w:r>
      <w:hyperlink w:anchor="page_188">
        <w:r>
          <w:rPr>
            <w:rStyle w:val="01Text"/>
          </w:rPr>
          <w:t>188,</w:t>
        </w:r>
      </w:hyperlink>
      <w:r>
        <w:t xml:space="preserve"> </w:t>
      </w:r>
      <w:hyperlink w:anchor="page_214">
        <w:r>
          <w:rPr>
            <w:rStyle w:val="01Text"/>
          </w:rPr>
          <w:t>214</w:t>
        </w:r>
      </w:hyperlink>
    </w:p>
    <w:p w14:paraId="1B3E46AE" w14:textId="77777777" w:rsidR="00D33CE0" w:rsidRDefault="00623F02">
      <w:pPr>
        <w:pStyle w:val="Para02"/>
      </w:pPr>
      <w:r>
        <w:t xml:space="preserve">Johns Hopkins Hospital, Baltimore,</w:t>
      </w:r>
      <w:hyperlink w:anchor="page_157">
        <w:r>
          <w:rPr>
            <w:rStyle w:val="01Text"/>
          </w:rPr>
          <w:t> 157</w:t>
        </w:r>
      </w:hyperlink>
    </w:p>
    <w:p w14:paraId="3F2A3B48" w14:textId="77777777" w:rsidR="00D33CE0" w:rsidRDefault="00623F02">
      <w:pPr>
        <w:pStyle w:val="Para02"/>
      </w:pPr>
      <w:r>
        <w:t>phán xét</w:t>
      </w:r>
    </w:p>
    <w:p w14:paraId="52310A3A" w14:textId="77777777" w:rsidR="00D33CE0" w:rsidRDefault="00623F02">
      <w:pPr>
        <w:pStyle w:val="Para01"/>
      </w:pPr>
      <w:r>
        <w:t xml:space="preserve">sợ bị đánh giá, như rào cản đối với sự sáng tạo,</w:t>
      </w:r>
      <w:hyperlink w:anchor="page_10">
        <w:r>
          <w:rPr>
            <w:rStyle w:val="01Text"/>
          </w:rPr>
          <w:t> 1</w:t>
        </w:r>
      </w:hyperlink>
      <w:r>
        <w:t xml:space="preserve">0,</w:t>
      </w:r>
      <w:hyperlink w:anchor="page_16">
        <w:r>
          <w:rPr>
            <w:rStyle w:val="01Text"/>
          </w:rPr>
          <w:t> 16</w:t>
        </w:r>
      </w:hyperlink>
      <w:hyperlink w:anchor="page_18">
        <w:r>
          <w:rPr>
            <w:rStyle w:val="01Text"/>
          </w:rPr>
          <w:t>–18</w:t>
        </w:r>
      </w:hyperlink>
    </w:p>
    <w:p w14:paraId="3E624171" w14:textId="77777777" w:rsidR="00D33CE0" w:rsidRDefault="00623F02">
      <w:pPr>
        <w:pStyle w:val="Para01"/>
      </w:pPr>
      <w:r>
        <w:t xml:space="preserve">chống lại việc tự phán xét bản thân,</w:t>
      </w:r>
      <w:hyperlink w:anchor="page_17">
        <w:r>
          <w:rPr>
            <w:rStyle w:val="01Text"/>
          </w:rPr>
          <w:t> 17</w:t>
        </w:r>
      </w:hyperlink>
    </w:p>
    <w:p w14:paraId="5A7554E1" w14:textId="77777777" w:rsidR="00D33CE0" w:rsidRDefault="00623F02">
      <w:pPr>
        <w:pStyle w:val="Para15"/>
      </w:pPr>
      <w:r>
        <w:t xml:space="preserve">suy ngẫm Just Like Me,</w:t>
      </w:r>
      <w:hyperlink w:anchor="page_135">
        <w:r>
          <w:rPr>
            <w:rStyle w:val="01Text"/>
          </w:rPr>
          <w:t> 135–</w:t>
        </w:r>
      </w:hyperlink>
      <w:hyperlink w:anchor="page_136">
        <w:r>
          <w:rPr>
            <w:rStyle w:val="01Text"/>
          </w:rPr>
          <w:t>136</w:t>
        </w:r>
      </w:hyperlink>
    </w:p>
    <w:p w14:paraId="62462ADB" w14:textId="77777777" w:rsidR="00D33CE0" w:rsidRDefault="00623F02">
      <w:pPr>
        <w:pStyle w:val="Para15"/>
      </w:pPr>
      <w:r>
        <w:t xml:space="preserve">Kohlmann, Ben,</w:t>
      </w:r>
      <w:hyperlink w:anchor="page_202">
        <w:r>
          <w:rPr>
            <w:rStyle w:val="01Text"/>
          </w:rPr>
          <w:t> 202–</w:t>
        </w:r>
      </w:hyperlink>
      <w:hyperlink w:anchor="page_203">
        <w:r>
          <w:rPr>
            <w:rStyle w:val="01Text"/>
          </w:rPr>
          <w:t>203,</w:t>
        </w:r>
      </w:hyperlink>
      <w:r>
        <w:t xml:space="preserve"> </w:t>
      </w:r>
      <w:hyperlink w:anchor="page_204">
        <w:r>
          <w:rPr>
            <w:rStyle w:val="01Text"/>
          </w:rPr>
          <w:t>204,</w:t>
        </w:r>
      </w:hyperlink>
      <w:r>
        <w:t xml:space="preserve"> </w:t>
      </w:r>
      <w:hyperlink w:anchor="page_213">
        <w:r>
          <w:rPr>
            <w:rStyle w:val="01Text"/>
          </w:rPr>
          <w:t>213,</w:t>
        </w:r>
      </w:hyperlink>
      <w:r>
        <w:t xml:space="preserve"> </w:t>
      </w:r>
      <w:hyperlink w:anchor="page_218">
        <w:r>
          <w:rPr>
            <w:rStyle w:val="01Text"/>
          </w:rPr>
          <w:t>218–</w:t>
        </w:r>
      </w:hyperlink>
      <w:hyperlink w:anchor="page_219">
        <w:r>
          <w:rPr>
            <w:rStyle w:val="01Text"/>
          </w:rPr>
          <w:t>219</w:t>
        </w:r>
      </w:hyperlink>
    </w:p>
    <w:p w14:paraId="38E6FBB6" w14:textId="77777777" w:rsidR="00D33CE0" w:rsidRDefault="00623F02">
      <w:pPr>
        <w:pStyle w:val="Para02"/>
      </w:pPr>
      <w:bookmarkStart w:id="300" w:name="page_228"/>
      <w:bookmarkEnd w:id="300"/>
      <w:r>
        <w:t xml:space="preserve">Langer, Robert “Bob,”</w:t>
      </w:r>
      <w:hyperlink w:anchor="page_80">
        <w:r>
          <w:rPr>
            <w:rStyle w:val="01Text"/>
          </w:rPr>
          <w:t> 80–</w:t>
        </w:r>
      </w:hyperlink>
      <w:hyperlink w:anchor="page_81">
        <w:r>
          <w:rPr>
            <w:rStyle w:val="01Text"/>
          </w:rPr>
          <w:t>81,</w:t>
        </w:r>
      </w:hyperlink>
      <w:r>
        <w:t xml:space="preserve"> </w:t>
      </w:r>
      <w:hyperlink w:anchor="page_183">
        <w:r>
          <w:rPr>
            <w:rStyle w:val="01Text"/>
          </w:rPr>
          <w:t>183,</w:t>
        </w:r>
      </w:hyperlink>
      <w:r>
        <w:t xml:space="preserve"> </w:t>
      </w:r>
      <w:hyperlink w:anchor="page_188">
        <w:r>
          <w:rPr>
            <w:rStyle w:val="01Text"/>
          </w:rPr>
          <w:t>188,</w:t>
        </w:r>
      </w:hyperlink>
      <w:r>
        <w:t xml:space="preserve"> </w:t>
      </w:r>
      <w:hyperlink w:anchor="page_190">
        <w:r>
          <w:rPr>
            <w:rStyle w:val="01Text"/>
          </w:rPr>
          <w:t>190</w:t>
        </w:r>
      </w:hyperlink>
    </w:p>
    <w:p w14:paraId="10533B07" w14:textId="77777777" w:rsidR="00D33CE0" w:rsidRDefault="00623F02">
      <w:pPr>
        <w:pStyle w:val="Para02"/>
      </w:pPr>
      <w:r>
        <w:t xml:space="preserve">Khóa học Launchpad, d.school,</w:t>
      </w:r>
      <w:hyperlink w:anchor="page_13">
        <w:r>
          <w:rPr>
            <w:rStyle w:val="01Text"/>
          </w:rPr>
          <w:t> 13</w:t>
        </w:r>
      </w:hyperlink>
    </w:p>
    <w:p w14:paraId="640C4113" w14:textId="77777777" w:rsidR="00D33CE0" w:rsidRDefault="00623F02">
      <w:pPr>
        <w:pStyle w:val="Para02"/>
      </w:pPr>
      <w:r>
        <w:t>các nhà lãnh đạo</w:t>
      </w:r>
    </w:p>
    <w:p w14:paraId="45296552" w14:textId="77777777" w:rsidR="00D33CE0" w:rsidRDefault="00623F02">
      <w:pPr>
        <w:pStyle w:val="Para01"/>
      </w:pPr>
      <w:r>
        <w:t xml:space="preserve">tư duy sáng tạo được tìm kiếm ở,</w:t>
      </w:r>
      <w:hyperlink w:anchor="page_10">
        <w:r>
          <w:rPr>
            <w:rStyle w:val="01Text"/>
          </w:rPr>
          <w:t> 10</w:t>
        </w:r>
      </w:hyperlink>
    </w:p>
    <w:p w14:paraId="6020D873" w14:textId="77777777" w:rsidR="00D33CE0" w:rsidRDefault="00623F02">
      <w:pPr>
        <w:pStyle w:val="Para01"/>
      </w:pPr>
      <w:r>
        <w:t xml:space="preserve">mô hình hóa sự tò mò bởi,</w:t>
      </w:r>
      <w:hyperlink w:anchor="page_180">
        <w:r>
          <w:rPr>
            <w:rStyle w:val="01Text"/>
          </w:rPr>
          <w:t> 180</w:t>
        </w:r>
      </w:hyperlink>
      <w:hyperlink w:anchor="page_183">
        <w:r>
          <w:rPr>
            <w:rStyle w:val="01Text"/>
          </w:rPr>
          <w:t>–183</w:t>
        </w:r>
      </w:hyperlink>
    </w:p>
    <w:p w14:paraId="671C8F90" w14:textId="77777777" w:rsidR="00D33CE0" w:rsidRDefault="00623F02">
      <w:pPr>
        <w:pStyle w:val="Para01"/>
      </w:pPr>
      <w:r>
        <w:t xml:space="preserve">niềm tin tự giới hạn (sticky floor) của nhân viên về sự sáng tạo và,</w:t>
      </w:r>
      <w:hyperlink w:anchor="page_196">
        <w:r>
          <w:rPr>
            <w:rStyle w:val="01Text"/>
          </w:rPr>
          <w:t> 196</w:t>
        </w:r>
      </w:hyperlink>
      <w:hyperlink w:anchor="page_197">
        <w:r>
          <w:rPr>
            <w:rStyle w:val="01Text"/>
          </w:rPr>
          <w:t>–197</w:t>
        </w:r>
      </w:hyperlink>
    </w:p>
    <w:p w14:paraId="4DBC74B5" w14:textId="77777777" w:rsidR="00D33CE0" w:rsidRDefault="00623F02">
      <w:pPr>
        <w:pStyle w:val="Para01"/>
      </w:pPr>
      <w:r>
        <w:lastRenderedPageBreak/>
        <w:t xml:space="preserve">khuyến khích tư duy phát triển bởi,</w:t>
      </w:r>
      <w:hyperlink w:anchor="page_197">
        <w:r>
          <w:rPr>
            <w:rStyle w:val="01Text"/>
          </w:rPr>
          <w:t> 197</w:t>
        </w:r>
      </w:hyperlink>
      <w:hyperlink w:anchor="page_199">
        <w:r>
          <w:rPr>
            <w:rStyle w:val="01Text"/>
          </w:rPr>
          <w:t>–199</w:t>
        </w:r>
      </w:hyperlink>
    </w:p>
    <w:p w14:paraId="51D62516" w14:textId="77777777" w:rsidR="00D33CE0" w:rsidRDefault="00623F02">
      <w:pPr>
        <w:pStyle w:val="Para01"/>
      </w:pPr>
      <w:r>
        <w:t xml:space="preserve">khuyến khích khám phá và mở rộng sở thích bởi,</w:t>
      </w:r>
      <w:hyperlink w:anchor="page_186">
        <w:r>
          <w:rPr>
            <w:rStyle w:val="01Text"/>
          </w:rPr>
          <w:t> 186–</w:t>
        </w:r>
      </w:hyperlink>
      <w:hyperlink w:anchor="page_189">
        <w:r>
          <w:rPr>
            <w:rStyle w:val="01Text"/>
          </w:rPr>
          <w:t>189</w:t>
        </w:r>
      </w:hyperlink>
    </w:p>
    <w:p w14:paraId="1F5994F6" w14:textId="77777777" w:rsidR="00D33CE0" w:rsidRDefault="00623F02">
      <w:pPr>
        <w:pStyle w:val="Para01"/>
      </w:pPr>
      <w:r>
        <w:t xml:space="preserve">việc đưa và nhận phản hồi về công việc sáng tạo và,</w:t>
      </w:r>
      <w:hyperlink w:anchor="page_139">
        <w:r>
          <w:rPr>
            <w:rStyle w:val="01Text"/>
          </w:rPr>
          <w:t> 139–</w:t>
        </w:r>
      </w:hyperlink>
      <w:hyperlink w:anchor="page_143">
        <w:r>
          <w:rPr>
            <w:rStyle w:val="01Text"/>
          </w:rPr>
          <w:t>143</w:t>
        </w:r>
      </w:hyperlink>
    </w:p>
    <w:p w14:paraId="4AB45E49" w14:textId="77777777" w:rsidR="00D33CE0" w:rsidRDefault="00623F02">
      <w:pPr>
        <w:pStyle w:val="Para01"/>
      </w:pPr>
      <w:r>
        <w:t xml:space="preserve">các quyết định tuyển dụng liên quan đến sự tò mò và,</w:t>
      </w:r>
      <w:hyperlink w:anchor="page_178">
        <w:r>
          <w:rPr>
            <w:rStyle w:val="01Text"/>
          </w:rPr>
          <w:t> 178</w:t>
        </w:r>
      </w:hyperlink>
      <w:hyperlink w:anchor="page_180">
        <w:r>
          <w:rPr>
            <w:rStyle w:val="01Text"/>
          </w:rPr>
          <w:t>–180</w:t>
        </w:r>
      </w:hyperlink>
    </w:p>
    <w:p w14:paraId="0491E3D9" w14:textId="77777777" w:rsidR="00D33CE0" w:rsidRDefault="00623F02">
      <w:pPr>
        <w:pStyle w:val="Para01"/>
      </w:pPr>
      <w:r>
        <w:t xml:space="preserve">tầm quan trọng của việc lắng nghe bởi,</w:t>
      </w:r>
      <w:hyperlink w:anchor="page_180">
        <w:r>
          <w:rPr>
            <w:rStyle w:val="01Text"/>
          </w:rPr>
          <w:t> 180</w:t>
        </w:r>
      </w:hyperlink>
      <w:hyperlink w:anchor="page_181">
        <w:r>
          <w:rPr>
            <w:rStyle w:val="01Text"/>
          </w:rPr>
          <w:t>–181</w:t>
        </w:r>
      </w:hyperlink>
    </w:p>
    <w:p w14:paraId="6BDEC0B0" w14:textId="77777777" w:rsidR="00D33CE0" w:rsidRDefault="00623F02">
      <w:pPr>
        <w:pStyle w:val="Para01"/>
      </w:pPr>
      <w:r>
        <w:t xml:space="preserve">sự khiêm tốn trí tuệ của,</w:t>
      </w:r>
      <w:hyperlink w:anchor="page_182">
        <w:r>
          <w:rPr>
            <w:rStyle w:val="01Text"/>
          </w:rPr>
          <w:t> 182–</w:t>
        </w:r>
      </w:hyperlink>
      <w:hyperlink w:anchor="page_183">
        <w:r>
          <w:rPr>
            <w:rStyle w:val="01Text"/>
          </w:rPr>
          <w:t>183</w:t>
        </w:r>
      </w:hyperlink>
    </w:p>
    <w:p w14:paraId="5B931D5E" w14:textId="77777777" w:rsidR="00D33CE0" w:rsidRDefault="00623F02">
      <w:pPr>
        <w:pStyle w:val="Para01"/>
      </w:pPr>
      <w:r>
        <w:t xml:space="preserve">mục tiêu học tập và,</w:t>
      </w:r>
      <w:hyperlink w:anchor="page_183">
        <w:r>
          <w:rPr>
            <w:rStyle w:val="01Text"/>
          </w:rPr>
          <w:t> 183</w:t>
        </w:r>
      </w:hyperlink>
      <w:hyperlink w:anchor="page_186">
        <w:r>
          <w:rPr>
            <w:rStyle w:val="01Text"/>
          </w:rPr>
          <w:t>–186</w:t>
        </w:r>
      </w:hyperlink>
    </w:p>
    <w:p w14:paraId="35DA7BB0" w14:textId="77777777" w:rsidR="00D33CE0" w:rsidRDefault="00623F02">
      <w:pPr>
        <w:pStyle w:val="Para01"/>
      </w:pPr>
      <w:r>
        <w:t xml:space="preserve">mơ mộng tích cực mang tính xây dựng và ý thức về bản thân của,</w:t>
      </w:r>
      <w:hyperlink w:anchor="page_55">
        <w:r>
          <w:rPr>
            <w:rStyle w:val="01Text"/>
          </w:rPr>
          <w:t> 55</w:t>
        </w:r>
      </w:hyperlink>
    </w:p>
    <w:p w14:paraId="19C7CEEE" w14:textId="77777777" w:rsidR="00D33CE0" w:rsidRDefault="00623F02">
      <w:pPr>
        <w:pStyle w:val="Para01"/>
      </w:pPr>
      <w:r>
        <w:t xml:space="preserve">các bước tiếp theo của bài tập bùng nổ câu hỏi (question-burst) và,</w:t>
      </w:r>
      <w:hyperlink w:anchor="page_82">
        <w:r>
          <w:rPr>
            <w:rStyle w:val="01Text"/>
          </w:rPr>
          <w:t> 82</w:t>
        </w:r>
      </w:hyperlink>
    </w:p>
    <w:p w14:paraId="215A3896" w14:textId="77777777" w:rsidR="00D33CE0" w:rsidRDefault="00623F02">
      <w:pPr>
        <w:pStyle w:val="Para01"/>
      </w:pPr>
      <w:r>
        <w:t xml:space="preserve">mở khóa sự sáng tạo của đội nhóm,</w:t>
      </w:r>
      <w:hyperlink w:anchor="page_193">
        <w:r>
          <w:rPr>
            <w:rStyle w:val="01Text"/>
          </w:rPr>
          <w:t> 193</w:t>
        </w:r>
      </w:hyperlink>
      <w:hyperlink w:anchor="page_199">
        <w:r>
          <w:rPr>
            <w:rStyle w:val="01Text"/>
          </w:rPr>
          <w:t>–199</w:t>
        </w:r>
      </w:hyperlink>
    </w:p>
    <w:p w14:paraId="1D3987D8" w14:textId="77777777" w:rsidR="00D33CE0" w:rsidRDefault="00623F02">
      <w:pPr>
        <w:pStyle w:val="Para01"/>
      </w:pPr>
      <w:r>
        <w:t xml:space="preserve">các câu hỏi “Tại sao?” và “Nếu thì sao?” được khuyến khích,</w:t>
      </w:r>
      <w:hyperlink w:anchor="page_188">
        <w:r>
          <w:rPr>
            <w:rStyle w:val="01Text"/>
          </w:rPr>
          <w:t> 188</w:t>
        </w:r>
      </w:hyperlink>
      <w:hyperlink w:anchor="page_189">
        <w:r>
          <w:rPr>
            <w:rStyle w:val="01Text"/>
          </w:rPr>
          <w:t>–189</w:t>
        </w:r>
      </w:hyperlink>
    </w:p>
    <w:p w14:paraId="431D2988" w14:textId="77777777" w:rsidR="00D33CE0" w:rsidRDefault="00623F02">
      <w:pPr>
        <w:pStyle w:val="Para02"/>
      </w:pPr>
      <w:r>
        <w:t xml:space="preserve">mục tiêu học tập và sự tò mò,</w:t>
      </w:r>
      <w:hyperlink w:anchor="page_183">
        <w:r>
          <w:rPr>
            <w:rStyle w:val="01Text"/>
          </w:rPr>
          <w:t> 183–</w:t>
        </w:r>
      </w:hyperlink>
      <w:hyperlink w:anchor="page_186">
        <w:r>
          <w:rPr>
            <w:rStyle w:val="01Text"/>
          </w:rPr>
          <w:t>186</w:t>
        </w:r>
      </w:hyperlink>
    </w:p>
    <w:p w14:paraId="50CF2BDC" w14:textId="77777777" w:rsidR="00D33CE0" w:rsidRDefault="00623F02">
      <w:pPr>
        <w:pStyle w:val="Para02"/>
      </w:pPr>
      <w:r>
        <w:t xml:space="preserve">học tập trong hành động, trong tư duy thiết kế (design thinking),</w:t>
      </w:r>
      <w:hyperlink w:anchor="page_159">
        <w:r>
          <w:rPr>
            <w:rStyle w:val="01Text"/>
          </w:rPr>
          <w:t> 15</w:t>
        </w:r>
      </w:hyperlink>
      <w:hyperlink w:anchor="page_160">
        <w:r>
          <w:rPr>
            <w:rStyle w:val="01Text"/>
          </w:rPr>
          <w:t>9–160</w:t>
        </w:r>
      </w:hyperlink>
    </w:p>
    <w:p w14:paraId="36D26E84" w14:textId="77777777" w:rsidR="00D33CE0" w:rsidRDefault="00623F02">
      <w:pPr>
        <w:pStyle w:val="Para02"/>
      </w:pPr>
      <w:r>
        <w:t xml:space="preserve">tư duy học tập và sự an toàn tâm lý,</w:t>
      </w:r>
      <w:hyperlink w:anchor="page_137">
        <w:r>
          <w:rPr>
            <w:rStyle w:val="01Text"/>
          </w:rPr>
          <w:t> 137</w:t>
        </w:r>
      </w:hyperlink>
    </w:p>
    <w:p w14:paraId="41E67E64" w14:textId="77777777" w:rsidR="00D33CE0" w:rsidRDefault="00623F02">
      <w:pPr>
        <w:pStyle w:val="Para02"/>
      </w:pPr>
      <w:r>
        <w:t xml:space="preserve">LinkedIn,</w:t>
      </w:r>
      <w:hyperlink w:anchor="page_27">
        <w:r>
          <w:rPr>
            <w:rStyle w:val="01Text"/>
          </w:rPr>
          <w:t> 27</w:t>
        </w:r>
      </w:hyperlink>
    </w:p>
    <w:p w14:paraId="428BA442" w14:textId="77777777" w:rsidR="00D33CE0" w:rsidRDefault="00623F02">
      <w:pPr>
        <w:pStyle w:val="Para15"/>
      </w:pPr>
      <w:r>
        <w:t xml:space="preserve">lắng nghe, sự làm gương của các nhà lãnh đạo,</w:t>
      </w:r>
      <w:hyperlink w:anchor="page_180">
        <w:r>
          <w:rPr>
            <w:rStyle w:val="01Text"/>
          </w:rPr>
          <w:t> 180</w:t>
        </w:r>
      </w:hyperlink>
      <w:hyperlink w:anchor="page_181">
        <w:r>
          <w:rPr>
            <w:rStyle w:val="01Text"/>
          </w:rPr>
          <w:t>–181</w:t>
        </w:r>
      </w:hyperlink>
    </w:p>
    <w:p w14:paraId="02296154" w14:textId="77777777" w:rsidR="00D33CE0" w:rsidRDefault="00623F02">
      <w:pPr>
        <w:pStyle w:val="Para02"/>
      </w:pPr>
      <w:r>
        <w:t>các cuộc họp</w:t>
      </w:r>
    </w:p>
    <w:p w14:paraId="088795D5" w14:textId="77777777" w:rsidR="00D33CE0" w:rsidRDefault="00623F02">
      <w:pPr>
        <w:pStyle w:val="Para01"/>
      </w:pPr>
      <w:r>
        <w:t xml:space="preserve">thiết kế môi trường thuận lợi cho sự sáng tạo trong các cuộc họp,</w:t>
      </w:r>
      <w:hyperlink w:anchor="page_45">
        <w:r>
          <w:rPr>
            <w:rStyle w:val="01Text"/>
          </w:rPr>
          <w:t> 45</w:t>
        </w:r>
      </w:hyperlink>
      <w:hyperlink w:anchor="page_46">
        <w:r>
          <w:rPr>
            <w:rStyle w:val="01Text"/>
          </w:rPr>
          <w:t>–46</w:t>
        </w:r>
      </w:hyperlink>
    </w:p>
    <w:p w14:paraId="548BB657" w14:textId="77777777" w:rsidR="00D33CE0" w:rsidRDefault="00623F02">
      <w:pPr>
        <w:pStyle w:val="Para01"/>
      </w:pPr>
      <w:r>
        <w:t xml:space="preserve">các bài tập tiếp thêm năng lượng để khơi gợi ý tưởng mới trong các cuộc</w:t>
      </w:r>
      <w:hyperlink w:anchor="page_53">
        <w:r>
          <w:rPr>
            <w:rStyle w:val="01Text"/>
          </w:rPr>
          <w:t> họp,</w:t>
        </w:r>
      </w:hyperlink>
      <w:hyperlink w:anchor="page_54">
        <w:r>
          <w:rPr>
            <w:rStyle w:val="01Text"/>
          </w:rPr>
          <w:t> 53–54</w:t>
        </w:r>
      </w:hyperlink>
    </w:p>
    <w:p w14:paraId="0EDF0DA7" w14:textId="77777777" w:rsidR="00D33CE0" w:rsidRDefault="00623F02">
      <w:pPr>
        <w:pStyle w:val="Para01"/>
      </w:pPr>
      <w:r>
        <w:t xml:space="preserve">tăng cường kết nối xã hội trong các cuộc họp,</w:t>
      </w:r>
      <w:hyperlink w:anchor="page_47">
        <w:r>
          <w:rPr>
            <w:rStyle w:val="01Text"/>
          </w:rPr>
          <w:t> 47</w:t>
        </w:r>
      </w:hyperlink>
      <w:hyperlink w:anchor="page_48">
        <w:r>
          <w:rPr>
            <w:rStyle w:val="01Text"/>
          </w:rPr>
          <w:t>–48</w:t>
        </w:r>
      </w:hyperlink>
    </w:p>
    <w:p w14:paraId="1E1B72FF" w14:textId="77777777" w:rsidR="00D33CE0" w:rsidRDefault="00623F02">
      <w:pPr>
        <w:pStyle w:val="Para01"/>
      </w:pPr>
      <w:r>
        <w:t xml:space="preserve">họp trực tuyến, trong động não,</w:t>
      </w:r>
      <w:hyperlink w:anchor="page_109">
        <w:r>
          <w:rPr>
            <w:rStyle w:val="01Text"/>
          </w:rPr>
          <w:t> 109</w:t>
        </w:r>
      </w:hyperlink>
      <w:hyperlink w:anchor="page_113">
        <w:r>
          <w:rPr>
            <w:rStyle w:val="01Text"/>
          </w:rPr>
          <w:t>–113</w:t>
        </w:r>
      </w:hyperlink>
    </w:p>
    <w:p w14:paraId="1E176460" w14:textId="77777777" w:rsidR="00D33CE0" w:rsidRDefault="00623F02">
      <w:pPr>
        <w:pStyle w:val="Para02"/>
      </w:pPr>
      <w:r>
        <w:t xml:space="preserve">sự bất định hỗn loạn (messy unknown), nỗi sợ về điều đó, như rào cản đối với sáng</w:t>
      </w:r>
      <w:hyperlink w:anchor="page_10">
        <w:r>
          <w:rPr>
            <w:rStyle w:val="01Text"/>
          </w:rPr>
          <w:t> tạo,</w:t>
        </w:r>
      </w:hyperlink>
      <w:r>
        <w:t xml:space="preserve"> 1</w:t>
      </w:r>
      <w:hyperlink w:anchor="page_11">
        <w:r>
          <w:rPr>
            <w:rStyle w:val="01Text"/>
          </w:rPr>
          <w:t>0,</w:t>
        </w:r>
      </w:hyperlink>
      <w:hyperlink w:anchor="page_16">
        <w:r>
          <w:rPr>
            <w:rStyle w:val="01Text"/>
          </w:rPr>
          <w:t> 11–16</w:t>
        </w:r>
      </w:hyperlink>
    </w:p>
    <w:p w14:paraId="02727226" w14:textId="77777777" w:rsidR="00D33CE0" w:rsidRDefault="00623F02">
      <w:pPr>
        <w:pStyle w:val="Para02"/>
      </w:pPr>
      <w:r>
        <w:t>chánh niệm (mindfulness)</w:t>
      </w:r>
    </w:p>
    <w:p w14:paraId="7B91C2EA" w14:textId="77777777" w:rsidR="00D33CE0" w:rsidRDefault="00623F02">
      <w:pPr>
        <w:pStyle w:val="Para01"/>
      </w:pPr>
      <w:r>
        <w:t xml:space="preserve">khuyến khích chánh niệm trong đội nhó</w:t>
      </w:r>
      <w:hyperlink w:anchor="page_198">
        <w:r>
          <w:rPr>
            <w:rStyle w:val="01Text"/>
          </w:rPr>
          <w:t>m, 198</w:t>
        </w:r>
      </w:hyperlink>
    </w:p>
    <w:p w14:paraId="21EF842C" w14:textId="77777777" w:rsidR="00D33CE0" w:rsidRDefault="00623F02">
      <w:pPr>
        <w:pStyle w:val="Para01"/>
      </w:pPr>
      <w:r>
        <w:t xml:space="preserve">hiệu quả lãnh đạo và chánh niệm,</w:t>
      </w:r>
      <w:hyperlink w:anchor="page_51">
        <w:r>
          <w:rPr>
            <w:rStyle w:val="01Text"/>
          </w:rPr>
          <w:t> 51</w:t>
        </w:r>
      </w:hyperlink>
    </w:p>
    <w:p w14:paraId="7CAE4B72" w14:textId="77777777" w:rsidR="00D33CE0" w:rsidRDefault="00623F02">
      <w:pPr>
        <w:pStyle w:val="Para15"/>
      </w:pPr>
      <w:r>
        <w:t xml:space="preserve">Monash Health, Melbourne, Úc,</w:t>
      </w:r>
      <w:hyperlink w:anchor="page_154">
        <w:r>
          <w:rPr>
            <w:rStyle w:val="01Text"/>
          </w:rPr>
          <w:t> 154–1</w:t>
        </w:r>
      </w:hyperlink>
      <w:hyperlink w:anchor="page_155">
        <w:r>
          <w:rPr>
            <w:rStyle w:val="01Text"/>
          </w:rPr>
          <w:t>55,</w:t>
        </w:r>
      </w:hyperlink>
      <w:r>
        <w:t xml:space="preserve"> </w:t>
      </w:r>
      <w:hyperlink w:anchor="page_159">
        <w:r>
          <w:rPr>
            <w:rStyle w:val="01Text"/>
          </w:rPr>
          <w:t>159–</w:t>
        </w:r>
      </w:hyperlink>
      <w:hyperlink w:anchor="page_160">
        <w:r>
          <w:rPr>
            <w:rStyle w:val="01Text"/>
          </w:rPr>
          <w:t>160</w:t>
        </w:r>
      </w:hyperlink>
    </w:p>
    <w:p w14:paraId="45914ED9" w14:textId="77777777" w:rsidR="00D33CE0" w:rsidRDefault="00623F02">
      <w:pPr>
        <w:pStyle w:val="Para02"/>
      </w:pPr>
      <w:r>
        <w:t xml:space="preserve">chợp mắt, để làm mới bộ não,</w:t>
      </w:r>
      <w:hyperlink w:anchor="page_55">
        <w:r>
          <w:rPr>
            <w:rStyle w:val="01Text"/>
          </w:rPr>
          <w:t> 55–</w:t>
        </w:r>
      </w:hyperlink>
      <w:hyperlink w:anchor="page_56">
        <w:r>
          <w:rPr>
            <w:rStyle w:val="01Text"/>
          </w:rPr>
          <w:t>56</w:t>
        </w:r>
      </w:hyperlink>
    </w:p>
    <w:p w14:paraId="728AAD2D" w14:textId="77777777" w:rsidR="00D33CE0" w:rsidRDefault="00623F02">
      <w:pPr>
        <w:pStyle w:val="Para02"/>
      </w:pPr>
      <w:r>
        <w:t xml:space="preserve">thiên nhiên, việc hòa mình với thiên nhiên,</w:t>
      </w:r>
      <w:hyperlink w:anchor="page_24">
        <w:r>
          <w:rPr>
            <w:rStyle w:val="01Text"/>
          </w:rPr>
          <w:t> 24</w:t>
        </w:r>
      </w:hyperlink>
    </w:p>
    <w:p w14:paraId="4D228917" w14:textId="77777777" w:rsidR="00D33CE0" w:rsidRDefault="00623F02">
      <w:pPr>
        <w:pStyle w:val="Para02"/>
      </w:pPr>
      <w:r>
        <w:t>mạng lưới (networks)</w:t>
      </w:r>
    </w:p>
    <w:p w14:paraId="40F20701" w14:textId="77777777" w:rsidR="00D33CE0" w:rsidRDefault="00623F02">
      <w:pPr>
        <w:pStyle w:val="Para01"/>
      </w:pPr>
      <w:r>
        <w:t xml:space="preserve">khuyến khích sự tò mò với mạng lưới,</w:t>
      </w:r>
      <w:hyperlink w:anchor="page_187">
        <w:r>
          <w:rPr>
            <w:rStyle w:val="01Text"/>
          </w:rPr>
          <w:t> 187</w:t>
        </w:r>
      </w:hyperlink>
      <w:hyperlink w:anchor="page_188">
        <w:r>
          <w:rPr>
            <w:rStyle w:val="01Text"/>
          </w:rPr>
          <w:t>–188</w:t>
        </w:r>
      </w:hyperlink>
    </w:p>
    <w:p w14:paraId="20038E6D" w14:textId="77777777" w:rsidR="00D33CE0" w:rsidRDefault="00623F02">
      <w:pPr>
        <w:pStyle w:val="Para01"/>
      </w:pPr>
      <w:r>
        <w:t xml:space="preserve">trải nghiệm đa dạng và mạng lưới,</w:t>
      </w:r>
      <w:hyperlink w:anchor="page_27">
        <w:r>
          <w:rPr>
            <w:rStyle w:val="01Text"/>
          </w:rPr>
          <w:t> 27</w:t>
        </w:r>
      </w:hyperlink>
    </w:p>
    <w:p w14:paraId="437BB600" w14:textId="77777777" w:rsidR="00D33CE0" w:rsidRDefault="00623F02">
      <w:pPr>
        <w:pStyle w:val="Para02"/>
      </w:pPr>
      <w:r>
        <w:t xml:space="preserve">khoa học thần kinh (neuroscience), và rèn luyện não bộ để tăng khả năng sáng tạo,</w:t>
      </w:r>
      <w:hyperlink w:anchor="page_23">
        <w:r>
          <w:rPr>
            <w:rStyle w:val="01Text"/>
          </w:rPr>
          <w:t> 23</w:t>
        </w:r>
      </w:hyperlink>
      <w:hyperlink w:anchor="page_27">
        <w:r>
          <w:rPr>
            <w:rStyle w:val="01Text"/>
          </w:rPr>
          <w:t>–27</w:t>
        </w:r>
      </w:hyperlink>
    </w:p>
    <w:p w14:paraId="7C0205FF" w14:textId="77777777" w:rsidR="00D33CE0" w:rsidRDefault="00623F02">
      <w:pPr>
        <w:pStyle w:val="Para02"/>
      </w:pPr>
      <w:r>
        <w:t xml:space="preserve">ứng dụng đọc tin tức,</w:t>
      </w:r>
      <w:hyperlink w:anchor="page_13">
        <w:r>
          <w:rPr>
            <w:rStyle w:val="01Text"/>
          </w:rPr>
          <w:t> 13</w:t>
        </w:r>
      </w:hyperlink>
    </w:p>
    <w:p w14:paraId="74AD0C55" w14:textId="77777777" w:rsidR="00D33CE0" w:rsidRDefault="00623F02">
      <w:pPr>
        <w:pStyle w:val="Para15"/>
      </w:pPr>
      <w:r>
        <w:lastRenderedPageBreak/>
        <w:t xml:space="preserve">văn hóa không tuân theo lối mòn (nonconformi</w:t>
      </w:r>
      <w:hyperlink w:anchor="page_202">
        <w:r>
          <w:rPr>
            <w:rStyle w:val="01Text"/>
          </w:rPr>
          <w:t>ty),</w:t>
        </w:r>
      </w:hyperlink>
      <w:hyperlink w:anchor="page_204">
        <w:r>
          <w:rPr>
            <w:rStyle w:val="01Text"/>
          </w:rPr>
          <w:t> 202–204</w:t>
        </w:r>
      </w:hyperlink>
    </w:p>
    <w:p w14:paraId="2DBF0D18" w14:textId="77777777" w:rsidR="00D33CE0" w:rsidRDefault="00623F02">
      <w:pPr>
        <w:pStyle w:val="Para02"/>
      </w:pPr>
      <w:bookmarkStart w:id="301" w:name="page_229"/>
      <w:bookmarkEnd w:id="301"/>
      <w:r>
        <w:t xml:space="preserve">O’Connor, Caroline,</w:t>
      </w:r>
      <w:hyperlink w:anchor="page_14">
        <w:r>
          <w:rPr>
            <w:rStyle w:val="01Text"/>
          </w:rPr>
          <w:t> 14–</w:t>
        </w:r>
      </w:hyperlink>
      <w:hyperlink w:anchor="page_15">
        <w:r>
          <w:rPr>
            <w:rStyle w:val="01Text"/>
          </w:rPr>
          <w:t>15</w:t>
        </w:r>
      </w:hyperlink>
    </w:p>
    <w:p w14:paraId="15662112" w14:textId="77777777" w:rsidR="00D33CE0" w:rsidRDefault="00623F02">
      <w:pPr>
        <w:pStyle w:val="Para02"/>
      </w:pPr>
      <w:r>
        <w:t xml:space="preserve">OpenIDEO,</w:t>
      </w:r>
      <w:hyperlink w:anchor="page_21">
        <w:r>
          <w:rPr>
            <w:rStyle w:val="01Text"/>
          </w:rPr>
          <w:t> 21–</w:t>
        </w:r>
      </w:hyperlink>
      <w:hyperlink w:anchor="page_22">
        <w:r>
          <w:rPr>
            <w:rStyle w:val="01Text"/>
          </w:rPr>
          <w:t>22</w:t>
        </w:r>
      </w:hyperlink>
    </w:p>
    <w:p w14:paraId="0A0F70BB" w14:textId="77777777" w:rsidR="00D33CE0" w:rsidRDefault="00623F02">
      <w:pPr>
        <w:pStyle w:val="Para02"/>
      </w:pPr>
      <w:r>
        <w:t xml:space="preserve">các tổ chức,</w:t>
      </w:r>
      <w:hyperlink w:anchor="page_169">
        <w:r>
          <w:rPr>
            <w:rStyle w:val="01Text"/>
          </w:rPr>
          <w:t> 169–</w:t>
        </w:r>
      </w:hyperlink>
      <w:hyperlink w:anchor="page_219">
        <w:r>
          <w:rPr>
            <w:rStyle w:val="01Text"/>
          </w:rPr>
          <w:t>219</w:t>
        </w:r>
      </w:hyperlink>
    </w:p>
    <w:p w14:paraId="0D646A76" w14:textId="77777777" w:rsidR="00D33CE0" w:rsidRDefault="00623F02">
      <w:pPr>
        <w:pStyle w:val="Para01"/>
      </w:pPr>
      <w:r>
        <w:t xml:space="preserve">các phương pháp khuyến khích sự tò mò trong,</w:t>
      </w:r>
      <w:hyperlink w:anchor="page_171">
        <w:r>
          <w:rPr>
            <w:rStyle w:val="01Text"/>
          </w:rPr>
          <w:t> 171</w:t>
        </w:r>
      </w:hyperlink>
      <w:hyperlink w:anchor="page_191">
        <w:r>
          <w:rPr>
            <w:rStyle w:val="01Text"/>
          </w:rPr>
          <w:t>–191</w:t>
        </w:r>
      </w:hyperlink>
    </w:p>
    <w:p w14:paraId="6054F101" w14:textId="77777777" w:rsidR="00D33CE0" w:rsidRDefault="00623F02">
      <w:pPr>
        <w:pStyle w:val="Para01"/>
      </w:pPr>
      <w:r>
        <w:t xml:space="preserve">xây dựng văn hóa đề cao sự độc đáo trong,</w:t>
      </w:r>
      <w:hyperlink w:anchor="page_201">
        <w:r>
          <w:rPr>
            <w:rStyle w:val="01Text"/>
          </w:rPr>
          <w:t> 201</w:t>
        </w:r>
      </w:hyperlink>
      <w:hyperlink w:anchor="page_219">
        <w:r>
          <w:rPr>
            <w:rStyle w:val="01Text"/>
          </w:rPr>
          <w:t>–219</w:t>
        </w:r>
      </w:hyperlink>
    </w:p>
    <w:p w14:paraId="35AE9FC9" w14:textId="77777777" w:rsidR="00D33CE0" w:rsidRDefault="00623F02">
      <w:pPr>
        <w:pStyle w:val="Para01"/>
      </w:pPr>
      <w:r>
        <w:t xml:space="preserve">tầm quan trọng của số lượng ý tưởng trong,</w:t>
      </w:r>
      <w:hyperlink w:anchor="page_204">
        <w:r>
          <w:rPr>
            <w:rStyle w:val="01Text"/>
          </w:rPr>
          <w:t> 204</w:t>
        </w:r>
      </w:hyperlink>
      <w:hyperlink w:anchor="page_205">
        <w:r>
          <w:rPr>
            <w:rStyle w:val="01Text"/>
          </w:rPr>
          <w:t>–205</w:t>
        </w:r>
      </w:hyperlink>
    </w:p>
    <w:p w14:paraId="0734B57E" w14:textId="77777777" w:rsidR="00D33CE0" w:rsidRDefault="00623F02">
      <w:pPr>
        <w:pStyle w:val="Para01"/>
      </w:pPr>
      <w:r>
        <w:t xml:space="preserve">khen thưởng sự kiên trì trong,</w:t>
      </w:r>
      <w:hyperlink w:anchor="page_121">
        <w:r>
          <w:rPr>
            <w:rStyle w:val="01Text"/>
          </w:rPr>
          <w:t> 121</w:t>
        </w:r>
      </w:hyperlink>
      <w:hyperlink w:anchor="page_122">
        <w:r>
          <w:rPr>
            <w:rStyle w:val="01Text"/>
          </w:rPr>
          <w:t>–122</w:t>
        </w:r>
      </w:hyperlink>
    </w:p>
    <w:p w14:paraId="0C236397" w14:textId="77777777" w:rsidR="00D33CE0" w:rsidRDefault="00623F02">
      <w:pPr>
        <w:pStyle w:val="Para01"/>
      </w:pPr>
      <w:r>
        <w:t xml:space="preserve">các chương trình hoàn trả học phí trong,</w:t>
      </w:r>
      <w:hyperlink w:anchor="page_186">
        <w:r>
          <w:rPr>
            <w:rStyle w:val="01Text"/>
          </w:rPr>
          <w:t> 186</w:t>
        </w:r>
      </w:hyperlink>
      <w:hyperlink w:anchor="page_187">
        <w:r>
          <w:rPr>
            <w:rStyle w:val="01Text"/>
          </w:rPr>
          <w:t>–187</w:t>
        </w:r>
      </w:hyperlink>
    </w:p>
    <w:p w14:paraId="44B04FE7" w14:textId="77777777" w:rsidR="00D33CE0" w:rsidRDefault="00623F02">
      <w:pPr>
        <w:pStyle w:val="Para01"/>
      </w:pPr>
      <w:r>
        <w:t xml:space="preserve">khơi mở sự sáng tạo của nhóm trong,</w:t>
      </w:r>
      <w:hyperlink w:anchor="page_193">
        <w:r>
          <w:rPr>
            <w:rStyle w:val="01Text"/>
          </w:rPr>
          <w:t> 193</w:t>
        </w:r>
      </w:hyperlink>
      <w:hyperlink w:anchor="page_199">
        <w:r>
          <w:rPr>
            <w:rStyle w:val="01Text"/>
          </w:rPr>
          <w:t>–199</w:t>
        </w:r>
      </w:hyperlink>
    </w:p>
    <w:p w14:paraId="3AF625AA" w14:textId="77777777" w:rsidR="00D33CE0" w:rsidRDefault="00623F02">
      <w:pPr>
        <w:pStyle w:val="Para01"/>
      </w:pPr>
      <w:r>
        <w:t xml:space="preserve">thiết kế không gian làm việc và,</w:t>
      </w:r>
      <w:hyperlink w:anchor="page_188">
        <w:r>
          <w:rPr>
            <w:rStyle w:val="01Text"/>
          </w:rPr>
          <w:t> 188</w:t>
        </w:r>
      </w:hyperlink>
    </w:p>
    <w:p w14:paraId="100FAEF2" w14:textId="77777777" w:rsidR="00D33CE0" w:rsidRDefault="00623F02">
      <w:pPr>
        <w:pStyle w:val="Para31"/>
      </w:pPr>
      <w:r>
        <w:t>Organization Science,</w:t>
      </w:r>
      <w:r>
        <w:rPr>
          <w:rStyle w:val="04Text"/>
        </w:rPr>
        <w:t xml:space="preserve"> </w:t>
      </w:r>
      <w:hyperlink w:anchor="page_130">
        <w:r>
          <w:rPr>
            <w:rStyle w:val="06Text"/>
          </w:rPr>
          <w:t>130,</w:t>
        </w:r>
      </w:hyperlink>
      <w:r>
        <w:rPr>
          <w:rStyle w:val="04Text"/>
        </w:rPr>
        <w:t xml:space="preserve"> </w:t>
      </w:r>
      <w:hyperlink w:anchor="page_206">
        <w:r>
          <w:rPr>
            <w:rStyle w:val="06Text"/>
          </w:rPr>
          <w:t>206</w:t>
        </w:r>
      </w:hyperlink>
    </w:p>
    <w:p w14:paraId="44B738A1" w14:textId="77777777" w:rsidR="00D33CE0" w:rsidRDefault="00623F02">
      <w:pPr>
        <w:pStyle w:val="Para02"/>
      </w:pPr>
      <w:r>
        <w:t xml:space="preserve">Osteria Francescana, Modena, Italy,</w:t>
      </w:r>
      <w:hyperlink w:anchor="page_188">
        <w:r>
          <w:rPr>
            <w:rStyle w:val="01Text"/>
          </w:rPr>
          <w:t> 188–</w:t>
        </w:r>
      </w:hyperlink>
      <w:hyperlink w:anchor="page_189">
        <w:r>
          <w:rPr>
            <w:rStyle w:val="01Text"/>
          </w:rPr>
          <w:t>189</w:t>
        </w:r>
      </w:hyperlink>
    </w:p>
    <w:p w14:paraId="4404539A" w14:textId="77777777" w:rsidR="00D33CE0" w:rsidRDefault="00623F02">
      <w:pPr>
        <w:pStyle w:val="Para15"/>
      </w:pPr>
      <w:r>
        <w:t xml:space="preserve">oxytocin, các phương pháp tăng cường,</w:t>
      </w:r>
      <w:hyperlink w:anchor="page_47">
        <w:r>
          <w:rPr>
            <w:rStyle w:val="01Text"/>
          </w:rPr>
          <w:t> 4</w:t>
        </w:r>
      </w:hyperlink>
      <w:r>
        <w:t xml:space="preserve">7,</w:t>
      </w:r>
      <w:hyperlink w:anchor="page_135">
        <w:r>
          <w:rPr>
            <w:rStyle w:val="01Text"/>
          </w:rPr>
          <w:t> 135</w:t>
        </w:r>
      </w:hyperlink>
    </w:p>
    <w:p w14:paraId="75080FFC" w14:textId="77777777" w:rsidR="00D33CE0" w:rsidRDefault="00623F02">
      <w:pPr>
        <w:pStyle w:val="Para02"/>
      </w:pPr>
      <w:r>
        <w:t xml:space="preserve">hiệu suất, và sự tò mò,</w:t>
      </w:r>
      <w:hyperlink w:anchor="page_171">
        <w:r>
          <w:rPr>
            <w:rStyle w:val="01Text"/>
          </w:rPr>
          <w:t> 171–1</w:t>
        </w:r>
      </w:hyperlink>
      <w:hyperlink w:anchor="page_172">
        <w:r>
          <w:rPr>
            <w:rStyle w:val="01Text"/>
          </w:rPr>
          <w:t>72,</w:t>
        </w:r>
      </w:hyperlink>
      <w:r>
        <w:t xml:space="preserve"> </w:t>
      </w:r>
      <w:hyperlink w:anchor="page_174">
        <w:r>
          <w:rPr>
            <w:rStyle w:val="01Text"/>
          </w:rPr>
          <w:t>174,</w:t>
        </w:r>
      </w:hyperlink>
      <w:r>
        <w:t xml:space="preserve"> </w:t>
      </w:r>
      <w:hyperlink w:anchor="page_175">
        <w:r>
          <w:rPr>
            <w:rStyle w:val="01Text"/>
          </w:rPr>
          <w:t>175</w:t>
        </w:r>
      </w:hyperlink>
    </w:p>
    <w:p w14:paraId="515A3CF8" w14:textId="77777777" w:rsidR="00D33CE0" w:rsidRDefault="00623F02">
      <w:pPr>
        <w:pStyle w:val="Para02"/>
      </w:pPr>
      <w:r>
        <w:t>sự kiên trì</w:t>
      </w:r>
    </w:p>
    <w:p w14:paraId="0DE1CAD7" w14:textId="77777777" w:rsidR="00D33CE0" w:rsidRDefault="00623F02">
      <w:pPr>
        <w:pStyle w:val="Para01"/>
      </w:pPr>
      <w:r>
        <w:t xml:space="preserve">mất tập trung và,</w:t>
      </w:r>
      <w:hyperlink w:anchor="page_39">
        <w:r>
          <w:rPr>
            <w:rStyle w:val="01Text"/>
          </w:rPr>
          <w:t> 39–</w:t>
        </w:r>
      </w:hyperlink>
      <w:hyperlink w:anchor="page_40">
        <w:r>
          <w:rPr>
            <w:rStyle w:val="01Text"/>
          </w:rPr>
          <w:t>40</w:t>
        </w:r>
      </w:hyperlink>
    </w:p>
    <w:p w14:paraId="2A2F5E4B" w14:textId="77777777" w:rsidR="00D33CE0" w:rsidRDefault="00623F02">
      <w:pPr>
        <w:pStyle w:val="Para01"/>
      </w:pPr>
      <w:r>
        <w:t xml:space="preserve">khen thưởng trong nhóm,</w:t>
      </w:r>
      <w:hyperlink w:anchor="page_121">
        <w:r>
          <w:rPr>
            <w:rStyle w:val="01Text"/>
          </w:rPr>
          <w:t> 121</w:t>
        </w:r>
      </w:hyperlink>
      <w:hyperlink w:anchor="page_122">
        <w:r>
          <w:rPr>
            <w:rStyle w:val="01Text"/>
          </w:rPr>
          <w:t>–122</w:t>
        </w:r>
      </w:hyperlink>
    </w:p>
    <w:p w14:paraId="764121F5" w14:textId="77777777" w:rsidR="00D33CE0" w:rsidRDefault="00623F02">
      <w:pPr>
        <w:pStyle w:val="Para01"/>
      </w:pPr>
      <w:r>
        <w:t xml:space="preserve">giá trị của sự kiên trì trong sáng</w:t>
      </w:r>
      <w:hyperlink w:anchor="page_164">
        <w:r>
          <w:rPr>
            <w:rStyle w:val="01Text"/>
          </w:rPr>
          <w:t> tạo,</w:t>
        </w:r>
      </w:hyperlink>
      <w:r>
        <w:t xml:space="preserve"> 1</w:t>
      </w:r>
      <w:hyperlink w:anchor="page_165">
        <w:r>
          <w:rPr>
            <w:rStyle w:val="01Text"/>
          </w:rPr>
          <w:t>64,</w:t>
        </w:r>
      </w:hyperlink>
      <w:r>
        <w:t xml:space="preserve"> 165,</w:t>
      </w:r>
      <w:hyperlink w:anchor="page_204">
        <w:r>
          <w:rPr>
            <w:rStyle w:val="01Text"/>
          </w:rPr>
          <w:t> 204</w:t>
        </w:r>
      </w:hyperlink>
    </w:p>
    <w:p w14:paraId="3BC0B57B" w14:textId="77777777" w:rsidR="00D33CE0" w:rsidRDefault="00623F02">
      <w:pPr>
        <w:pStyle w:val="Para31"/>
      </w:pPr>
      <w:r>
        <w:t>Personality and Social Psychology Bulletin,</w:t>
      </w:r>
      <w:r>
        <w:rPr>
          <w:rStyle w:val="04Text"/>
        </w:rPr>
        <w:t xml:space="preserve"> </w:t>
      </w:r>
      <w:hyperlink w:anchor="page_125">
        <w:r>
          <w:rPr>
            <w:rStyle w:val="06Text"/>
          </w:rPr>
          <w:t>125</w:t>
        </w:r>
      </w:hyperlink>
    </w:p>
    <w:p w14:paraId="6AFF04BA" w14:textId="77777777" w:rsidR="00D33CE0" w:rsidRDefault="00623F02">
      <w:pPr>
        <w:pStyle w:val="Para02"/>
      </w:pPr>
      <w:r>
        <w:t xml:space="preserve">chứng sợ hãi, phương pháp làm chủ có hướng dẫn để vượt qua,</w:t>
      </w:r>
      <w:hyperlink w:anchor="page_10">
        <w:r>
          <w:rPr>
            <w:rStyle w:val="01Text"/>
          </w:rPr>
          <w:t> 10</w:t>
        </w:r>
      </w:hyperlink>
      <w:hyperlink w:anchor="page_11">
        <w:r>
          <w:rPr>
            <w:rStyle w:val="01Text"/>
          </w:rPr>
          <w:t>–11</w:t>
        </w:r>
      </w:hyperlink>
    </w:p>
    <w:p w14:paraId="546533A1" w14:textId="77777777" w:rsidR="00D33CE0" w:rsidRDefault="00623F02">
      <w:pPr>
        <w:pStyle w:val="Para02"/>
      </w:pPr>
      <w:r>
        <w:t xml:space="preserve">vận động thể chất, và giải phóng endorphin,</w:t>
      </w:r>
      <w:hyperlink w:anchor="page_25">
        <w:r>
          <w:rPr>
            <w:rStyle w:val="01Text"/>
          </w:rPr>
          <w:t> 25–</w:t>
        </w:r>
      </w:hyperlink>
      <w:hyperlink w:anchor="page_26">
        <w:r>
          <w:rPr>
            <w:rStyle w:val="01Text"/>
          </w:rPr>
          <w:t>26</w:t>
        </w:r>
      </w:hyperlink>
    </w:p>
    <w:p w14:paraId="497A7C3B" w14:textId="77777777" w:rsidR="00D33CE0" w:rsidRDefault="00623F02">
      <w:pPr>
        <w:pStyle w:val="Para02"/>
      </w:pPr>
      <w:r>
        <w:t xml:space="preserve">Pixar Animation Studios,</w:t>
      </w:r>
      <w:hyperlink w:anchor="page_120">
        <w:r>
          <w:rPr>
            <w:rStyle w:val="01Text"/>
          </w:rPr>
          <w:t> 120,</w:t>
        </w:r>
      </w:hyperlink>
      <w:r>
        <w:t xml:space="preserve"> </w:t>
      </w:r>
      <w:hyperlink w:anchor="page_182">
        <w:r>
          <w:rPr>
            <w:rStyle w:val="01Text"/>
          </w:rPr>
          <w:t>182,</w:t>
        </w:r>
      </w:hyperlink>
      <w:r>
        <w:t xml:space="preserve"> </w:t>
      </w:r>
      <w:hyperlink w:anchor="page_187">
        <w:r>
          <w:rPr>
            <w:rStyle w:val="01Text"/>
          </w:rPr>
          <w:t>187,</w:t>
        </w:r>
      </w:hyperlink>
      <w:r>
        <w:t xml:space="preserve"> </w:t>
      </w:r>
      <w:hyperlink w:anchor="page_188">
        <w:r>
          <w:rPr>
            <w:rStyle w:val="01Text"/>
          </w:rPr>
          <w:t>188,</w:t>
        </w:r>
      </w:hyperlink>
      <w:r>
        <w:t xml:space="preserve"> </w:t>
      </w:r>
      <w:hyperlink w:anchor="page_205">
        <w:r>
          <w:rPr>
            <w:rStyle w:val="01Text"/>
          </w:rPr>
          <w:t>205</w:t>
        </w:r>
      </w:hyperlink>
    </w:p>
    <w:p w14:paraId="7AFCCDFA" w14:textId="77777777" w:rsidR="00D33CE0" w:rsidRDefault="00623F02">
      <w:pPr>
        <w:pStyle w:val="Para02"/>
      </w:pPr>
      <w:r>
        <w:t xml:space="preserve">kỹ thuật plussing, tại Pixar,</w:t>
      </w:r>
      <w:hyperlink w:anchor="page_185">
        <w:r>
          <w:rPr>
            <w:rStyle w:val="01Text"/>
          </w:rPr>
          <w:t> 185–</w:t>
        </w:r>
      </w:hyperlink>
      <w:hyperlink w:anchor="page_186">
        <w:r>
          <w:rPr>
            <w:rStyle w:val="01Text"/>
          </w:rPr>
          <w:t>186</w:t>
        </w:r>
      </w:hyperlink>
    </w:p>
    <w:p w14:paraId="4F76FB43" w14:textId="77777777" w:rsidR="00D33CE0" w:rsidRDefault="00623F02">
      <w:pPr>
        <w:pStyle w:val="Para02"/>
      </w:pPr>
      <w:r>
        <w:t xml:space="preserve">Polaroid,</w:t>
      </w:r>
      <w:hyperlink w:anchor="page_189">
        <w:r>
          <w:rPr>
            <w:rStyle w:val="01Text"/>
          </w:rPr>
          <w:t> 189</w:t>
        </w:r>
      </w:hyperlink>
    </w:p>
    <w:p w14:paraId="22921488" w14:textId="77777777" w:rsidR="00D33CE0" w:rsidRDefault="00623F02">
      <w:pPr>
        <w:pStyle w:val="Para02"/>
      </w:pPr>
      <w:r>
        <w:t xml:space="preserve">sở cảnh sát, và bài học từ các buổi họp ca bệnh của bác sĩ tại bệnh viện,</w:t>
      </w:r>
      <w:hyperlink w:anchor="page_62">
        <w:r>
          <w:rPr>
            <w:rStyle w:val="01Text"/>
          </w:rPr>
          <w:t> 62</w:t>
        </w:r>
      </w:hyperlink>
    </w:p>
    <w:p w14:paraId="592A5B0E" w14:textId="77777777" w:rsidR="00D33CE0" w:rsidRDefault="00623F02">
      <w:pPr>
        <w:pStyle w:val="Para02"/>
      </w:pPr>
      <w:r>
        <w:t xml:space="preserve">mơ mộng tích cực mang tính xây dựng (PCD),</w:t>
      </w:r>
      <w:hyperlink w:anchor="page_54">
        <w:r>
          <w:rPr>
            <w:rStyle w:val="01Text"/>
          </w:rPr>
          <w:t> 54</w:t>
        </w:r>
      </w:hyperlink>
      <w:hyperlink w:anchor="page_55">
        <w:r>
          <w:rPr>
            <w:rStyle w:val="01Text"/>
          </w:rPr>
          <w:t>–55</w:t>
        </w:r>
      </w:hyperlink>
    </w:p>
    <w:p w14:paraId="48F40406" w14:textId="77777777" w:rsidR="00D33CE0" w:rsidRDefault="00623F02">
      <w:pPr>
        <w:pStyle w:val="Para02"/>
      </w:pPr>
      <w:r>
        <w:t xml:space="preserve">phong trào tâm lý học tích cực,</w:t>
      </w:r>
      <w:hyperlink w:anchor="page_69">
        <w:r>
          <w:rPr>
            <w:rStyle w:val="01Text"/>
          </w:rPr>
          <w:t> 69</w:t>
        </w:r>
      </w:hyperlink>
    </w:p>
    <w:p w14:paraId="544B2F26" w14:textId="77777777" w:rsidR="00D33CE0" w:rsidRDefault="00623F02">
      <w:pPr>
        <w:pStyle w:val="Para02"/>
      </w:pPr>
      <w:r>
        <w:t xml:space="preserve">trải nghiệm trước, trong tư duy thiết kế,</w:t>
      </w:r>
      <w:hyperlink w:anchor="page_158">
        <w:r>
          <w:rPr>
            <w:rStyle w:val="01Text"/>
          </w:rPr>
          <w:t> 158</w:t>
        </w:r>
      </w:hyperlink>
      <w:hyperlink w:anchor="page_159">
        <w:r>
          <w:rPr>
            <w:rStyle w:val="01Text"/>
          </w:rPr>
          <w:t>–159</w:t>
        </w:r>
      </w:hyperlink>
    </w:p>
    <w:p w14:paraId="635C9DE5" w14:textId="77777777" w:rsidR="00D33CE0" w:rsidRDefault="00623F02">
      <w:pPr>
        <w:pStyle w:val="Para02"/>
      </w:pPr>
      <w:r>
        <w:t xml:space="preserve">trẻ sinh non, túi giữ ấm mini cho,</w:t>
      </w:r>
      <w:hyperlink w:anchor="page_12">
        <w:r>
          <w:rPr>
            <w:rStyle w:val="01Text"/>
          </w:rPr>
          <w:t> 12–</w:t>
        </w:r>
      </w:hyperlink>
      <w:hyperlink w:anchor="page_13">
        <w:r>
          <w:rPr>
            <w:rStyle w:val="01Text"/>
          </w:rPr>
          <w:t>13</w:t>
        </w:r>
      </w:hyperlink>
    </w:p>
    <w:p w14:paraId="732232E7" w14:textId="77777777" w:rsidR="00D33CE0" w:rsidRDefault="00623F02">
      <w:pPr>
        <w:pStyle w:val="Para02"/>
      </w:pPr>
      <w:r>
        <w:t>giải quyết vấn đề</w:t>
      </w:r>
    </w:p>
    <w:p w14:paraId="0207CA86" w14:textId="77777777" w:rsidR="00D33CE0" w:rsidRDefault="00623F02">
      <w:pPr>
        <w:pStyle w:val="Para01"/>
      </w:pPr>
      <w:r>
        <w:t xml:space="preserve">sự hội tụ trong,</w:t>
      </w:r>
      <w:hyperlink w:anchor="page_86">
        <w:r>
          <w:rPr>
            <w:rStyle w:val="01Text"/>
          </w:rPr>
          <w:t> 8</w:t>
        </w:r>
      </w:hyperlink>
      <w:r>
        <w:t xml:space="preserve">6,</w:t>
      </w:r>
      <w:hyperlink w:anchor="page_87">
        <w:r>
          <w:rPr>
            <w:rStyle w:val="01Text"/>
          </w:rPr>
          <w:t> 8</w:t>
        </w:r>
      </w:hyperlink>
      <w:r>
        <w:t xml:space="preserve">7,</w:t>
      </w:r>
      <w:hyperlink w:anchor="page_88">
        <w:r>
          <w:rPr>
            <w:rStyle w:val="01Text"/>
          </w:rPr>
          <w:t> 8</w:t>
        </w:r>
      </w:hyperlink>
      <w:r>
        <w:t xml:space="preserve">8,</w:t>
      </w:r>
      <w:hyperlink w:anchor="page_90">
        <w:r>
          <w:rPr>
            <w:rStyle w:val="01Text"/>
          </w:rPr>
          <w:t> 90</w:t>
        </w:r>
      </w:hyperlink>
    </w:p>
    <w:p w14:paraId="7FF11ADE" w14:textId="77777777" w:rsidR="00D33CE0" w:rsidRDefault="00623F02">
      <w:pPr>
        <w:pStyle w:val="Para01"/>
      </w:pPr>
      <w:r>
        <w:lastRenderedPageBreak/>
        <w:t xml:space="preserve">ảo giác vách đá sáng tạo trong,</w:t>
      </w:r>
      <w:hyperlink w:anchor="page_164">
        <w:r>
          <w:rPr>
            <w:rStyle w:val="01Text"/>
          </w:rPr>
          <w:t> 164</w:t>
        </w:r>
      </w:hyperlink>
      <w:hyperlink w:anchor="page_167">
        <w:r>
          <w:rPr>
            <w:rStyle w:val="01Text"/>
          </w:rPr>
          <w:t>–167</w:t>
        </w:r>
      </w:hyperlink>
    </w:p>
    <w:p w14:paraId="5FA0AC96" w14:textId="77777777" w:rsidR="00D33CE0" w:rsidRDefault="00623F02">
      <w:pPr>
        <w:pStyle w:val="Para01"/>
      </w:pPr>
      <w:r>
        <w:t xml:space="preserve">sự phân kỳ trong,</w:t>
      </w:r>
      <w:hyperlink w:anchor="page_86">
        <w:r>
          <w:rPr>
            <w:rStyle w:val="01Text"/>
          </w:rPr>
          <w:t> 8</w:t>
        </w:r>
      </w:hyperlink>
      <w:r>
        <w:t xml:space="preserve">6,</w:t>
      </w:r>
      <w:hyperlink w:anchor="page_87">
        <w:r>
          <w:rPr>
            <w:rStyle w:val="01Text"/>
          </w:rPr>
          <w:t> 87</w:t>
        </w:r>
      </w:hyperlink>
      <w:hyperlink w:anchor="page_88">
        <w:r>
          <w:rPr>
            <w:rStyle w:val="01Text"/>
          </w:rPr>
          <w:t>–88</w:t>
        </w:r>
      </w:hyperlink>
    </w:p>
    <w:p w14:paraId="3209E3AA" w14:textId="77777777" w:rsidR="00D33CE0" w:rsidRDefault="00623F02">
      <w:pPr>
        <w:pStyle w:val="Para01"/>
      </w:pPr>
      <w:r>
        <w:t xml:space="preserve">các phiên sáng chế trong,</w:t>
      </w:r>
      <w:hyperlink w:anchor="page_190">
        <w:r>
          <w:rPr>
            <w:rStyle w:val="01Text"/>
          </w:rPr>
          <w:t> 190</w:t>
        </w:r>
      </w:hyperlink>
      <w:hyperlink w:anchor="page_191">
        <w:r>
          <w:rPr>
            <w:rStyle w:val="01Text"/>
          </w:rPr>
          <w:t>–191</w:t>
        </w:r>
      </w:hyperlink>
    </w:p>
    <w:p w14:paraId="406FBD2F" w14:textId="77777777" w:rsidR="00D33CE0" w:rsidRDefault="00623F02">
      <w:pPr>
        <w:pStyle w:val="Para01"/>
      </w:pPr>
      <w:r>
        <w:t xml:space="preserve">sự thay đổi năng suất theo thời gian trong,</w:t>
      </w:r>
      <w:hyperlink w:anchor="page_164">
        <w:r>
          <w:rPr>
            <w:rStyle w:val="01Text"/>
          </w:rPr>
          <w:t> 164</w:t>
        </w:r>
      </w:hyperlink>
      <w:hyperlink w:anchor="page_167">
        <w:r>
          <w:rPr>
            <w:rStyle w:val="01Text"/>
          </w:rPr>
          <w:t>–167</w:t>
        </w:r>
      </w:hyperlink>
    </w:p>
    <w:p w14:paraId="19B99868" w14:textId="77777777" w:rsidR="00D33CE0" w:rsidRDefault="00623F02">
      <w:pPr>
        <w:pStyle w:val="Para02"/>
      </w:pPr>
      <w:r>
        <w:t xml:space="preserve">nhà phát triển sản phẩm, làm việc trực tiếp với khách hàng tiềm năng,</w:t>
      </w:r>
      <w:hyperlink w:anchor="page_12">
        <w:r>
          <w:rPr>
            <w:rStyle w:val="01Text"/>
          </w:rPr>
          <w:t> 12</w:t>
        </w:r>
      </w:hyperlink>
      <w:hyperlink w:anchor="page_13">
        <w:r>
          <w:rPr>
            <w:rStyle w:val="01Text"/>
          </w:rPr>
          <w:t>–13</w:t>
        </w:r>
      </w:hyperlink>
    </w:p>
    <w:p w14:paraId="00188994" w14:textId="77777777" w:rsidR="00D33CE0" w:rsidRDefault="00623F02">
      <w:pPr>
        <w:pStyle w:val="Para02"/>
      </w:pPr>
      <w:r>
        <w:t xml:space="preserve">sự thay đổi năng suất theo thời gian, trong giải quyết vấn đề,</w:t>
      </w:r>
      <w:hyperlink w:anchor="page_164">
        <w:r>
          <w:rPr>
            <w:rStyle w:val="01Text"/>
          </w:rPr>
          <w:t> 164</w:t>
        </w:r>
      </w:hyperlink>
      <w:hyperlink w:anchor="page_167">
        <w:r>
          <w:rPr>
            <w:rStyle w:val="01Text"/>
          </w:rPr>
          <w:t>–167</w:t>
        </w:r>
      </w:hyperlink>
    </w:p>
    <w:p w14:paraId="4862A44B" w14:textId="77777777" w:rsidR="00D33CE0" w:rsidRDefault="00623F02">
      <w:pPr>
        <w:pStyle w:val="Para02"/>
      </w:pPr>
      <w:r>
        <w:t>nguyên mẫu</w:t>
      </w:r>
    </w:p>
    <w:p w14:paraId="0B45AD90" w14:textId="77777777" w:rsidR="00D33CE0" w:rsidRDefault="00623F02">
      <w:pPr>
        <w:pStyle w:val="Para01"/>
      </w:pPr>
      <w:r>
        <w:t xml:space="preserve">động não, trong trải nghiệm khách hàng hàng không,</w:t>
      </w:r>
      <w:hyperlink w:anchor="page_18">
        <w:r>
          <w:rPr>
            <w:rStyle w:val="01Text"/>
          </w:rPr>
          <w:t> 18</w:t>
        </w:r>
      </w:hyperlink>
    </w:p>
    <w:p w14:paraId="0B202609" w14:textId="77777777" w:rsidR="00D33CE0" w:rsidRDefault="00623F02">
      <w:pPr>
        <w:pStyle w:val="Para01"/>
      </w:pPr>
      <w:r>
        <w:t xml:space="preserve">thử nghiệm tư duy thiết kế với,</w:t>
      </w:r>
      <w:hyperlink w:anchor="page_158">
        <w:r>
          <w:rPr>
            <w:rStyle w:val="01Text"/>
          </w:rPr>
          <w:t> 158</w:t>
        </w:r>
      </w:hyperlink>
      <w:hyperlink w:anchor="page_159">
        <w:r>
          <w:rPr>
            <w:rStyle w:val="01Text"/>
          </w:rPr>
          <w:t>–159</w:t>
        </w:r>
      </w:hyperlink>
    </w:p>
    <w:p w14:paraId="6B5FEE00" w14:textId="77777777" w:rsidR="00D33CE0" w:rsidRDefault="00623F02">
      <w:pPr>
        <w:pStyle w:val="Para01"/>
      </w:pPr>
      <w:r>
        <w:t xml:space="preserve">chiến lược bắt đầu đơn giản trong,</w:t>
      </w:r>
      <w:hyperlink w:anchor="page_19">
        <w:r>
          <w:rPr>
            <w:rStyle w:val="01Text"/>
          </w:rPr>
          <w:t> 19</w:t>
        </w:r>
      </w:hyperlink>
      <w:hyperlink w:anchor="page_20">
        <w:r>
          <w:rPr>
            <w:rStyle w:val="01Text"/>
          </w:rPr>
          <w:t>–20</w:t>
        </w:r>
      </w:hyperlink>
    </w:p>
    <w:p w14:paraId="5A3A61D2" w14:textId="77777777" w:rsidR="00D33CE0" w:rsidRDefault="00623F02">
      <w:pPr>
        <w:pStyle w:val="Para01"/>
      </w:pPr>
      <w:r>
        <w:t xml:space="preserve">làm việc trực tiếp với khách hàng tiềm năng về,</w:t>
      </w:r>
      <w:hyperlink w:anchor="page_13">
        <w:r>
          <w:rPr>
            <w:rStyle w:val="01Text"/>
          </w:rPr>
          <w:t> 13</w:t>
        </w:r>
      </w:hyperlink>
    </w:p>
    <w:p w14:paraId="0CC79DD1" w14:textId="77777777" w:rsidR="00D33CE0" w:rsidRDefault="00623F02">
      <w:pPr>
        <w:pStyle w:val="Para02"/>
      </w:pPr>
      <w:r>
        <w:t xml:space="preserve">khoảng cách tâm lý,</w:t>
      </w:r>
      <w:hyperlink w:anchor="page_40">
        <w:r>
          <w:rPr>
            <w:rStyle w:val="01Text"/>
          </w:rPr>
          <w:t> 40–</w:t>
        </w:r>
      </w:hyperlink>
      <w:hyperlink w:anchor="page_42">
        <w:r>
          <w:rPr>
            <w:rStyle w:val="01Text"/>
          </w:rPr>
          <w:t>42</w:t>
        </w:r>
      </w:hyperlink>
    </w:p>
    <w:p w14:paraId="60FE1D50" w14:textId="77777777" w:rsidR="00D33CE0" w:rsidRDefault="00623F02">
      <w:pPr>
        <w:pStyle w:val="Para02"/>
      </w:pPr>
      <w:r>
        <w:t xml:space="preserve">halloween tâm lý,</w:t>
      </w:r>
      <w:hyperlink w:anchor="page_56">
        <w:r>
          <w:rPr>
            <w:rStyle w:val="01Text"/>
          </w:rPr>
          <w:t> 56</w:t>
        </w:r>
      </w:hyperlink>
    </w:p>
    <w:p w14:paraId="0FB75D5B" w14:textId="77777777" w:rsidR="00D33CE0" w:rsidRDefault="00623F02">
      <w:pPr>
        <w:pStyle w:val="Para02"/>
      </w:pPr>
      <w:r>
        <w:t xml:space="preserve">an toàn tâm lý,</w:t>
      </w:r>
      <w:hyperlink w:anchor="page_133">
        <w:r>
          <w:rPr>
            <w:rStyle w:val="01Text"/>
          </w:rPr>
          <w:t> 133–</w:t>
        </w:r>
      </w:hyperlink>
      <w:hyperlink w:anchor="page_138">
        <w:r>
          <w:rPr>
            <w:rStyle w:val="01Text"/>
          </w:rPr>
          <w:t>138</w:t>
        </w:r>
      </w:hyperlink>
    </w:p>
    <w:p w14:paraId="088536FE" w14:textId="77777777" w:rsidR="00D33CE0" w:rsidRDefault="00623F02">
      <w:pPr>
        <w:pStyle w:val="Para01"/>
      </w:pPr>
      <w:r>
        <w:t xml:space="preserve">lợi ích của,</w:t>
      </w:r>
      <w:hyperlink w:anchor="page_138">
        <w:r>
          <w:rPr>
            <w:rStyle w:val="01Text"/>
          </w:rPr>
          <w:t> 138</w:t>
        </w:r>
      </w:hyperlink>
    </w:p>
    <w:p w14:paraId="799B53F6" w14:textId="77777777" w:rsidR="00D33CE0" w:rsidRDefault="00623F02">
      <w:pPr>
        <w:pStyle w:val="Para01"/>
      </w:pPr>
      <w:r>
        <w:t xml:space="preserve">chế độ mở rộng và xây dựng cảm xúc tích cực và,</w:t>
      </w:r>
      <w:hyperlink w:anchor="page_134">
        <w:r>
          <w:rPr>
            <w:rStyle w:val="01Text"/>
          </w:rPr>
          <w:t> 134–</w:t>
        </w:r>
      </w:hyperlink>
      <w:hyperlink w:anchor="page_135">
        <w:r>
          <w:rPr>
            <w:rStyle w:val="01Text"/>
          </w:rPr>
          <w:t>135</w:t>
        </w:r>
      </w:hyperlink>
    </w:p>
    <w:p w14:paraId="56F0EC37" w14:textId="77777777" w:rsidR="00D33CE0" w:rsidRDefault="00623F02">
      <w:pPr>
        <w:pStyle w:val="Para01"/>
      </w:pPr>
      <w:bookmarkStart w:id="302" w:name="page_230"/>
      <w:bookmarkEnd w:id="302"/>
      <w:r>
        <w:t xml:space="preserve">vai trò môi giới văn hóa và,</w:t>
      </w:r>
      <w:hyperlink w:anchor="page_132">
        <w:r>
          <w:rPr>
            <w:rStyle w:val="01Text"/>
          </w:rPr>
          <w:t> 132</w:t>
        </w:r>
      </w:hyperlink>
    </w:p>
    <w:p w14:paraId="73A2F0E4" w14:textId="77777777" w:rsidR="00D33CE0" w:rsidRDefault="00623F02">
      <w:pPr>
        <w:pStyle w:val="Para01"/>
      </w:pPr>
      <w:r>
        <w:t xml:space="preserve">mô tả về,</w:t>
      </w:r>
      <w:hyperlink w:anchor="page_133">
        <w:r>
          <w:rPr>
            <w:rStyle w:val="01Text"/>
          </w:rPr>
          <w:t> 133–</w:t>
        </w:r>
      </w:hyperlink>
      <w:hyperlink w:anchor="page_134">
        <w:r>
          <w:rPr>
            <w:rStyle w:val="01Text"/>
          </w:rPr>
          <w:t>134</w:t>
        </w:r>
      </w:hyperlink>
    </w:p>
    <w:p w14:paraId="4D003EC8" w14:textId="77777777" w:rsidR="00D33CE0" w:rsidRDefault="00623F02">
      <w:pPr>
        <w:pStyle w:val="Para01"/>
      </w:pPr>
      <w:r>
        <w:t xml:space="preserve">tạo điều kiện cho thử nghiệm và sáng tạo bằng cách sử dụng,</w:t>
      </w:r>
      <w:hyperlink w:anchor="page_196">
        <w:r>
          <w:rPr>
            <w:rStyle w:val="01Text"/>
          </w:rPr>
          <w:t> 196</w:t>
        </w:r>
      </w:hyperlink>
    </w:p>
    <w:p w14:paraId="1D75647C" w14:textId="77777777" w:rsidR="00D33CE0" w:rsidRDefault="00623F02">
      <w:pPr>
        <w:pStyle w:val="Para01"/>
      </w:pPr>
      <w:r>
        <w:t xml:space="preserve">phản hồi cho lãnh đạo và,</w:t>
      </w:r>
      <w:hyperlink w:anchor="page_137">
        <w:r>
          <w:rPr>
            <w:rStyle w:val="01Text"/>
          </w:rPr>
          <w:t> 137–</w:t>
        </w:r>
      </w:hyperlink>
      <w:hyperlink w:anchor="page_138">
        <w:r>
          <w:rPr>
            <w:rStyle w:val="01Text"/>
          </w:rPr>
          <w:t>138</w:t>
        </w:r>
      </w:hyperlink>
    </w:p>
    <w:p w14:paraId="3B9CBD1E" w14:textId="77777777" w:rsidR="00D33CE0" w:rsidRDefault="00623F02">
      <w:pPr>
        <w:pStyle w:val="Para01"/>
      </w:pPr>
      <w:r>
        <w:t xml:space="preserve">xử lý các cuộc trò chuyện khó khăn và,</w:t>
      </w:r>
      <w:hyperlink w:anchor="page_136">
        <w:r>
          <w:rPr>
            <w:rStyle w:val="01Text"/>
          </w:rPr>
          <w:t> 136</w:t>
        </w:r>
      </w:hyperlink>
      <w:hyperlink w:anchor="page_137">
        <w:r>
          <w:rPr>
            <w:rStyle w:val="01Text"/>
          </w:rPr>
          <w:t>–137</w:t>
        </w:r>
      </w:hyperlink>
    </w:p>
    <w:p w14:paraId="070FFA19" w14:textId="77777777" w:rsidR="00D33CE0" w:rsidRDefault="00623F02">
      <w:pPr>
        <w:pStyle w:val="Para01"/>
      </w:pPr>
      <w:r>
        <w:t xml:space="preserve">tăng cường kết nối xã hội và,</w:t>
      </w:r>
      <w:hyperlink w:anchor="page_47">
        <w:r>
          <w:rPr>
            <w:rStyle w:val="01Text"/>
          </w:rPr>
          <w:t> 47–</w:t>
        </w:r>
      </w:hyperlink>
      <w:hyperlink w:anchor="page_48">
        <w:r>
          <w:rPr>
            <w:rStyle w:val="01Text"/>
          </w:rPr>
          <w:t>48</w:t>
        </w:r>
      </w:hyperlink>
    </w:p>
    <w:p w14:paraId="0AFA4E87" w14:textId="77777777" w:rsidR="00D33CE0" w:rsidRDefault="00623F02">
      <w:pPr>
        <w:pStyle w:val="Para01"/>
      </w:pPr>
      <w:r>
        <w:t xml:space="preserve">phản ánh Just Like Me và,</w:t>
      </w:r>
      <w:hyperlink w:anchor="page_135">
        <w:r>
          <w:rPr>
            <w:rStyle w:val="01Text"/>
          </w:rPr>
          <w:t> 135–</w:t>
        </w:r>
      </w:hyperlink>
      <w:hyperlink w:anchor="page_136">
        <w:r>
          <w:rPr>
            <w:rStyle w:val="01Text"/>
          </w:rPr>
          <w:t>136</w:t>
        </w:r>
      </w:hyperlink>
    </w:p>
    <w:p w14:paraId="3FA3426C" w14:textId="77777777" w:rsidR="00D33CE0" w:rsidRDefault="00623F02">
      <w:pPr>
        <w:pStyle w:val="Para01"/>
      </w:pPr>
      <w:r>
        <w:t xml:space="preserve">tư duy học hỏi và,</w:t>
      </w:r>
      <w:hyperlink w:anchor="page_137">
        <w:r>
          <w:rPr>
            <w:rStyle w:val="01Text"/>
          </w:rPr>
          <w:t> 137</w:t>
        </w:r>
      </w:hyperlink>
    </w:p>
    <w:p w14:paraId="7537F79B" w14:textId="77777777" w:rsidR="00D33CE0" w:rsidRDefault="00623F02">
      <w:pPr>
        <w:pStyle w:val="Para01"/>
      </w:pPr>
      <w:r>
        <w:t xml:space="preserve">các bước xây dựng,</w:t>
      </w:r>
      <w:hyperlink w:anchor="page_135">
        <w:r>
          <w:rPr>
            <w:rStyle w:val="01Text"/>
          </w:rPr>
          <w:t> 135–</w:t>
        </w:r>
      </w:hyperlink>
      <w:hyperlink w:anchor="page_138">
        <w:r>
          <w:rPr>
            <w:rStyle w:val="01Text"/>
          </w:rPr>
          <w:t>138</w:t>
        </w:r>
      </w:hyperlink>
    </w:p>
    <w:p w14:paraId="7F22F55C" w14:textId="77777777" w:rsidR="00D33CE0" w:rsidRDefault="00623F02">
      <w:pPr>
        <w:pStyle w:val="Para15"/>
      </w:pPr>
      <w:r>
        <w:t xml:space="preserve">Pulse News,</w:t>
      </w:r>
      <w:hyperlink w:anchor="page_13">
        <w:r>
          <w:rPr>
            <w:rStyle w:val="01Text"/>
          </w:rPr>
          <w:t> 13</w:t>
        </w:r>
      </w:hyperlink>
    </w:p>
    <w:p w14:paraId="7B2BB498" w14:textId="77777777" w:rsidR="00D33CE0" w:rsidRDefault="00623F02">
      <w:pPr>
        <w:pStyle w:val="Para15"/>
      </w:pPr>
      <w:r>
        <w:t xml:space="preserve">bài tập bùng nổ câu hỏi,</w:t>
      </w:r>
      <w:hyperlink w:anchor="page_70">
        <w:r>
          <w:rPr>
            <w:rStyle w:val="01Text"/>
          </w:rPr>
          <w:t> 70–</w:t>
        </w:r>
      </w:hyperlink>
      <w:hyperlink w:anchor="page_82">
        <w:r>
          <w:rPr>
            <w:rStyle w:val="01Text"/>
          </w:rPr>
          <w:t>82</w:t>
        </w:r>
      </w:hyperlink>
    </w:p>
    <w:p w14:paraId="56BC13E4" w14:textId="77777777" w:rsidR="00D33CE0" w:rsidRDefault="00623F02">
      <w:pPr>
        <w:pStyle w:val="Para02"/>
      </w:pPr>
      <w:r>
        <w:t xml:space="preserve">các nhóm đổi mới nhanh, Hải quân Hoa Kỳ,</w:t>
      </w:r>
      <w:hyperlink w:anchor="page_202">
        <w:r>
          <w:rPr>
            <w:rStyle w:val="01Text"/>
          </w:rPr>
          <w:t> 20</w:t>
        </w:r>
      </w:hyperlink>
      <w:hyperlink w:anchor="page_203">
        <w:r>
          <w:rPr>
            <w:rStyle w:val="01Text"/>
          </w:rPr>
          <w:t>2–2</w:t>
        </w:r>
      </w:hyperlink>
      <w:r>
        <w:t xml:space="preserve">03,</w:t>
      </w:r>
      <w:hyperlink w:anchor="page_213">
        <w:r>
          <w:rPr>
            <w:rStyle w:val="01Text"/>
          </w:rPr>
          <w:t> 213,</w:t>
        </w:r>
      </w:hyperlink>
      <w:r>
        <w:t xml:space="preserve"> </w:t>
      </w:r>
      <w:hyperlink w:anchor="page_219">
        <w:r>
          <w:rPr>
            <w:rStyle w:val="01Text"/>
          </w:rPr>
          <w:t>219</w:t>
        </w:r>
      </w:hyperlink>
    </w:p>
    <w:p w14:paraId="08540898" w14:textId="77777777" w:rsidR="00D33CE0" w:rsidRDefault="00623F02">
      <w:pPr>
        <w:pStyle w:val="Para02"/>
      </w:pPr>
      <w:r>
        <w:t xml:space="preserve">tái khung,</w:t>
      </w:r>
      <w:hyperlink w:anchor="page_69">
        <w:r>
          <w:rPr>
            <w:rStyle w:val="01Text"/>
          </w:rPr>
          <w:t> 69,</w:t>
        </w:r>
      </w:hyperlink>
      <w:r>
        <w:t xml:space="preserve"> </w:t>
      </w:r>
      <w:hyperlink w:anchor="page_146">
        <w:r>
          <w:rPr>
            <w:rStyle w:val="01Text"/>
          </w:rPr>
          <w:t>146</w:t>
        </w:r>
      </w:hyperlink>
    </w:p>
    <w:p w14:paraId="1ADA5EE0" w14:textId="77777777" w:rsidR="00D33CE0" w:rsidRDefault="00623F02">
      <w:pPr>
        <w:pStyle w:val="Para02"/>
      </w:pPr>
      <w:r>
        <w:t xml:space="preserve">nghiên cứu, tìm kiếm giải pháp bên ngoài ngành của bạn trong,</w:t>
      </w:r>
      <w:hyperlink w:anchor="page_59">
        <w:r>
          <w:rPr>
            <w:rStyle w:val="01Text"/>
          </w:rPr>
          <w:t> 59</w:t>
        </w:r>
      </w:hyperlink>
      <w:hyperlink w:anchor="page_63">
        <w:r>
          <w:rPr>
            <w:rStyle w:val="01Text"/>
          </w:rPr>
          <w:t>–63</w:t>
        </w:r>
      </w:hyperlink>
    </w:p>
    <w:p w14:paraId="46767EEE" w14:textId="77777777" w:rsidR="00D33CE0" w:rsidRDefault="00623F02">
      <w:pPr>
        <w:pStyle w:val="Para02"/>
      </w:pPr>
      <w:r>
        <w:t xml:space="preserve">Rocky Mountain Institute,</w:t>
      </w:r>
      <w:hyperlink w:anchor="page_203">
        <w:r>
          <w:rPr>
            <w:rStyle w:val="01Text"/>
          </w:rPr>
          <w:t> 203</w:t>
        </w:r>
      </w:hyperlink>
    </w:p>
    <w:p w14:paraId="4AF05C35" w14:textId="77777777" w:rsidR="00D33CE0" w:rsidRDefault="00623F02">
      <w:pPr>
        <w:pStyle w:val="Para02"/>
      </w:pPr>
      <w:r>
        <w:t>những lối mòn trong thói quen làm việc</w:t>
      </w:r>
    </w:p>
    <w:p w14:paraId="020E3EBD" w14:textId="77777777" w:rsidR="00D33CE0" w:rsidRDefault="00623F02">
      <w:pPr>
        <w:pStyle w:val="Para01"/>
      </w:pPr>
      <w:r>
        <w:lastRenderedPageBreak/>
        <w:t xml:space="preserve">nhận ra ảnh hưởng đến sự sáng tạo của,</w:t>
      </w:r>
      <w:hyperlink w:anchor="page_29">
        <w:r>
          <w:rPr>
            <w:rStyle w:val="01Text"/>
          </w:rPr>
          <w:t> 29</w:t>
        </w:r>
      </w:hyperlink>
      <w:hyperlink w:anchor="page_30">
        <w:r>
          <w:rPr>
            <w:rStyle w:val="01Text"/>
          </w:rPr>
          <w:t>–30</w:t>
        </w:r>
      </w:hyperlink>
    </w:p>
    <w:p w14:paraId="77899832" w14:textId="77777777" w:rsidR="00D33CE0" w:rsidRDefault="00623F02">
      <w:pPr>
        <w:pStyle w:val="Para28"/>
      </w:pPr>
      <w:r>
        <w:t xml:space="preserve">khơi lại sự sáng tạo khi đang trong,</w:t>
      </w:r>
      <w:hyperlink w:anchor="page_30">
        <w:r>
          <w:rPr>
            <w:rStyle w:val="01Text"/>
          </w:rPr>
          <w:t> 30</w:t>
        </w:r>
      </w:hyperlink>
      <w:hyperlink w:anchor="page_32">
        <w:r>
          <w:rPr>
            <w:rStyle w:val="01Text"/>
          </w:rPr>
          <w:t>–32</w:t>
        </w:r>
      </w:hyperlink>
    </w:p>
    <w:p w14:paraId="74A0B791" w14:textId="77777777" w:rsidR="00D33CE0" w:rsidRDefault="00623F02">
      <w:pPr>
        <w:pStyle w:val="Para02"/>
      </w:pPr>
      <w:r>
        <w:t xml:space="preserve">Santagata, Paul,</w:t>
      </w:r>
      <w:hyperlink w:anchor="page_133">
        <w:r>
          <w:rPr>
            <w:rStyle w:val="01Text"/>
          </w:rPr>
          <w:t> 133,</w:t>
        </w:r>
      </w:hyperlink>
      <w:r>
        <w:t xml:space="preserve"> </w:t>
      </w:r>
      <w:hyperlink w:anchor="page_135">
        <w:r>
          <w:rPr>
            <w:rStyle w:val="01Text"/>
          </w:rPr>
          <w:t>135–</w:t>
        </w:r>
      </w:hyperlink>
      <w:hyperlink w:anchor="page_136">
        <w:r>
          <w:rPr>
            <w:rStyle w:val="01Text"/>
          </w:rPr>
          <w:t>136,</w:t>
        </w:r>
      </w:hyperlink>
      <w:r>
        <w:t xml:space="preserve"> </w:t>
      </w:r>
      <w:hyperlink w:anchor="page_138">
        <w:r>
          <w:rPr>
            <w:rStyle w:val="01Text"/>
          </w:rPr>
          <w:t>138</w:t>
        </w:r>
      </w:hyperlink>
    </w:p>
    <w:p w14:paraId="54AF1AC1" w14:textId="77777777" w:rsidR="00D33CE0" w:rsidRDefault="00623F02">
      <w:pPr>
        <w:pStyle w:val="Para02"/>
      </w:pPr>
      <w:r>
        <w:t>lịch trình</w:t>
      </w:r>
    </w:p>
    <w:p w14:paraId="5CA2394D" w14:textId="77777777" w:rsidR="00D33CE0" w:rsidRDefault="00623F02">
      <w:pPr>
        <w:pStyle w:val="Para01"/>
      </w:pPr>
      <w:r>
        <w:t xml:space="preserve">nghỉ giải lao để chuyển đổi nhiệm vụ trong tư duy sáng tạo,</w:t>
      </w:r>
      <w:hyperlink w:anchor="page_33">
        <w:r>
          <w:rPr>
            <w:rStyle w:val="01Text"/>
          </w:rPr>
          <w:t> 33</w:t>
        </w:r>
      </w:hyperlink>
      <w:hyperlink w:anchor="page_37">
        <w:r>
          <w:rPr>
            <w:rStyle w:val="01Text"/>
          </w:rPr>
          <w:t>–37</w:t>
        </w:r>
      </w:hyperlink>
    </w:p>
    <w:p w14:paraId="567D1AFC" w14:textId="77777777" w:rsidR="00D33CE0" w:rsidRDefault="00623F02">
      <w:pPr>
        <w:pStyle w:val="Para01"/>
      </w:pPr>
      <w:r>
        <w:t xml:space="preserve">nhiều phiên làm việc trong vài ngày cho các vấn đề khó,</w:t>
      </w:r>
      <w:hyperlink w:anchor="page_41">
        <w:r>
          <w:rPr>
            <w:rStyle w:val="01Text"/>
          </w:rPr>
          <w:t> 41–</w:t>
        </w:r>
      </w:hyperlink>
      <w:hyperlink w:anchor="page_42">
        <w:r>
          <w:rPr>
            <w:rStyle w:val="01Text"/>
          </w:rPr>
          <w:t>42</w:t>
        </w:r>
      </w:hyperlink>
    </w:p>
    <w:p w14:paraId="1881117D" w14:textId="77777777" w:rsidR="00D33CE0" w:rsidRDefault="00623F02">
      <w:pPr>
        <w:pStyle w:val="Para02"/>
      </w:pPr>
      <w:r>
        <w:t>các nhà quản lý cấp cao</w:t>
      </w:r>
    </w:p>
    <w:p w14:paraId="2A889704" w14:textId="77777777" w:rsidR="00D33CE0" w:rsidRDefault="00623F02">
      <w:pPr>
        <w:pStyle w:val="Para01"/>
      </w:pPr>
      <w:r>
        <w:t xml:space="preserve">bài tập bùng nổ câu hỏi và,</w:t>
      </w:r>
      <w:hyperlink w:anchor="page_75">
        <w:r>
          <w:rPr>
            <w:rStyle w:val="01Text"/>
          </w:rPr>
          <w:t> 75</w:t>
        </w:r>
      </w:hyperlink>
    </w:p>
    <w:p w14:paraId="55164D8B" w14:textId="77777777" w:rsidR="00D33CE0" w:rsidRDefault="00623F02">
      <w:pPr>
        <w:pStyle w:val="Para01"/>
      </w:pPr>
      <w:r>
        <w:t xml:space="preserve">bài tập tạo ý tưởng "hẹn hò tốc độ với sếp" với,</w:t>
      </w:r>
      <w:hyperlink w:anchor="page_207">
        <w:r>
          <w:rPr>
            <w:rStyle w:val="01Text"/>
          </w:rPr>
          <w:t> 207–</w:t>
        </w:r>
      </w:hyperlink>
      <w:hyperlink w:anchor="page_208">
        <w:r>
          <w:rPr>
            <w:rStyle w:val="01Text"/>
          </w:rPr>
          <w:t>208</w:t>
        </w:r>
      </w:hyperlink>
    </w:p>
    <w:p w14:paraId="53A9A636" w14:textId="77777777" w:rsidR="00D33CE0" w:rsidRDefault="00623F02">
      <w:pPr>
        <w:pStyle w:val="Para01"/>
      </w:pPr>
      <w:r>
        <w:t xml:space="preserve">làm việc trực tiếp với khách hàng tiềm năng bằng,</w:t>
      </w:r>
      <w:hyperlink w:anchor="page_13">
        <w:r>
          <w:rPr>
            <w:rStyle w:val="01Text"/>
          </w:rPr>
          <w:t> 13</w:t>
        </w:r>
      </w:hyperlink>
      <w:hyperlink w:anchor="page_16">
        <w:r>
          <w:rPr>
            <w:rStyle w:val="01Text"/>
          </w:rPr>
          <w:t>–16</w:t>
        </w:r>
      </w:hyperlink>
    </w:p>
    <w:p w14:paraId="2E5A41DB" w14:textId="77777777" w:rsidR="00D33CE0" w:rsidRDefault="00623F02">
      <w:pPr>
        <w:pStyle w:val="Para02"/>
      </w:pPr>
      <w:r>
        <w:t xml:space="preserve">kỹ năng, cam kết xây dựng,</w:t>
      </w:r>
      <w:hyperlink w:anchor="page_118">
        <w:r>
          <w:rPr>
            <w:rStyle w:val="01Text"/>
          </w:rPr>
          <w:t> 118–</w:t>
        </w:r>
      </w:hyperlink>
      <w:hyperlink w:anchor="page_119">
        <w:r>
          <w:rPr>
            <w:rStyle w:val="01Text"/>
          </w:rPr>
          <w:t>119</w:t>
        </w:r>
      </w:hyperlink>
    </w:p>
    <w:p w14:paraId="579D3909" w14:textId="77777777" w:rsidR="00D33CE0" w:rsidRDefault="00623F02">
      <w:pPr>
        <w:pStyle w:val="Para02"/>
      </w:pPr>
      <w:r>
        <w:t xml:space="preserve">chứng sợ rắn, các bước vượt qua,</w:t>
      </w:r>
      <w:hyperlink w:anchor="page_10">
        <w:r>
          <w:rPr>
            <w:rStyle w:val="01Text"/>
          </w:rPr>
          <w:t> 10–</w:t>
        </w:r>
      </w:hyperlink>
      <w:hyperlink w:anchor="page_11">
        <w:r>
          <w:rPr>
            <w:rStyle w:val="01Text"/>
          </w:rPr>
          <w:t>11</w:t>
        </w:r>
      </w:hyperlink>
    </w:p>
    <w:p w14:paraId="45A1FD3D" w14:textId="77777777" w:rsidR="00D33CE0" w:rsidRDefault="00623F02">
      <w:pPr>
        <w:pStyle w:val="Para02"/>
      </w:pPr>
      <w:r>
        <w:t xml:space="preserve">kết nối xã hội, tăng cường để vượt qua căng thẳng,</w:t>
      </w:r>
      <w:hyperlink w:anchor="page_47">
        <w:r>
          <w:rPr>
            <w:rStyle w:val="01Text"/>
          </w:rPr>
          <w:t> 47</w:t>
        </w:r>
      </w:hyperlink>
      <w:hyperlink w:anchor="page_48">
        <w:r>
          <w:rPr>
            <w:rStyle w:val="01Text"/>
          </w:rPr>
          <w:t>–48</w:t>
        </w:r>
      </w:hyperlink>
    </w:p>
    <w:p w14:paraId="727CE75F" w14:textId="77777777" w:rsidR="00D33CE0" w:rsidRDefault="00623F02">
      <w:pPr>
        <w:pStyle w:val="Para02"/>
      </w:pPr>
      <w:r>
        <w:t xml:space="preserve">mạng xã hội, và các trải nghiệm đa dạng,</w:t>
      </w:r>
      <w:hyperlink w:anchor="page_27">
        <w:r>
          <w:rPr>
            <w:rStyle w:val="01Text"/>
          </w:rPr>
          <w:t> 27</w:t>
        </w:r>
      </w:hyperlink>
    </w:p>
    <w:p w14:paraId="3CC51C07" w14:textId="77777777" w:rsidR="00D33CE0" w:rsidRDefault="00623F02">
      <w:pPr>
        <w:pStyle w:val="Para02"/>
      </w:pPr>
      <w:r>
        <w:t xml:space="preserve">công nghệ xã hội,</w:t>
      </w:r>
      <w:hyperlink w:anchor="page_145">
        <w:r>
          <w:rPr>
            <w:rStyle w:val="01Text"/>
          </w:rPr>
          <w:t> 145–</w:t>
        </w:r>
      </w:hyperlink>
      <w:hyperlink w:anchor="page_146">
        <w:r>
          <w:rPr>
            <w:rStyle w:val="01Text"/>
          </w:rPr>
          <w:t>146</w:t>
        </w:r>
      </w:hyperlink>
    </w:p>
    <w:p w14:paraId="70D0FD66" w14:textId="77777777" w:rsidR="00D33CE0" w:rsidRDefault="00623F02">
      <w:pPr>
        <w:pStyle w:val="Para02"/>
      </w:pPr>
      <w:r>
        <w:t xml:space="preserve">Society for Human Resource Management,</w:t>
      </w:r>
      <w:hyperlink w:anchor="page_187">
        <w:r>
          <w:rPr>
            <w:rStyle w:val="01Text"/>
          </w:rPr>
          <w:t> 187</w:t>
        </w:r>
      </w:hyperlink>
    </w:p>
    <w:p w14:paraId="1C962F7D" w14:textId="77777777" w:rsidR="00D33CE0" w:rsidRDefault="00623F02">
      <w:pPr>
        <w:pStyle w:val="Para02"/>
      </w:pPr>
      <w:r>
        <w:t xml:space="preserve">các con đường giải pháp,</w:t>
      </w:r>
      <w:hyperlink w:anchor="page_103">
        <w:r>
          <w:rPr>
            <w:rStyle w:val="01Text"/>
          </w:rPr>
          <w:t> 103</w:t>
        </w:r>
      </w:hyperlink>
    </w:p>
    <w:p w14:paraId="48A88495" w14:textId="77777777" w:rsidR="00D33CE0" w:rsidRDefault="00623F02">
      <w:pPr>
        <w:pStyle w:val="Para02"/>
      </w:pPr>
      <w:r>
        <w:t xml:space="preserve">bài tập “hẹn hò tốc độ với sếp”,</w:t>
      </w:r>
      <w:hyperlink w:anchor="page_207">
        <w:r>
          <w:rPr>
            <w:rStyle w:val="01Text"/>
          </w:rPr>
          <w:t> 207</w:t>
        </w:r>
      </w:hyperlink>
      <w:hyperlink w:anchor="page_208">
        <w:r>
          <w:rPr>
            <w:rStyle w:val="01Text"/>
          </w:rPr>
          <w:t>–208</w:t>
        </w:r>
      </w:hyperlink>
    </w:p>
    <w:p w14:paraId="03F32E7C" w14:textId="77777777" w:rsidR="00D33CE0" w:rsidRDefault="00623F02">
      <w:pPr>
        <w:pStyle w:val="Para02"/>
      </w:pPr>
      <w:r>
        <w:t xml:space="preserve">Stanford University “d.school” (Hasso Plattner Institute of Design),</w:t>
      </w:r>
      <w:hyperlink w:anchor="page_10">
        <w:r>
          <w:rPr>
            <w:rStyle w:val="01Text"/>
          </w:rPr>
          <w:t> 10,</w:t>
        </w:r>
      </w:hyperlink>
      <w:r>
        <w:t xml:space="preserve"> </w:t>
      </w:r>
      <w:hyperlink w:anchor="page_12">
        <w:r>
          <w:rPr>
            <w:rStyle w:val="01Text"/>
          </w:rPr>
          <w:t>12–13,</w:t>
        </w:r>
      </w:hyperlink>
      <w:hyperlink w:anchor="page_13">
        <w:r>
          <w:rPr>
            <w:rStyle w:val="01Text"/>
          </w:rPr>
          <w:t> </w:t>
        </w:r>
      </w:hyperlink>
      <w:r>
        <w:t xml:space="preserve">1</w:t>
      </w:r>
      <w:hyperlink w:anchor="page_17">
        <w:r>
          <w:rPr>
            <w:rStyle w:val="01Text"/>
          </w:rPr>
          <w:t>7</w:t>
        </w:r>
      </w:hyperlink>
    </w:p>
    <w:p w14:paraId="234B032C" w14:textId="77777777" w:rsidR="00D33CE0" w:rsidRDefault="00623F02">
      <w:pPr>
        <w:pStyle w:val="Para02"/>
      </w:pPr>
      <w:r>
        <w:t xml:space="preserve">tư duy kể chuyện,</w:t>
      </w:r>
      <w:hyperlink w:anchor="page_90">
        <w:r>
          <w:rPr>
            <w:rStyle w:val="01Text"/>
          </w:rPr>
          <w:t> 90</w:t>
        </w:r>
      </w:hyperlink>
      <w:hyperlink w:anchor="page_92">
        <w:r>
          <w:rPr>
            <w:rStyle w:val="01Text"/>
          </w:rPr>
          <w:t>–92</w:t>
        </w:r>
      </w:hyperlink>
    </w:p>
    <w:p w14:paraId="0FC56456" w14:textId="77777777" w:rsidR="00D33CE0" w:rsidRDefault="00623F02">
      <w:pPr>
        <w:pStyle w:val="Para02"/>
      </w:pPr>
      <w:r>
        <w:t>căng thẳng</w:t>
      </w:r>
    </w:p>
    <w:p w14:paraId="22A6F74F" w14:textId="77777777" w:rsidR="00D33CE0" w:rsidRDefault="00623F02">
      <w:pPr>
        <w:pStyle w:val="Para01"/>
      </w:pPr>
      <w:r>
        <w:t xml:space="preserve">các phương pháp khơi dậy sự sáng tạo trong lúc căng thẳng,</w:t>
      </w:r>
      <w:hyperlink w:anchor="page_44">
        <w:r>
          <w:rPr>
            <w:rStyle w:val="01Text"/>
          </w:rPr>
          <w:t> 44</w:t>
        </w:r>
      </w:hyperlink>
      <w:hyperlink w:anchor="page_49">
        <w:r>
          <w:rPr>
            <w:rStyle w:val="01Text"/>
          </w:rPr>
          <w:t>–49</w:t>
        </w:r>
      </w:hyperlink>
    </w:p>
    <w:p w14:paraId="7A6A50C9" w14:textId="77777777" w:rsidR="00D33CE0" w:rsidRDefault="00623F02">
      <w:pPr>
        <w:pStyle w:val="Para01"/>
      </w:pPr>
      <w:r>
        <w:t xml:space="preserve">phản ứng của não bộ đối với căng thẳ</w:t>
      </w:r>
      <w:hyperlink w:anchor="page_43">
        <w:r>
          <w:rPr>
            <w:rStyle w:val="01Text"/>
          </w:rPr>
          <w:t>ng,</w:t>
        </w:r>
      </w:hyperlink>
      <w:hyperlink w:anchor="page_44">
        <w:r>
          <w:rPr>
            <w:rStyle w:val="01Text"/>
          </w:rPr>
          <w:t> 43–44</w:t>
        </w:r>
      </w:hyperlink>
    </w:p>
    <w:p w14:paraId="5BAA2CF9" w14:textId="77777777" w:rsidR="00D33CE0" w:rsidRDefault="00623F02">
      <w:pPr>
        <w:pStyle w:val="Para01"/>
      </w:pPr>
      <w:r>
        <w:t xml:space="preserve">thiết kế môi trường thuận lợi cho sự sáng tạo để giảm căng thẳng,</w:t>
      </w:r>
      <w:hyperlink w:anchor="page_45">
        <w:r>
          <w:rPr>
            <w:rStyle w:val="01Text"/>
          </w:rPr>
          <w:t> 45</w:t>
        </w:r>
      </w:hyperlink>
      <w:hyperlink w:anchor="page_46">
        <w:r>
          <w:rPr>
            <w:rStyle w:val="01Text"/>
          </w:rPr>
          <w:t>–46</w:t>
        </w:r>
      </w:hyperlink>
    </w:p>
    <w:p w14:paraId="2A8C3356" w14:textId="77777777" w:rsidR="00D33CE0" w:rsidRDefault="00623F02">
      <w:pPr>
        <w:pStyle w:val="Para01"/>
      </w:pPr>
      <w:r>
        <w:t xml:space="preserve">đa dạng hóa lĩnh vực tập trung của bạn để tăng cường sự sáng tạo trong lúc căng thẳng,</w:t>
      </w:r>
      <w:hyperlink w:anchor="page_46">
        <w:r>
          <w:rPr>
            <w:rStyle w:val="01Text"/>
          </w:rPr>
          <w:t> 46</w:t>
        </w:r>
      </w:hyperlink>
      <w:hyperlink w:anchor="page_47">
        <w:r>
          <w:rPr>
            <w:rStyle w:val="01Text"/>
          </w:rPr>
          <w:t>–47</w:t>
        </w:r>
      </w:hyperlink>
    </w:p>
    <w:p w14:paraId="5F9A2CC7" w14:textId="77777777" w:rsidR="00D33CE0" w:rsidRDefault="00623F02">
      <w:pPr>
        <w:pStyle w:val="Para01"/>
      </w:pPr>
      <w:r>
        <w:t xml:space="preserve">tăng cường kết nối xã hội để vượt qua căng thẳng,</w:t>
      </w:r>
      <w:hyperlink w:anchor="page_47">
        <w:r>
          <w:rPr>
            <w:rStyle w:val="01Text"/>
          </w:rPr>
          <w:t> 47</w:t>
        </w:r>
      </w:hyperlink>
      <w:hyperlink w:anchor="page_48">
        <w:r>
          <w:rPr>
            <w:rStyle w:val="01Text"/>
          </w:rPr>
          <w:t>–48</w:t>
        </w:r>
      </w:hyperlink>
    </w:p>
    <w:p w14:paraId="38B4B386" w14:textId="77777777" w:rsidR="00D33CE0" w:rsidRDefault="00623F02">
      <w:pPr>
        <w:pStyle w:val="Para01"/>
      </w:pPr>
      <w:bookmarkStart w:id="303" w:name="page_231"/>
      <w:bookmarkEnd w:id="303"/>
      <w:r>
        <w:t xml:space="preserve">khẳng định lại quyền kiểm soát trong lúc căng thẳ</w:t>
      </w:r>
      <w:hyperlink w:anchor="page_44">
        <w:r>
          <w:rPr>
            <w:rStyle w:val="01Text"/>
          </w:rPr>
          <w:t>ng,</w:t>
        </w:r>
      </w:hyperlink>
      <w:hyperlink w:anchor="page_45">
        <w:r>
          <w:rPr>
            <w:rStyle w:val="01Text"/>
          </w:rPr>
          <w:t> 44–45</w:t>
        </w:r>
      </w:hyperlink>
    </w:p>
    <w:p w14:paraId="0757DE5F" w14:textId="77777777" w:rsidR="00D33CE0" w:rsidRDefault="00623F02">
      <w:pPr>
        <w:pStyle w:val="Para02"/>
      </w:pPr>
      <w:r>
        <w:t xml:space="preserve">cấu trúc, trong tư duy thiết kế,</w:t>
      </w:r>
      <w:hyperlink w:anchor="page_148">
        <w:r>
          <w:rPr>
            <w:rStyle w:val="01Text"/>
          </w:rPr>
          <w:t> 148</w:t>
        </w:r>
      </w:hyperlink>
      <w:hyperlink w:anchor="page_149">
        <w:r>
          <w:rPr>
            <w:rStyle w:val="01Text"/>
          </w:rPr>
          <w:t>–149,</w:t>
        </w:r>
      </w:hyperlink>
      <w:r>
        <w:t xml:space="preserve"> </w:t>
      </w:r>
      <w:hyperlink w:anchor="page_161">
        <w:r>
          <w:rPr>
            <w:rStyle w:val="01Text"/>
          </w:rPr>
          <w:t>161</w:t>
        </w:r>
      </w:hyperlink>
    </w:p>
    <w:p w14:paraId="50FA88F3" w14:textId="77777777" w:rsidR="00D33CE0" w:rsidRDefault="00623F02">
      <w:pPr>
        <w:pStyle w:val="Para02"/>
      </w:pPr>
      <w:r>
        <w:t xml:space="preserve">tính chủ quan, trong việc đưa ra phản hồi,</w:t>
      </w:r>
      <w:hyperlink w:anchor="page_141">
        <w:r>
          <w:rPr>
            <w:rStyle w:val="01Text"/>
          </w:rPr>
          <w:t> 1</w:t>
        </w:r>
      </w:hyperlink>
      <w:r>
        <w:t xml:space="preserve">41,</w:t>
      </w:r>
      <w:hyperlink w:anchor="page_142">
        <w:r>
          <w:rPr>
            <w:rStyle w:val="01Text"/>
          </w:rPr>
          <w:t> 142</w:t>
        </w:r>
      </w:hyperlink>
      <w:hyperlink w:anchor="page_143">
        <w:r>
          <w:rPr>
            <w:rStyle w:val="01Text"/>
          </w:rPr>
          <w:t>–143</w:t>
        </w:r>
      </w:hyperlink>
    </w:p>
    <w:p w14:paraId="3664B316" w14:textId="77777777" w:rsidR="00D33CE0" w:rsidRDefault="00623F02">
      <w:pPr>
        <w:pStyle w:val="Para02"/>
      </w:pPr>
      <w:r>
        <w:lastRenderedPageBreak/>
        <w:t xml:space="preserve">hộp góp ý,</w:t>
      </w:r>
      <w:hyperlink w:anchor="page_208">
        <w:r>
          <w:rPr>
            <w:rStyle w:val="01Text"/>
          </w:rPr>
          <w:t> 208–</w:t>
        </w:r>
      </w:hyperlink>
      <w:hyperlink w:anchor="page_209">
        <w:r>
          <w:rPr>
            <w:rStyle w:val="01Text"/>
          </w:rPr>
          <w:t>209</w:t>
        </w:r>
      </w:hyperlink>
    </w:p>
    <w:p w14:paraId="5037208B" w14:textId="77777777" w:rsidR="00D33CE0" w:rsidRDefault="00623F02">
      <w:pPr>
        <w:pStyle w:val="Para55"/>
      </w:pPr>
      <w:r>
        <w:t>Superforecasting</w:t>
      </w:r>
      <w:r>
        <w:rPr>
          <w:rStyle w:val="04Text"/>
        </w:rPr>
        <w:t xml:space="preserve"> (Tetlock),</w:t>
      </w:r>
      <w:hyperlink w:anchor="page_209">
        <w:r>
          <w:rPr>
            <w:rStyle w:val="06Text"/>
          </w:rPr>
          <w:t> 209–</w:t>
        </w:r>
      </w:hyperlink>
      <w:hyperlink w:anchor="page_210">
        <w:r>
          <w:rPr>
            <w:rStyle w:val="06Text"/>
          </w:rPr>
          <w:t>210</w:t>
        </w:r>
      </w:hyperlink>
    </w:p>
    <w:p w14:paraId="6DE84E42" w14:textId="77777777" w:rsidR="00D33CE0" w:rsidRDefault="00623F02">
      <w:pPr>
        <w:pStyle w:val="Para02"/>
      </w:pPr>
      <w:r>
        <w:t xml:space="preserve">chuyển đổi nhiệm vụ, lợi ích của,</w:t>
      </w:r>
      <w:hyperlink w:anchor="page_33">
        <w:r>
          <w:rPr>
            <w:rStyle w:val="01Text"/>
          </w:rPr>
          <w:t> 33</w:t>
        </w:r>
      </w:hyperlink>
      <w:hyperlink w:anchor="page_37">
        <w:r>
          <w:rPr>
            <w:rStyle w:val="01Text"/>
          </w:rPr>
          <w:t>–3</w:t>
        </w:r>
      </w:hyperlink>
      <w:r>
        <w:t xml:space="preserve">7,</w:t>
      </w:r>
      <w:hyperlink w:anchor="page_41">
        <w:r>
          <w:rPr>
            <w:rStyle w:val="01Text"/>
          </w:rPr>
          <w:t> 41</w:t>
        </w:r>
      </w:hyperlink>
    </w:p>
    <w:p w14:paraId="040F2B0C" w14:textId="77777777" w:rsidR="00D33CE0" w:rsidRDefault="00623F02">
      <w:pPr>
        <w:pStyle w:val="Para02"/>
      </w:pPr>
      <w:r>
        <w:t>nhóm</w:t>
      </w:r>
    </w:p>
    <w:p w14:paraId="54F32295" w14:textId="77777777" w:rsidR="00D33CE0" w:rsidRDefault="00623F02">
      <w:pPr>
        <w:pStyle w:val="Para01"/>
      </w:pPr>
      <w:r>
        <w:t xml:space="preserve">lợi ích của sự đa dạng đối với nhó</w:t>
      </w:r>
      <w:hyperlink w:anchor="page_123">
        <w:r>
          <w:rPr>
            <w:rStyle w:val="01Text"/>
          </w:rPr>
          <w:t>m, 123</w:t>
        </w:r>
      </w:hyperlink>
      <w:hyperlink w:anchor="page_127">
        <w:r>
          <w:rPr>
            <w:rStyle w:val="01Text"/>
          </w:rPr>
          <w:t>–127</w:t>
        </w:r>
      </w:hyperlink>
    </w:p>
    <w:p w14:paraId="0E8282F3" w14:textId="77777777" w:rsidR="00D33CE0" w:rsidRDefault="00623F02">
      <w:pPr>
        <w:pStyle w:val="Para01"/>
      </w:pPr>
      <w:r>
        <w:t xml:space="preserve">nuôi dưỡng chuyên môn trong nhóm,</w:t>
      </w:r>
      <w:hyperlink w:anchor="page_118">
        <w:r>
          <w:rPr>
            <w:rStyle w:val="01Text"/>
          </w:rPr>
          <w:t> 118</w:t>
        </w:r>
      </w:hyperlink>
      <w:hyperlink w:anchor="page_119">
        <w:r>
          <w:rPr>
            <w:rStyle w:val="01Text"/>
          </w:rPr>
          <w:t>–119</w:t>
        </w:r>
      </w:hyperlink>
    </w:p>
    <w:p w14:paraId="3FE66F6E" w14:textId="77777777" w:rsidR="00D33CE0" w:rsidRDefault="00623F02">
      <w:pPr>
        <w:pStyle w:val="Para01"/>
      </w:pPr>
      <w:r>
        <w:t xml:space="preserve">vai trò môi giới văn hóa trong nhó</w:t>
      </w:r>
      <w:hyperlink w:anchor="page_130">
        <w:r>
          <w:rPr>
            <w:rStyle w:val="01Text"/>
          </w:rPr>
          <w:t>m, 13</w:t>
        </w:r>
      </w:hyperlink>
      <w:hyperlink w:anchor="page_132">
        <w:r>
          <w:rPr>
            <w:rStyle w:val="01Text"/>
          </w:rPr>
          <w:t>0–132</w:t>
        </w:r>
      </w:hyperlink>
    </w:p>
    <w:p w14:paraId="064DAFEC" w14:textId="77777777" w:rsidR="00D33CE0" w:rsidRDefault="00623F02">
      <w:pPr>
        <w:pStyle w:val="Para01"/>
      </w:pPr>
      <w:r>
        <w:t xml:space="preserve">khuyến khích sự tò mò và lựa chọn thành viên cho nhóm,</w:t>
      </w:r>
      <w:hyperlink w:anchor="page_188">
        <w:r>
          <w:rPr>
            <w:rStyle w:val="01Text"/>
          </w:rPr>
          <w:t> 188</w:t>
        </w:r>
      </w:hyperlink>
      <w:hyperlink w:anchor="page_189">
        <w:r>
          <w:rPr>
            <w:rStyle w:val="01Text"/>
          </w:rPr>
          <w:t>–189</w:t>
        </w:r>
      </w:hyperlink>
    </w:p>
    <w:p w14:paraId="6D62A5DB" w14:textId="77777777" w:rsidR="00D33CE0" w:rsidRDefault="00623F02">
      <w:pPr>
        <w:pStyle w:val="Para01"/>
      </w:pPr>
      <w:r>
        <w:t xml:space="preserve">thiết kế môi trường thuận lợi cho sự sáng tạo,</w:t>
      </w:r>
      <w:hyperlink w:anchor="page_45">
        <w:r>
          <w:rPr>
            <w:rStyle w:val="01Text"/>
          </w:rPr>
          <w:t> 45–</w:t>
        </w:r>
      </w:hyperlink>
      <w:hyperlink w:anchor="page_46">
        <w:r>
          <w:rPr>
            <w:rStyle w:val="01Text"/>
          </w:rPr>
          <w:t>46</w:t>
        </w:r>
      </w:hyperlink>
    </w:p>
    <w:p w14:paraId="7C81BA71" w14:textId="77777777" w:rsidR="00D33CE0" w:rsidRDefault="00623F02">
      <w:pPr>
        <w:pStyle w:val="Para01"/>
      </w:pPr>
      <w:r>
        <w:t xml:space="preserve">đa dạng hóa lĩnh vực trọng tâm để tăng cường sáng tạo,</w:t>
      </w:r>
      <w:hyperlink w:anchor="page_46">
        <w:r>
          <w:rPr>
            <w:rStyle w:val="01Text"/>
          </w:rPr>
          <w:t> 46–</w:t>
        </w:r>
      </w:hyperlink>
      <w:hyperlink w:anchor="page_47">
        <w:r>
          <w:rPr>
            <w:rStyle w:val="01Text"/>
          </w:rPr>
          <w:t>47</w:t>
        </w:r>
      </w:hyperlink>
    </w:p>
    <w:p w14:paraId="17DA72DF" w14:textId="77777777" w:rsidR="00D33CE0" w:rsidRDefault="00623F02">
      <w:pPr>
        <w:pStyle w:val="Para01"/>
      </w:pPr>
      <w:r>
        <w:t xml:space="preserve">khuyến khích tư duy phát triển (growth mindset),</w:t>
      </w:r>
      <w:hyperlink w:anchor="page_197">
        <w:r>
          <w:rPr>
            <w:rStyle w:val="01Text"/>
          </w:rPr>
          <w:t> 19</w:t>
        </w:r>
      </w:hyperlink>
      <w:hyperlink w:anchor="page_199">
        <w:r>
          <w:rPr>
            <w:rStyle w:val="01Text"/>
          </w:rPr>
          <w:t>7–199</w:t>
        </w:r>
      </w:hyperlink>
    </w:p>
    <w:p w14:paraId="32758531" w14:textId="77777777" w:rsidR="00D33CE0" w:rsidRDefault="00623F02">
      <w:pPr>
        <w:pStyle w:val="Para01"/>
      </w:pPr>
      <w:r>
        <w:t xml:space="preserve">khuyến khích khám phá,</w:t>
      </w:r>
      <w:hyperlink w:anchor="page_119">
        <w:r>
          <w:rPr>
            <w:rStyle w:val="01Text"/>
          </w:rPr>
          <w:t> 119</w:t>
        </w:r>
      </w:hyperlink>
    </w:p>
    <w:p w14:paraId="61837AC5" w14:textId="77777777" w:rsidR="00D33CE0" w:rsidRDefault="00623F02">
      <w:pPr>
        <w:pStyle w:val="Para01"/>
      </w:pPr>
      <w:r>
        <w:t xml:space="preserve">bài tập tạo năng lượng (energizer exercise</w:t>
      </w:r>
      <w:hyperlink w:anchor="page_53">
        <w:r>
          <w:rPr>
            <w:rStyle w:val="01Text"/>
          </w:rPr>
          <w:t>s),</w:t>
        </w:r>
      </w:hyperlink>
      <w:hyperlink w:anchor="page_54">
        <w:r>
          <w:rPr>
            <w:rStyle w:val="01Text"/>
          </w:rPr>
          <w:t> 53–54</w:t>
        </w:r>
      </w:hyperlink>
    </w:p>
    <w:p w14:paraId="0C09CCD5" w14:textId="77777777" w:rsidR="00D33CE0" w:rsidRDefault="00623F02">
      <w:pPr>
        <w:pStyle w:val="Para01"/>
      </w:pPr>
      <w:r>
        <w:t xml:space="preserve">tăng cường kết nối xã hội,</w:t>
      </w:r>
      <w:hyperlink w:anchor="page_47">
        <w:r>
          <w:rPr>
            <w:rStyle w:val="01Text"/>
          </w:rPr>
          <w:t> 47–</w:t>
        </w:r>
      </w:hyperlink>
      <w:hyperlink w:anchor="page_48">
        <w:r>
          <w:rPr>
            <w:rStyle w:val="01Text"/>
          </w:rPr>
          <w:t>48</w:t>
        </w:r>
      </w:hyperlink>
    </w:p>
    <w:p w14:paraId="6F03C51E" w14:textId="77777777" w:rsidR="00D33CE0" w:rsidRDefault="00623F02">
      <w:pPr>
        <w:pStyle w:val="Para01"/>
      </w:pPr>
      <w:r>
        <w:t xml:space="preserve">các nhà lãnh đạo và sự sáng tạo,</w:t>
      </w:r>
      <w:hyperlink w:anchor="page_193">
        <w:r>
          <w:rPr>
            <w:rStyle w:val="01Text"/>
          </w:rPr>
          <w:t> 193</w:t>
        </w:r>
      </w:hyperlink>
      <w:hyperlink w:anchor="page_199">
        <w:r>
          <w:rPr>
            <w:rStyle w:val="01Text"/>
          </w:rPr>
          <w:t>–199</w:t>
        </w:r>
      </w:hyperlink>
    </w:p>
    <w:p w14:paraId="7EAE0382" w14:textId="77777777" w:rsidR="00D33CE0" w:rsidRDefault="00623F02">
      <w:pPr>
        <w:pStyle w:val="Para01"/>
      </w:pPr>
      <w:r>
        <w:t xml:space="preserve">an toàn tâm lý.</w:t>
      </w:r>
      <w:r>
        <w:rPr>
          <w:rStyle w:val="00Text"/>
        </w:rPr>
        <w:t> Xem</w:t>
      </w:r>
      <w:r>
        <w:t xml:space="preserve"> an toàn tâm lý</w:t>
      </w:r>
    </w:p>
    <w:p w14:paraId="74C99CEA" w14:textId="77777777" w:rsidR="00D33CE0" w:rsidRDefault="00623F02">
      <w:pPr>
        <w:pStyle w:val="Para01"/>
      </w:pPr>
      <w:r>
        <w:t xml:space="preserve">khen thưởng sự kiên trì,</w:t>
      </w:r>
      <w:hyperlink w:anchor="page_121">
        <w:r>
          <w:rPr>
            <w:rStyle w:val="01Text"/>
          </w:rPr>
          <w:t> 121–</w:t>
        </w:r>
      </w:hyperlink>
      <w:hyperlink w:anchor="page_122">
        <w:r>
          <w:rPr>
            <w:rStyle w:val="01Text"/>
          </w:rPr>
          <w:t>122</w:t>
        </w:r>
      </w:hyperlink>
    </w:p>
    <w:p w14:paraId="7595C599" w14:textId="77777777" w:rsidR="00D33CE0" w:rsidRDefault="00623F02">
      <w:pPr>
        <w:pStyle w:val="Para01"/>
      </w:pPr>
      <w:r>
        <w:t xml:space="preserve">thiết lập điều kiện cho cộng tác sáng tạo,</w:t>
      </w:r>
      <w:hyperlink w:anchor="page_117">
        <w:r>
          <w:rPr>
            <w:rStyle w:val="01Text"/>
          </w:rPr>
          <w:t> 117–</w:t>
        </w:r>
      </w:hyperlink>
      <w:hyperlink w:anchor="page_122">
        <w:r>
          <w:rPr>
            <w:rStyle w:val="01Text"/>
          </w:rPr>
          <w:t>122</w:t>
        </w:r>
      </w:hyperlink>
    </w:p>
    <w:p w14:paraId="0DCA83E2" w14:textId="77777777" w:rsidR="00D33CE0" w:rsidRDefault="00623F02">
      <w:pPr>
        <w:pStyle w:val="Para02"/>
      </w:pPr>
      <w:r>
        <w:t xml:space="preserve">công nghệ và đổi mới sáng tạo,</w:t>
      </w:r>
      <w:hyperlink w:anchor="page_120">
        <w:r>
          <w:rPr>
            <w:rStyle w:val="01Text"/>
          </w:rPr>
          <w:t> 120</w:t>
        </w:r>
      </w:hyperlink>
    </w:p>
    <w:p w14:paraId="2D322DF9" w14:textId="77777777" w:rsidR="00D33CE0" w:rsidRDefault="00623F02">
      <w:pPr>
        <w:pStyle w:val="Para02"/>
      </w:pPr>
      <w:r>
        <w:t xml:space="preserve">thử nghiệm trải nghiệm, trong tư duy thiết kế (design thinking),</w:t>
      </w:r>
      <w:hyperlink w:anchor="page_158">
        <w:r>
          <w:rPr>
            <w:rStyle w:val="01Text"/>
          </w:rPr>
          <w:t> 15</w:t>
        </w:r>
      </w:hyperlink>
      <w:hyperlink w:anchor="page_160">
        <w:r>
          <w:rPr>
            <w:rStyle w:val="01Text"/>
          </w:rPr>
          <w:t>8–160</w:t>
        </w:r>
      </w:hyperlink>
    </w:p>
    <w:p w14:paraId="791A7E1F" w14:textId="77777777" w:rsidR="00D33CE0" w:rsidRDefault="00623F02">
      <w:pPr>
        <w:pStyle w:val="Para02"/>
      </w:pPr>
      <w:r>
        <w:t>thời gian trong quá trình sáng tạo</w:t>
      </w:r>
    </w:p>
    <w:p w14:paraId="08657535" w14:textId="77777777" w:rsidR="00D33CE0" w:rsidRDefault="00623F02">
      <w:pPr>
        <w:pStyle w:val="Para01"/>
      </w:pPr>
      <w:r>
        <w:t xml:space="preserve">sự thay đổi năng suất theo thời gian,</w:t>
      </w:r>
      <w:hyperlink w:anchor="page_164">
        <w:r>
          <w:rPr>
            <w:rStyle w:val="01Text"/>
          </w:rPr>
          <w:t> 164</w:t>
        </w:r>
      </w:hyperlink>
      <w:hyperlink w:anchor="page_167">
        <w:r>
          <w:rPr>
            <w:rStyle w:val="01Text"/>
          </w:rPr>
          <w:t>–167</w:t>
        </w:r>
      </w:hyperlink>
    </w:p>
    <w:p w14:paraId="374E352A" w14:textId="77777777" w:rsidR="00D33CE0" w:rsidRDefault="00623F02">
      <w:pPr>
        <w:pStyle w:val="Para01"/>
      </w:pPr>
      <w:r>
        <w:t xml:space="preserve">dành thêm thời gian,</w:t>
      </w:r>
      <w:hyperlink w:anchor="page_167">
        <w:r>
          <w:rPr>
            <w:rStyle w:val="01Text"/>
          </w:rPr>
          <w:t> 167</w:t>
        </w:r>
      </w:hyperlink>
    </w:p>
    <w:p w14:paraId="4E5A6DF7" w14:textId="77777777" w:rsidR="00D33CE0" w:rsidRDefault="00623F02">
      <w:pPr>
        <w:pStyle w:val="Para01"/>
      </w:pPr>
      <w:r>
        <w:t xml:space="preserve">giá trị của sự kiên trì,</w:t>
      </w:r>
      <w:hyperlink w:anchor="page_164">
        <w:r>
          <w:rPr>
            <w:rStyle w:val="01Text"/>
          </w:rPr>
          <w:t> 164,</w:t>
        </w:r>
      </w:hyperlink>
      <w:r>
        <w:t xml:space="preserve"> </w:t>
      </w:r>
      <w:hyperlink w:anchor="page_165">
        <w:r>
          <w:rPr>
            <w:rStyle w:val="01Text"/>
          </w:rPr>
          <w:t>165,</w:t>
        </w:r>
      </w:hyperlink>
      <w:r>
        <w:t xml:space="preserve"> </w:t>
      </w:r>
      <w:hyperlink w:anchor="page_204">
        <w:r>
          <w:rPr>
            <w:rStyle w:val="01Text"/>
          </w:rPr>
          <w:t>204</w:t>
        </w:r>
      </w:hyperlink>
    </w:p>
    <w:p w14:paraId="7E39712C" w14:textId="77777777" w:rsidR="00D33CE0" w:rsidRDefault="00623F02">
      <w:pPr>
        <w:pStyle w:val="Para02"/>
      </w:pPr>
      <w:r>
        <w:rPr>
          <w:rStyle w:val="00Text"/>
        </w:rPr>
        <w:t>bài tập</w:t>
      </w:r>
      <w:r>
        <w:t xml:space="preserve"> về chiến lược sống sót của hành khách Titanic,</w:t>
      </w:r>
      <w:hyperlink w:anchor="page_93">
        <w:r>
          <w:rPr>
            <w:rStyle w:val="01Text"/>
          </w:rPr>
          <w:t> 93</w:t>
        </w:r>
      </w:hyperlink>
      <w:hyperlink w:anchor="page_94">
        <w:r>
          <w:rPr>
            <w:rStyle w:val="01Text"/>
          </w:rPr>
          <w:t>–94,</w:t>
        </w:r>
      </w:hyperlink>
      <w:r>
        <w:t xml:space="preserve"> </w:t>
      </w:r>
      <w:hyperlink w:anchor="page_104">
        <w:r>
          <w:rPr>
            <w:rStyle w:val="01Text"/>
          </w:rPr>
          <w:t>104</w:t>
        </w:r>
      </w:hyperlink>
      <w:hyperlink w:anchor="page_106">
        <w:r>
          <w:rPr>
            <w:rStyle w:val="01Text"/>
          </w:rPr>
          <w:t>–106</w:t>
        </w:r>
      </w:hyperlink>
    </w:p>
    <w:p w14:paraId="7CB79A05" w14:textId="77777777" w:rsidR="00D33CE0" w:rsidRDefault="00623F02">
      <w:pPr>
        <w:pStyle w:val="Para02"/>
      </w:pPr>
      <w:r>
        <w:t xml:space="preserve">quản lý chất lượng toàn diện (total quality manag</w:t>
      </w:r>
      <w:hyperlink w:anchor="page_145">
        <w:r>
          <w:rPr>
            <w:rStyle w:val="01Text"/>
          </w:rPr>
          <w:t>ement),</w:t>
        </w:r>
      </w:hyperlink>
      <w:r>
        <w:t xml:space="preserve"> 145,</w:t>
      </w:r>
      <w:hyperlink w:anchor="page_146">
        <w:r>
          <w:rPr>
            <w:rStyle w:val="01Text"/>
          </w:rPr>
          <w:t> 146</w:t>
        </w:r>
      </w:hyperlink>
    </w:p>
    <w:p w14:paraId="2A9CA788" w14:textId="77777777" w:rsidR="00D33CE0" w:rsidRDefault="00623F02">
      <w:pPr>
        <w:pStyle w:val="Para02"/>
      </w:pPr>
      <w:r>
        <w:t xml:space="preserve">niềm tin, tăng cường kết nối xã hội để giúp xây dựng,</w:t>
      </w:r>
      <w:hyperlink w:anchor="page_47">
        <w:r>
          <w:rPr>
            <w:rStyle w:val="01Text"/>
          </w:rPr>
          <w:t> 47</w:t>
        </w:r>
      </w:hyperlink>
      <w:hyperlink w:anchor="page_48">
        <w:r>
          <w:rPr>
            <w:rStyle w:val="01Text"/>
          </w:rPr>
          <w:t>–48</w:t>
        </w:r>
      </w:hyperlink>
    </w:p>
    <w:p w14:paraId="56D3CDAB" w14:textId="77777777" w:rsidR="00D33CE0" w:rsidRDefault="00623F02">
      <w:pPr>
        <w:pStyle w:val="Para15"/>
      </w:pPr>
      <w:r>
        <w:t xml:space="preserve">chương trình hoàn trả học phí,</w:t>
      </w:r>
      <w:hyperlink w:anchor="page_186">
        <w:r>
          <w:rPr>
            <w:rStyle w:val="01Text"/>
          </w:rPr>
          <w:t> 186–</w:t>
        </w:r>
      </w:hyperlink>
      <w:hyperlink w:anchor="page_187">
        <w:r>
          <w:rPr>
            <w:rStyle w:val="01Text"/>
          </w:rPr>
          <w:t>187</w:t>
        </w:r>
      </w:hyperlink>
    </w:p>
    <w:p w14:paraId="1685FAFB" w14:textId="77777777" w:rsidR="00D33CE0" w:rsidRDefault="00623F02">
      <w:pPr>
        <w:pStyle w:val="Para02"/>
      </w:pPr>
      <w:r>
        <w:t>sự không chắc chắn</w:t>
      </w:r>
    </w:p>
    <w:p w14:paraId="2CFA2B34" w14:textId="77777777" w:rsidR="00D33CE0" w:rsidRDefault="00623F02">
      <w:pPr>
        <w:pStyle w:val="Para01"/>
      </w:pPr>
      <w:r>
        <w:t xml:space="preserve">cơ chế phản ứng của não trong lúc không chắc chắn,</w:t>
      </w:r>
      <w:hyperlink w:anchor="page_43">
        <w:r>
          <w:rPr>
            <w:rStyle w:val="01Text"/>
          </w:rPr>
          <w:t> </w:t>
        </w:r>
      </w:hyperlink>
      <w:r>
        <w:t xml:space="preserve">43,</w:t>
      </w:r>
      <w:hyperlink w:anchor="page_48">
        <w:r>
          <w:rPr>
            <w:rStyle w:val="01Text"/>
          </w:rPr>
          <w:t> 48</w:t>
        </w:r>
      </w:hyperlink>
    </w:p>
    <w:p w14:paraId="14583054" w14:textId="77777777" w:rsidR="00D33CE0" w:rsidRDefault="00623F02">
      <w:pPr>
        <w:pStyle w:val="Para01"/>
      </w:pPr>
      <w:r>
        <w:t xml:space="preserve">tăng cường kết nối xã hội để vượt qua,</w:t>
      </w:r>
      <w:hyperlink w:anchor="page_47">
        <w:r>
          <w:rPr>
            <w:rStyle w:val="01Text"/>
          </w:rPr>
          <w:t> 47–</w:t>
        </w:r>
      </w:hyperlink>
      <w:hyperlink w:anchor="page_48">
        <w:r>
          <w:rPr>
            <w:rStyle w:val="01Text"/>
          </w:rPr>
          <w:t>48</w:t>
        </w:r>
      </w:hyperlink>
    </w:p>
    <w:p w14:paraId="1642B01B" w14:textId="77777777" w:rsidR="00D33CE0" w:rsidRDefault="00623F02">
      <w:pPr>
        <w:pStyle w:val="Para01"/>
      </w:pPr>
      <w:r>
        <w:t xml:space="preserve">danh mục các lựa chọn trong đổi mới sáng tạo để giúp quản lý,</w:t>
      </w:r>
      <w:hyperlink w:anchor="page_147">
        <w:r>
          <w:rPr>
            <w:rStyle w:val="01Text"/>
          </w:rPr>
          <w:t> 147</w:t>
        </w:r>
      </w:hyperlink>
    </w:p>
    <w:p w14:paraId="176AA805" w14:textId="77777777" w:rsidR="00D33CE0" w:rsidRDefault="00623F02">
      <w:pPr>
        <w:pStyle w:val="Para01"/>
      </w:pPr>
      <w:r>
        <w:t xml:space="preserve">khẳng định lại quyền kiểm soát trong lúc</w:t>
      </w:r>
      <w:hyperlink w:anchor="page_44">
        <w:r>
          <w:rPr>
            <w:rStyle w:val="01Text"/>
          </w:rPr>
          <w:t> đó,</w:t>
        </w:r>
      </w:hyperlink>
      <w:hyperlink w:anchor="page_45">
        <w:r>
          <w:rPr>
            <w:rStyle w:val="01Text"/>
          </w:rPr>
          <w:t> 44–45</w:t>
        </w:r>
      </w:hyperlink>
    </w:p>
    <w:p w14:paraId="71BC81BC" w14:textId="77777777" w:rsidR="00D33CE0" w:rsidRDefault="00623F02">
      <w:pPr>
        <w:pStyle w:val="Para02"/>
      </w:pPr>
      <w:r>
        <w:lastRenderedPageBreak/>
        <w:t xml:space="preserve">Bộ Y tế và Dịch vụ Nhân sinh Hoa Kỳ, chương trình Ignite Accelerator,</w:t>
      </w:r>
      <w:hyperlink w:anchor="page_157">
        <w:r>
          <w:rPr>
            <w:rStyle w:val="01Text"/>
          </w:rPr>
          <w:t> 157</w:t>
        </w:r>
      </w:hyperlink>
    </w:p>
    <w:p w14:paraId="67C9F2CB" w14:textId="77777777" w:rsidR="00D33CE0" w:rsidRDefault="00623F02">
      <w:pPr>
        <w:pStyle w:val="Para44"/>
      </w:pPr>
      <w:r>
        <w:rPr>
          <w:rStyle w:val="05Text"/>
        </w:rPr>
        <w:t xml:space="preserve">Hải quân Hoa</w:t>
      </w:r>
      <w:hyperlink w:anchor="page_5">
        <w:r>
          <w:t> K</w:t>
        </w:r>
      </w:hyperlink>
      <w:r>
        <w:rPr>
          <w:rStyle w:val="05Text"/>
        </w:rPr>
        <w:t xml:space="preserve">ỳ,</w:t>
      </w:r>
      <w:hyperlink w:anchor="page_201">
        <w:r>
          <w:t> 5,</w:t>
        </w:r>
      </w:hyperlink>
      <w:hyperlink w:anchor="page_202">
        <w:r>
          <w:t> 201–</w:t>
        </w:r>
      </w:hyperlink>
      <w:r>
        <w:rPr>
          <w:rStyle w:val="05Text"/>
        </w:rPr>
        <w:t xml:space="preserve">20</w:t>
      </w:r>
      <w:hyperlink w:anchor="page_213">
        <w:r>
          <w:t>2,</w:t>
        </w:r>
      </w:hyperlink>
      <w:r>
        <w:rPr>
          <w:rStyle w:val="05Text"/>
        </w:rPr>
        <w:t xml:space="preserve"> 213,</w:t>
      </w:r>
      <w:hyperlink w:anchor="page_218">
        <w:r>
          <w:t> 218</w:t>
        </w:r>
      </w:hyperlink>
      <w:hyperlink w:anchor="page_219">
        <w:r>
          <w:t>–219</w:t>
        </w:r>
      </w:hyperlink>
    </w:p>
    <w:p w14:paraId="49744C5B" w14:textId="77777777" w:rsidR="00D33CE0" w:rsidRDefault="00623F02">
      <w:pPr>
        <w:pStyle w:val="Para01"/>
      </w:pPr>
      <w:r>
        <w:t xml:space="preserve">văn hóa không tuân thủ tại,</w:t>
      </w:r>
      <w:hyperlink w:anchor="page_202">
        <w:r>
          <w:rPr>
            <w:rStyle w:val="01Text"/>
          </w:rPr>
          <w:t> 202–</w:t>
        </w:r>
      </w:hyperlink>
      <w:hyperlink w:anchor="page_203">
        <w:r>
          <w:rPr>
            <w:rStyle w:val="01Text"/>
          </w:rPr>
          <w:t>203</w:t>
        </w:r>
      </w:hyperlink>
    </w:p>
    <w:p w14:paraId="0DA22D82" w14:textId="77777777" w:rsidR="00D33CE0" w:rsidRDefault="00623F02">
      <w:pPr>
        <w:pStyle w:val="Para01"/>
      </w:pPr>
      <w:r>
        <w:t xml:space="preserve">các đơn vị đổi mới nhanh trong,</w:t>
      </w:r>
      <w:hyperlink w:anchor="page_202">
        <w:r>
          <w:rPr>
            <w:rStyle w:val="01Text"/>
          </w:rPr>
          <w:t> 2</w:t>
        </w:r>
      </w:hyperlink>
      <w:r>
        <w:t xml:space="preserve">02,</w:t>
      </w:r>
      <w:hyperlink w:anchor="page_213">
        <w:r>
          <w:rPr>
            <w:rStyle w:val="01Text"/>
          </w:rPr>
          <w:t> 213,</w:t>
        </w:r>
      </w:hyperlink>
      <w:r>
        <w:t xml:space="preserve"> </w:t>
      </w:r>
      <w:hyperlink w:anchor="page_219">
        <w:r>
          <w:rPr>
            <w:rStyle w:val="01Text"/>
          </w:rPr>
          <w:t>219</w:t>
        </w:r>
      </w:hyperlink>
    </w:p>
    <w:p w14:paraId="21B87DAA" w14:textId="77777777" w:rsidR="00D33CE0" w:rsidRDefault="00623F02">
      <w:pPr>
        <w:pStyle w:val="Para02"/>
      </w:pPr>
      <w:bookmarkStart w:id="304" w:name="page_232"/>
      <w:bookmarkEnd w:id="304"/>
      <w:r>
        <w:t xml:space="preserve">nỗi sợ hãi điều chưa biết, như rào cản đối với sự sáng tạo,</w:t>
      </w:r>
      <w:hyperlink w:anchor="page_10">
        <w:r>
          <w:rPr>
            <w:rStyle w:val="01Text"/>
          </w:rPr>
          <w:t> </w:t>
        </w:r>
      </w:hyperlink>
      <w:r>
        <w:t xml:space="preserve">10,</w:t>
      </w:r>
      <w:hyperlink w:anchor="page_11">
        <w:r>
          <w:rPr>
            <w:rStyle w:val="01Text"/>
          </w:rPr>
          <w:t> 11</w:t>
        </w:r>
      </w:hyperlink>
      <w:hyperlink w:anchor="page_16">
        <w:r>
          <w:rPr>
            <w:rStyle w:val="01Text"/>
          </w:rPr>
          <w:t>–16</w:t>
        </w:r>
      </w:hyperlink>
    </w:p>
    <w:p w14:paraId="3DB9A765" w14:textId="77777777" w:rsidR="00D33CE0" w:rsidRDefault="00623F02">
      <w:pPr>
        <w:pStyle w:val="Para15"/>
      </w:pPr>
      <w:r>
        <w:t xml:space="preserve">các tiêu chí do người dùng định hướng, và sự đổi mới,</w:t>
      </w:r>
      <w:hyperlink w:anchor="page_147">
        <w:r>
          <w:rPr>
            <w:rStyle w:val="01Text"/>
          </w:rPr>
          <w:t> 147</w:t>
        </w:r>
      </w:hyperlink>
    </w:p>
    <w:p w14:paraId="16578FDB" w14:textId="77777777" w:rsidR="00D33CE0" w:rsidRDefault="00623F02">
      <w:pPr>
        <w:pStyle w:val="Para02"/>
      </w:pPr>
      <w:r>
        <w:t xml:space="preserve">họp qua video.</w:t>
      </w:r>
      <w:r>
        <w:rPr>
          <w:rStyle w:val="00Text"/>
        </w:rPr>
        <w:t> Xem</w:t>
      </w:r>
      <w:r>
        <w:t xml:space="preserve"> các cuộc họp ảo</w:t>
      </w:r>
    </w:p>
    <w:p w14:paraId="383686F2" w14:textId="77777777" w:rsidR="00D33CE0" w:rsidRDefault="00623F02">
      <w:pPr>
        <w:pStyle w:val="Para02"/>
      </w:pPr>
      <w:r>
        <w:t>các cuộc họp ảo</w:t>
      </w:r>
    </w:p>
    <w:p w14:paraId="1EE3C935" w14:textId="77777777" w:rsidR="00D33CE0" w:rsidRDefault="00623F02">
      <w:pPr>
        <w:pStyle w:val="Para01"/>
      </w:pPr>
      <w:r>
        <w:t xml:space="preserve">động não, ví dụ về,</w:t>
      </w:r>
      <w:hyperlink w:anchor="page_109">
        <w:r>
          <w:rPr>
            <w:rStyle w:val="01Text"/>
          </w:rPr>
          <w:t> 109–</w:t>
        </w:r>
      </w:hyperlink>
      <w:hyperlink w:anchor="page_113">
        <w:r>
          <w:rPr>
            <w:rStyle w:val="01Text"/>
          </w:rPr>
          <w:t>113</w:t>
        </w:r>
      </w:hyperlink>
    </w:p>
    <w:p w14:paraId="23AAC12F" w14:textId="77777777" w:rsidR="00D33CE0" w:rsidRDefault="00623F02">
      <w:pPr>
        <w:pStyle w:val="Para28"/>
      </w:pPr>
      <w:r>
        <w:t xml:space="preserve">các công cụ tro</w:t>
      </w:r>
      <w:hyperlink w:anchor="page_112">
        <w:r>
          <w:rPr>
            <w:rStyle w:val="01Text"/>
          </w:rPr>
          <w:t>ng, 11</w:t>
        </w:r>
      </w:hyperlink>
      <w:hyperlink w:anchor="page_113">
        <w:r>
          <w:rPr>
            <w:rStyle w:val="01Text"/>
          </w:rPr>
          <w:t>2–113</w:t>
        </w:r>
      </w:hyperlink>
    </w:p>
    <w:p w14:paraId="68C1F420" w14:textId="77777777" w:rsidR="00D33CE0" w:rsidRDefault="00623F02">
      <w:pPr>
        <w:pStyle w:val="Para02"/>
      </w:pPr>
      <w:r>
        <w:t xml:space="preserve">đi bộ, lợi ích của,</w:t>
      </w:r>
      <w:hyperlink w:anchor="page_24">
        <w:r>
          <w:rPr>
            <w:rStyle w:val="01Text"/>
          </w:rPr>
          <w:t> 24,</w:t>
        </w:r>
      </w:hyperlink>
      <w:r>
        <w:t xml:space="preserve"> </w:t>
      </w:r>
      <w:hyperlink w:anchor="page_25">
        <w:r>
          <w:rPr>
            <w:rStyle w:val="01Text"/>
          </w:rPr>
          <w:t>25</w:t>
        </w:r>
      </w:hyperlink>
    </w:p>
    <w:p w14:paraId="73BF5779" w14:textId="77777777" w:rsidR="00D33CE0" w:rsidRDefault="00623F02">
      <w:pPr>
        <w:pStyle w:val="Para02"/>
      </w:pPr>
      <w:r>
        <w:t xml:space="preserve">Warby Parker,</w:t>
      </w:r>
      <w:hyperlink w:anchor="page_207">
        <w:r>
          <w:rPr>
            <w:rStyle w:val="01Text"/>
          </w:rPr>
          <w:t> 207</w:t>
        </w:r>
      </w:hyperlink>
    </w:p>
    <w:p w14:paraId="0E8BB3B9" w14:textId="77777777" w:rsidR="00D33CE0" w:rsidRDefault="00623F02">
      <w:pPr>
        <w:pStyle w:val="Para02"/>
      </w:pPr>
      <w:r>
        <w:t xml:space="preserve">Wardle, Duncan,</w:t>
      </w:r>
      <w:hyperlink w:anchor="page_53">
        <w:r>
          <w:rPr>
            <w:rStyle w:val="01Text"/>
          </w:rPr>
          <w:t> 53–</w:t>
        </w:r>
      </w:hyperlink>
      <w:hyperlink w:anchor="page_54">
        <w:r>
          <w:rPr>
            <w:rStyle w:val="01Text"/>
          </w:rPr>
          <w:t>54</w:t>
        </w:r>
      </w:hyperlink>
    </w:p>
    <w:p w14:paraId="207A6FF0" w14:textId="77777777" w:rsidR="00D33CE0" w:rsidRDefault="00623F02">
      <w:pPr>
        <w:pStyle w:val="Para02"/>
      </w:pPr>
      <w:r>
        <w:t xml:space="preserve">WebMD Health,</w:t>
      </w:r>
      <w:hyperlink w:anchor="page_182">
        <w:r>
          <w:rPr>
            <w:rStyle w:val="01Text"/>
          </w:rPr>
          <w:t> 182</w:t>
        </w:r>
      </w:hyperlink>
    </w:p>
    <w:p w14:paraId="142518B7" w14:textId="77777777" w:rsidR="00D33CE0" w:rsidRDefault="00623F02">
      <w:pPr>
        <w:pStyle w:val="Para02"/>
      </w:pPr>
      <w:r>
        <w:t xml:space="preserve">WestJet Airlines,</w:t>
      </w:r>
      <w:hyperlink w:anchor="page_215">
        <w:r>
          <w:rPr>
            <w:rStyle w:val="01Text"/>
          </w:rPr>
          <w:t> 215</w:t>
        </w:r>
      </w:hyperlink>
    </w:p>
    <w:p w14:paraId="6E31E5BE" w14:textId="77777777" w:rsidR="00D33CE0" w:rsidRDefault="00623F02">
      <w:pPr>
        <w:pStyle w:val="Para02"/>
      </w:pPr>
      <w:r>
        <w:t xml:space="preserve">các câu hỏi “What if?”, và khuyến khích sự tò mò,</w:t>
      </w:r>
      <w:hyperlink w:anchor="page_188">
        <w:r>
          <w:rPr>
            <w:rStyle w:val="01Text"/>
          </w:rPr>
          <w:t> 188</w:t>
        </w:r>
      </w:hyperlink>
      <w:hyperlink w:anchor="page_189">
        <w:r>
          <w:rPr>
            <w:rStyle w:val="01Text"/>
          </w:rPr>
          <w:t>–189</w:t>
        </w:r>
      </w:hyperlink>
    </w:p>
    <w:p w14:paraId="0B478BE2" w14:textId="77777777" w:rsidR="00D33CE0" w:rsidRDefault="00623F02">
      <w:pPr>
        <w:pStyle w:val="Para02"/>
      </w:pPr>
      <w:r>
        <w:t>bảng trắng</w:t>
      </w:r>
    </w:p>
    <w:p w14:paraId="52CE1945" w14:textId="77777777" w:rsidR="00D33CE0" w:rsidRDefault="00623F02">
      <w:pPr>
        <w:pStyle w:val="Para01"/>
      </w:pPr>
      <w:r>
        <w:t xml:space="preserve">trong động não,</w:t>
      </w:r>
      <w:hyperlink w:anchor="page_4">
        <w:r>
          <w:rPr>
            <w:rStyle w:val="01Text"/>
          </w:rPr>
          <w:t> 4,</w:t>
        </w:r>
      </w:hyperlink>
      <w:r>
        <w:t xml:space="preserve"> </w:t>
      </w:r>
      <w:hyperlink w:anchor="page_75">
        <w:r>
          <w:rPr>
            <w:rStyle w:val="01Text"/>
          </w:rPr>
          <w:t>75,</w:t>
        </w:r>
      </w:hyperlink>
      <w:r>
        <w:t xml:space="preserve"> </w:t>
      </w:r>
      <w:hyperlink w:anchor="page_90">
        <w:r>
          <w:rPr>
            <w:rStyle w:val="01Text"/>
          </w:rPr>
          <w:t>90</w:t>
        </w:r>
      </w:hyperlink>
    </w:p>
    <w:p w14:paraId="47AC406F" w14:textId="77777777" w:rsidR="00D33CE0" w:rsidRDefault="00623F02">
      <w:pPr>
        <w:pStyle w:val="Para01"/>
      </w:pPr>
      <w:r>
        <w:t xml:space="preserve">trong các cuộc họp vide</w:t>
      </w:r>
      <w:hyperlink w:anchor="page_110">
        <w:r>
          <w:rPr>
            <w:rStyle w:val="01Text"/>
          </w:rPr>
          <w:t>o,</w:t>
        </w:r>
      </w:hyperlink>
      <w:r>
        <w:t xml:space="preserve"> 110,</w:t>
      </w:r>
      <w:hyperlink w:anchor="page_112">
        <w:r>
          <w:rPr>
            <w:rStyle w:val="01Text"/>
          </w:rPr>
          <w:t> 112</w:t>
        </w:r>
      </w:hyperlink>
    </w:p>
    <w:p w14:paraId="3630D065" w14:textId="77777777" w:rsidR="00D33CE0" w:rsidRDefault="00623F02">
      <w:pPr>
        <w:pStyle w:val="Para02"/>
      </w:pPr>
      <w:r>
        <w:t xml:space="preserve">Whiteriver Indian Hospital, Arizona,</w:t>
      </w:r>
      <w:hyperlink w:anchor="page_157">
        <w:r>
          <w:rPr>
            <w:rStyle w:val="01Text"/>
          </w:rPr>
          <w:t> 157–</w:t>
        </w:r>
      </w:hyperlink>
      <w:hyperlink w:anchor="page_158">
        <w:r>
          <w:rPr>
            <w:rStyle w:val="01Text"/>
          </w:rPr>
          <w:t>158</w:t>
        </w:r>
      </w:hyperlink>
    </w:p>
    <w:p w14:paraId="09B78604" w14:textId="77777777" w:rsidR="00D33CE0" w:rsidRDefault="00623F02">
      <w:pPr>
        <w:pStyle w:val="Para02"/>
      </w:pPr>
      <w:r>
        <w:t xml:space="preserve">các câu hỏi “Tại sao?”, và khuyến khích sự tò mò,</w:t>
      </w:r>
      <w:hyperlink w:anchor="page_188">
        <w:r>
          <w:rPr>
            <w:rStyle w:val="01Text"/>
          </w:rPr>
          <w:t> 188</w:t>
        </w:r>
      </w:hyperlink>
      <w:hyperlink w:anchor="page_189">
        <w:r>
          <w:rPr>
            <w:rStyle w:val="01Text"/>
          </w:rPr>
          <w:t>–189</w:t>
        </w:r>
      </w:hyperlink>
    </w:p>
    <w:p w14:paraId="609CFA54" w14:textId="77777777" w:rsidR="00D33CE0" w:rsidRDefault="00623F02">
      <w:pPr>
        <w:pStyle w:val="Para02"/>
      </w:pPr>
      <w:r>
        <w:t xml:space="preserve">WordNet,</w:t>
      </w:r>
      <w:hyperlink w:anchor="page_100">
        <w:r>
          <w:rPr>
            <w:rStyle w:val="01Text"/>
          </w:rPr>
          <w:t> 100–</w:t>
        </w:r>
      </w:hyperlink>
      <w:hyperlink w:anchor="page_101">
        <w:r>
          <w:rPr>
            <w:rStyle w:val="01Text"/>
          </w:rPr>
          <w:t>101,</w:t>
        </w:r>
      </w:hyperlink>
      <w:r>
        <w:t xml:space="preserve"> </w:t>
      </w:r>
      <w:hyperlink w:anchor="page_102">
        <w:r>
          <w:rPr>
            <w:rStyle w:val="01Text"/>
          </w:rPr>
          <w:t>102</w:t>
        </w:r>
      </w:hyperlink>
    </w:p>
    <w:p w14:paraId="013C4F2C" w14:textId="77777777" w:rsidR="00D33CE0" w:rsidRDefault="00623F02">
      <w:pPr>
        <w:pStyle w:val="Para15"/>
      </w:pPr>
      <w:r>
        <w:t xml:space="preserve">thiết kế không gian làm việc, và sự tò mò,</w:t>
      </w:r>
      <w:hyperlink w:anchor="page_188">
        <w:r>
          <w:rPr>
            <w:rStyle w:val="01Text"/>
          </w:rPr>
          <w:t> 188</w:t>
        </w:r>
      </w:hyperlink>
    </w:p>
    <w:p w14:paraId="01B5F89F" w14:textId="77777777" w:rsidR="00D33CE0" w:rsidRDefault="00623F02">
      <w:pPr>
        <w:pStyle w:val="Para02"/>
      </w:pPr>
      <w:r>
        <w:t xml:space="preserve">Zappos,</w:t>
      </w:r>
      <w:hyperlink w:anchor="page_215">
        <w:r>
          <w:rPr>
            <w:rStyle w:val="01Text"/>
          </w:rPr>
          <w:t> 215</w:t>
        </w:r>
      </w:hyperlink>
    </w:p>
    <w:sectPr w:rsidR="00D33C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NationalMd">
    <w:altName w:val="Calibri"/>
    <w:charset w:val="00"/>
    <w:family w:val="auto"/>
    <w:pitch w:val="default"/>
  </w:font>
  <w:font w:name="NationalB">
    <w:altName w:val="Calibri"/>
    <w:charset w:val="00"/>
    <w:family w:val="auto"/>
    <w:pitch w:val="default"/>
  </w:font>
  <w:font w:name="NationalSemiB">
    <w:altName w:val="Calibri"/>
    <w:charset w:val="00"/>
    <w:family w:val="auto"/>
    <w:pitch w:val="default"/>
  </w:font>
  <w:font w:name="MillerI">
    <w:altName w:val="Calibri"/>
    <w:charset w:val="00"/>
    <w:family w:val="auto"/>
    <w:pitch w:val="default"/>
  </w:font>
  <w:font w:name="NationalLt">
    <w:altName w:val="Calibri"/>
    <w:charset w:val="00"/>
    <w:family w:val="auto"/>
    <w:pitch w:val="default"/>
  </w:font>
  <w:font w:name="NationalI">
    <w:altName w:val="Calibri"/>
    <w:charset w:val="00"/>
    <w:family w:val="auto"/>
    <w:pitch w:val="default"/>
  </w:font>
  <w:font w:name="NationalBook">
    <w:altName w:val="Calibri"/>
    <w:charset w:val="00"/>
    <w:family w:val="auto"/>
    <w:pitch w:val="default"/>
  </w:font>
  <w:font w:name="MillerR">
    <w:altName w:val="Calibri"/>
    <w:charset w:val="00"/>
    <w:family w:val="auto"/>
    <w:pitch w:val="default"/>
  </w:font>
  <w:font w:name="NationalMdI">
    <w:altName w:val="Calibri"/>
    <w:charset w:val="00"/>
    <w:family w:val="auto"/>
    <w:pitch w:val="default"/>
  </w:font>
  <w:font w:name="NationalR">
    <w:altName w:val="Calibri"/>
    <w:charset w:val="00"/>
    <w:family w:val="auto"/>
    <w:pitch w:val="default"/>
  </w:font>
  <w:font w:name="MillerB">
    <w:altName w:val="Calibri"/>
    <w:charset w:val="00"/>
    <w:family w:val="auto"/>
    <w:pitch w:val="default"/>
  </w:font>
  <w:font w:name="NationalBookI">
    <w:altName w:val="Calibri"/>
    <w:charset w:val="00"/>
    <w:family w:val="auto"/>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D2047"/>
    <w:multiLevelType w:val="hybridMultilevel"/>
    <w:tmpl w:val="F284585C"/>
    <w:name w:val="List 3"/>
    <w:lvl w:ilvl="0" w:tplc="29DC46A4">
      <w:start w:val="1"/>
      <w:numFmt w:val="bullet"/>
      <w:lvlText w:val=""/>
      <w:lvlJc w:val="left"/>
      <w:pPr>
        <w:ind w:left="1152" w:hanging="360"/>
      </w:pPr>
      <w:rPr>
        <w:rFonts w:ascii="Symbol" w:hAnsi="Symbol" w:hint="default"/>
      </w:rPr>
    </w:lvl>
    <w:lvl w:ilvl="1" w:tplc="53984784">
      <w:numFmt w:val="decimal"/>
      <w:lvlText w:val=""/>
      <w:lvlJc w:val="left"/>
    </w:lvl>
    <w:lvl w:ilvl="2" w:tplc="1CA8DBB6">
      <w:numFmt w:val="decimal"/>
      <w:lvlText w:val=""/>
      <w:lvlJc w:val="left"/>
    </w:lvl>
    <w:lvl w:ilvl="3" w:tplc="5906D396">
      <w:numFmt w:val="decimal"/>
      <w:lvlText w:val=""/>
      <w:lvlJc w:val="left"/>
    </w:lvl>
    <w:lvl w:ilvl="4" w:tplc="A192E0D2">
      <w:numFmt w:val="decimal"/>
      <w:lvlText w:val=""/>
      <w:lvlJc w:val="left"/>
    </w:lvl>
    <w:lvl w:ilvl="5" w:tplc="73224B5A">
      <w:numFmt w:val="decimal"/>
      <w:lvlText w:val=""/>
      <w:lvlJc w:val="left"/>
    </w:lvl>
    <w:lvl w:ilvl="6" w:tplc="0A1084E4">
      <w:numFmt w:val="decimal"/>
      <w:lvlText w:val=""/>
      <w:lvlJc w:val="left"/>
    </w:lvl>
    <w:lvl w:ilvl="7" w:tplc="B0F659C6">
      <w:numFmt w:val="decimal"/>
      <w:lvlText w:val=""/>
      <w:lvlJc w:val="left"/>
    </w:lvl>
    <w:lvl w:ilvl="8" w:tplc="9C68D8B2">
      <w:numFmt w:val="decimal"/>
      <w:lvlText w:val=""/>
      <w:lvlJc w:val="left"/>
    </w:lvl>
  </w:abstractNum>
  <w:abstractNum w:abstractNumId="1" w15:restartNumberingAfterBreak="0">
    <w:nsid w:val="07644979"/>
    <w:multiLevelType w:val="hybridMultilevel"/>
    <w:tmpl w:val="D116D808"/>
    <w:name w:val="List 11"/>
    <w:lvl w:ilvl="0" w:tplc="3BCA3752">
      <w:start w:val="1"/>
      <w:numFmt w:val="bullet"/>
      <w:lvlText w:val=""/>
      <w:lvlJc w:val="left"/>
      <w:pPr>
        <w:ind w:left="1152" w:hanging="360"/>
      </w:pPr>
      <w:rPr>
        <w:rFonts w:ascii="Symbol" w:hAnsi="Symbol" w:hint="default"/>
      </w:rPr>
    </w:lvl>
    <w:lvl w:ilvl="1" w:tplc="9CFAB39A">
      <w:numFmt w:val="decimal"/>
      <w:lvlText w:val=""/>
      <w:lvlJc w:val="left"/>
    </w:lvl>
    <w:lvl w:ilvl="2" w:tplc="AB98783E">
      <w:numFmt w:val="decimal"/>
      <w:lvlText w:val=""/>
      <w:lvlJc w:val="left"/>
    </w:lvl>
    <w:lvl w:ilvl="3" w:tplc="6FA44A48">
      <w:numFmt w:val="decimal"/>
      <w:lvlText w:val=""/>
      <w:lvlJc w:val="left"/>
    </w:lvl>
    <w:lvl w:ilvl="4" w:tplc="34D0887C">
      <w:numFmt w:val="decimal"/>
      <w:lvlText w:val=""/>
      <w:lvlJc w:val="left"/>
    </w:lvl>
    <w:lvl w:ilvl="5" w:tplc="779642B0">
      <w:numFmt w:val="decimal"/>
      <w:lvlText w:val=""/>
      <w:lvlJc w:val="left"/>
    </w:lvl>
    <w:lvl w:ilvl="6" w:tplc="E152BA96">
      <w:numFmt w:val="decimal"/>
      <w:lvlText w:val=""/>
      <w:lvlJc w:val="left"/>
    </w:lvl>
    <w:lvl w:ilvl="7" w:tplc="AE5E00D6">
      <w:numFmt w:val="decimal"/>
      <w:lvlText w:val=""/>
      <w:lvlJc w:val="left"/>
    </w:lvl>
    <w:lvl w:ilvl="8" w:tplc="541AF886">
      <w:numFmt w:val="decimal"/>
      <w:lvlText w:val=""/>
      <w:lvlJc w:val="left"/>
    </w:lvl>
  </w:abstractNum>
  <w:abstractNum w:abstractNumId="2" w15:restartNumberingAfterBreak="0">
    <w:nsid w:val="081D6F01"/>
    <w:multiLevelType w:val="hybridMultilevel"/>
    <w:tmpl w:val="8DA22CAA"/>
    <w:name w:val="List 12"/>
    <w:lvl w:ilvl="0" w:tplc="DFA44F06">
      <w:start w:val="1"/>
      <w:numFmt w:val="bullet"/>
      <w:lvlText w:val=""/>
      <w:lvlJc w:val="left"/>
      <w:pPr>
        <w:ind w:left="1152" w:hanging="360"/>
      </w:pPr>
      <w:rPr>
        <w:rFonts w:ascii="Symbol" w:hAnsi="Symbol" w:hint="default"/>
      </w:rPr>
    </w:lvl>
    <w:lvl w:ilvl="1" w:tplc="282C84B2">
      <w:numFmt w:val="decimal"/>
      <w:lvlText w:val=""/>
      <w:lvlJc w:val="left"/>
    </w:lvl>
    <w:lvl w:ilvl="2" w:tplc="32068B14">
      <w:numFmt w:val="decimal"/>
      <w:lvlText w:val=""/>
      <w:lvlJc w:val="left"/>
    </w:lvl>
    <w:lvl w:ilvl="3" w:tplc="24AC2B30">
      <w:numFmt w:val="decimal"/>
      <w:lvlText w:val=""/>
      <w:lvlJc w:val="left"/>
    </w:lvl>
    <w:lvl w:ilvl="4" w:tplc="1FFE94F8">
      <w:numFmt w:val="decimal"/>
      <w:lvlText w:val=""/>
      <w:lvlJc w:val="left"/>
    </w:lvl>
    <w:lvl w:ilvl="5" w:tplc="88A22644">
      <w:numFmt w:val="decimal"/>
      <w:lvlText w:val=""/>
      <w:lvlJc w:val="left"/>
    </w:lvl>
    <w:lvl w:ilvl="6" w:tplc="6E2CF424">
      <w:numFmt w:val="decimal"/>
      <w:lvlText w:val=""/>
      <w:lvlJc w:val="left"/>
    </w:lvl>
    <w:lvl w:ilvl="7" w:tplc="A2C4C78E">
      <w:numFmt w:val="decimal"/>
      <w:lvlText w:val=""/>
      <w:lvlJc w:val="left"/>
    </w:lvl>
    <w:lvl w:ilvl="8" w:tplc="0B18E2FA">
      <w:numFmt w:val="decimal"/>
      <w:lvlText w:val=""/>
      <w:lvlJc w:val="left"/>
    </w:lvl>
  </w:abstractNum>
  <w:abstractNum w:abstractNumId="3" w15:restartNumberingAfterBreak="0">
    <w:nsid w:val="13A012AD"/>
    <w:multiLevelType w:val="hybridMultilevel"/>
    <w:tmpl w:val="5586795A"/>
    <w:name w:val="List 13"/>
    <w:lvl w:ilvl="0" w:tplc="E3D4006A">
      <w:start w:val="1"/>
      <w:numFmt w:val="decimal"/>
      <w:lvlText w:val="%1."/>
      <w:lvlJc w:val="left"/>
      <w:pPr>
        <w:ind w:left="1152" w:hanging="360"/>
      </w:pPr>
    </w:lvl>
    <w:lvl w:ilvl="1" w:tplc="3E1A00C0">
      <w:numFmt w:val="decimal"/>
      <w:lvlText w:val=""/>
      <w:lvlJc w:val="left"/>
    </w:lvl>
    <w:lvl w:ilvl="2" w:tplc="2F3A1994">
      <w:numFmt w:val="decimal"/>
      <w:lvlText w:val=""/>
      <w:lvlJc w:val="left"/>
    </w:lvl>
    <w:lvl w:ilvl="3" w:tplc="B34045D8">
      <w:numFmt w:val="decimal"/>
      <w:lvlText w:val=""/>
      <w:lvlJc w:val="left"/>
    </w:lvl>
    <w:lvl w:ilvl="4" w:tplc="DD6AC978">
      <w:numFmt w:val="decimal"/>
      <w:lvlText w:val=""/>
      <w:lvlJc w:val="left"/>
    </w:lvl>
    <w:lvl w:ilvl="5" w:tplc="B25A9C0A">
      <w:numFmt w:val="decimal"/>
      <w:lvlText w:val=""/>
      <w:lvlJc w:val="left"/>
    </w:lvl>
    <w:lvl w:ilvl="6" w:tplc="928C7140">
      <w:numFmt w:val="decimal"/>
      <w:lvlText w:val=""/>
      <w:lvlJc w:val="left"/>
    </w:lvl>
    <w:lvl w:ilvl="7" w:tplc="0A2214A0">
      <w:numFmt w:val="decimal"/>
      <w:lvlText w:val=""/>
      <w:lvlJc w:val="left"/>
    </w:lvl>
    <w:lvl w:ilvl="8" w:tplc="A328AAD4">
      <w:numFmt w:val="decimal"/>
      <w:lvlText w:val=""/>
      <w:lvlJc w:val="left"/>
    </w:lvl>
  </w:abstractNum>
  <w:abstractNum w:abstractNumId="4" w15:restartNumberingAfterBreak="0">
    <w:nsid w:val="24D37919"/>
    <w:multiLevelType w:val="hybridMultilevel"/>
    <w:tmpl w:val="28964594"/>
    <w:name w:val="List 9"/>
    <w:lvl w:ilvl="0" w:tplc="BDA4B588">
      <w:start w:val="1"/>
      <w:numFmt w:val="bullet"/>
      <w:lvlText w:val=""/>
      <w:lvlJc w:val="left"/>
      <w:pPr>
        <w:ind w:left="1152" w:hanging="360"/>
      </w:pPr>
      <w:rPr>
        <w:rFonts w:ascii="Symbol" w:hAnsi="Symbol" w:hint="default"/>
      </w:rPr>
    </w:lvl>
    <w:lvl w:ilvl="1" w:tplc="D24A1FA4">
      <w:numFmt w:val="decimal"/>
      <w:lvlText w:val=""/>
      <w:lvlJc w:val="left"/>
    </w:lvl>
    <w:lvl w:ilvl="2" w:tplc="3A9CCCCA">
      <w:numFmt w:val="decimal"/>
      <w:lvlText w:val=""/>
      <w:lvlJc w:val="left"/>
    </w:lvl>
    <w:lvl w:ilvl="3" w:tplc="FB4C2AD6">
      <w:numFmt w:val="decimal"/>
      <w:lvlText w:val=""/>
      <w:lvlJc w:val="left"/>
    </w:lvl>
    <w:lvl w:ilvl="4" w:tplc="AD76FC28">
      <w:numFmt w:val="decimal"/>
      <w:lvlText w:val=""/>
      <w:lvlJc w:val="left"/>
    </w:lvl>
    <w:lvl w:ilvl="5" w:tplc="2C20428A">
      <w:numFmt w:val="decimal"/>
      <w:lvlText w:val=""/>
      <w:lvlJc w:val="left"/>
    </w:lvl>
    <w:lvl w:ilvl="6" w:tplc="1F1A9EBE">
      <w:numFmt w:val="decimal"/>
      <w:lvlText w:val=""/>
      <w:lvlJc w:val="left"/>
    </w:lvl>
    <w:lvl w:ilvl="7" w:tplc="69DCAF52">
      <w:numFmt w:val="decimal"/>
      <w:lvlText w:val=""/>
      <w:lvlJc w:val="left"/>
    </w:lvl>
    <w:lvl w:ilvl="8" w:tplc="60DC43BE">
      <w:numFmt w:val="decimal"/>
      <w:lvlText w:val=""/>
      <w:lvlJc w:val="left"/>
    </w:lvl>
  </w:abstractNum>
  <w:abstractNum w:abstractNumId="5" w15:restartNumberingAfterBreak="0">
    <w:nsid w:val="2D1C4A2E"/>
    <w:multiLevelType w:val="hybridMultilevel"/>
    <w:tmpl w:val="144891AE"/>
    <w:name w:val="List 1"/>
    <w:lvl w:ilvl="0" w:tplc="3A043FA0">
      <w:start w:val="1"/>
      <w:numFmt w:val="bullet"/>
      <w:lvlText w:val=""/>
      <w:lvlJc w:val="left"/>
      <w:pPr>
        <w:ind w:left="1152" w:hanging="360"/>
      </w:pPr>
      <w:rPr>
        <w:rFonts w:ascii="Symbol" w:hAnsi="Symbol" w:hint="default"/>
      </w:rPr>
    </w:lvl>
    <w:lvl w:ilvl="1" w:tplc="31A0346A">
      <w:numFmt w:val="decimal"/>
      <w:lvlText w:val=""/>
      <w:lvlJc w:val="left"/>
    </w:lvl>
    <w:lvl w:ilvl="2" w:tplc="2E5E1A3A">
      <w:numFmt w:val="decimal"/>
      <w:lvlText w:val=""/>
      <w:lvlJc w:val="left"/>
    </w:lvl>
    <w:lvl w:ilvl="3" w:tplc="AC586196">
      <w:numFmt w:val="decimal"/>
      <w:lvlText w:val=""/>
      <w:lvlJc w:val="left"/>
    </w:lvl>
    <w:lvl w:ilvl="4" w:tplc="0E0EAD12">
      <w:numFmt w:val="decimal"/>
      <w:lvlText w:val=""/>
      <w:lvlJc w:val="left"/>
    </w:lvl>
    <w:lvl w:ilvl="5" w:tplc="03A2CD22">
      <w:numFmt w:val="decimal"/>
      <w:lvlText w:val=""/>
      <w:lvlJc w:val="left"/>
    </w:lvl>
    <w:lvl w:ilvl="6" w:tplc="11CC2598">
      <w:numFmt w:val="decimal"/>
      <w:lvlText w:val=""/>
      <w:lvlJc w:val="left"/>
    </w:lvl>
    <w:lvl w:ilvl="7" w:tplc="B4BAF1BA">
      <w:numFmt w:val="decimal"/>
      <w:lvlText w:val=""/>
      <w:lvlJc w:val="left"/>
    </w:lvl>
    <w:lvl w:ilvl="8" w:tplc="EECA83A8">
      <w:numFmt w:val="decimal"/>
      <w:lvlText w:val=""/>
      <w:lvlJc w:val="left"/>
    </w:lvl>
  </w:abstractNum>
  <w:abstractNum w:abstractNumId="6" w15:restartNumberingAfterBreak="0">
    <w:nsid w:val="34E614DE"/>
    <w:multiLevelType w:val="hybridMultilevel"/>
    <w:tmpl w:val="9E640224"/>
    <w:name w:val="List 14"/>
    <w:lvl w:ilvl="0" w:tplc="5C0A7E0A">
      <w:start w:val="1"/>
      <w:numFmt w:val="bullet"/>
      <w:lvlText w:val=""/>
      <w:lvlJc w:val="left"/>
      <w:pPr>
        <w:ind w:left="1152" w:hanging="360"/>
      </w:pPr>
      <w:rPr>
        <w:rFonts w:ascii="Symbol" w:hAnsi="Symbol" w:hint="default"/>
      </w:rPr>
    </w:lvl>
    <w:lvl w:ilvl="1" w:tplc="B44EBD8C">
      <w:numFmt w:val="decimal"/>
      <w:lvlText w:val=""/>
      <w:lvlJc w:val="left"/>
    </w:lvl>
    <w:lvl w:ilvl="2" w:tplc="15B2B030">
      <w:numFmt w:val="decimal"/>
      <w:lvlText w:val=""/>
      <w:lvlJc w:val="left"/>
    </w:lvl>
    <w:lvl w:ilvl="3" w:tplc="9CD63A64">
      <w:numFmt w:val="decimal"/>
      <w:lvlText w:val=""/>
      <w:lvlJc w:val="left"/>
    </w:lvl>
    <w:lvl w:ilvl="4" w:tplc="66C041B4">
      <w:numFmt w:val="decimal"/>
      <w:lvlText w:val=""/>
      <w:lvlJc w:val="left"/>
    </w:lvl>
    <w:lvl w:ilvl="5" w:tplc="0A8E424C">
      <w:numFmt w:val="decimal"/>
      <w:lvlText w:val=""/>
      <w:lvlJc w:val="left"/>
    </w:lvl>
    <w:lvl w:ilvl="6" w:tplc="E286EF4A">
      <w:numFmt w:val="decimal"/>
      <w:lvlText w:val=""/>
      <w:lvlJc w:val="left"/>
    </w:lvl>
    <w:lvl w:ilvl="7" w:tplc="B2389340">
      <w:numFmt w:val="decimal"/>
      <w:lvlText w:val=""/>
      <w:lvlJc w:val="left"/>
    </w:lvl>
    <w:lvl w:ilvl="8" w:tplc="66FC498C">
      <w:numFmt w:val="decimal"/>
      <w:lvlText w:val=""/>
      <w:lvlJc w:val="left"/>
    </w:lvl>
  </w:abstractNum>
  <w:abstractNum w:abstractNumId="7" w15:restartNumberingAfterBreak="0">
    <w:nsid w:val="3AAD35FE"/>
    <w:multiLevelType w:val="hybridMultilevel"/>
    <w:tmpl w:val="354271CC"/>
    <w:name w:val="List 6"/>
    <w:lvl w:ilvl="0" w:tplc="40DCB0E6">
      <w:start w:val="1"/>
      <w:numFmt w:val="bullet"/>
      <w:lvlText w:val=""/>
      <w:lvlJc w:val="left"/>
      <w:pPr>
        <w:ind w:left="1152" w:hanging="360"/>
      </w:pPr>
      <w:rPr>
        <w:rFonts w:ascii="Symbol" w:hAnsi="Symbol" w:hint="default"/>
      </w:rPr>
    </w:lvl>
    <w:lvl w:ilvl="1" w:tplc="19DA3D30">
      <w:numFmt w:val="decimal"/>
      <w:lvlText w:val=""/>
      <w:lvlJc w:val="left"/>
    </w:lvl>
    <w:lvl w:ilvl="2" w:tplc="C024B9F4">
      <w:numFmt w:val="decimal"/>
      <w:lvlText w:val=""/>
      <w:lvlJc w:val="left"/>
    </w:lvl>
    <w:lvl w:ilvl="3" w:tplc="6E263372">
      <w:numFmt w:val="decimal"/>
      <w:lvlText w:val=""/>
      <w:lvlJc w:val="left"/>
    </w:lvl>
    <w:lvl w:ilvl="4" w:tplc="F60A9B34">
      <w:numFmt w:val="decimal"/>
      <w:lvlText w:val=""/>
      <w:lvlJc w:val="left"/>
    </w:lvl>
    <w:lvl w:ilvl="5" w:tplc="C05ABBD4">
      <w:numFmt w:val="decimal"/>
      <w:lvlText w:val=""/>
      <w:lvlJc w:val="left"/>
    </w:lvl>
    <w:lvl w:ilvl="6" w:tplc="469422B2">
      <w:numFmt w:val="decimal"/>
      <w:lvlText w:val=""/>
      <w:lvlJc w:val="left"/>
    </w:lvl>
    <w:lvl w:ilvl="7" w:tplc="810AD070">
      <w:numFmt w:val="decimal"/>
      <w:lvlText w:val=""/>
      <w:lvlJc w:val="left"/>
    </w:lvl>
    <w:lvl w:ilvl="8" w:tplc="152C8664">
      <w:numFmt w:val="decimal"/>
      <w:lvlText w:val=""/>
      <w:lvlJc w:val="left"/>
    </w:lvl>
  </w:abstractNum>
  <w:abstractNum w:abstractNumId="8" w15:restartNumberingAfterBreak="0">
    <w:nsid w:val="3B1D0795"/>
    <w:multiLevelType w:val="hybridMultilevel"/>
    <w:tmpl w:val="0896AC3E"/>
    <w:name w:val="List 10"/>
    <w:lvl w:ilvl="0" w:tplc="5838B2FA">
      <w:start w:val="1"/>
      <w:numFmt w:val="bullet"/>
      <w:lvlText w:val=""/>
      <w:lvlJc w:val="left"/>
      <w:pPr>
        <w:ind w:left="1152" w:hanging="360"/>
      </w:pPr>
      <w:rPr>
        <w:rFonts w:ascii="Symbol" w:hAnsi="Symbol" w:hint="default"/>
      </w:rPr>
    </w:lvl>
    <w:lvl w:ilvl="1" w:tplc="D8549D64">
      <w:numFmt w:val="decimal"/>
      <w:lvlText w:val=""/>
      <w:lvlJc w:val="left"/>
    </w:lvl>
    <w:lvl w:ilvl="2" w:tplc="A354537C">
      <w:numFmt w:val="decimal"/>
      <w:lvlText w:val=""/>
      <w:lvlJc w:val="left"/>
    </w:lvl>
    <w:lvl w:ilvl="3" w:tplc="1CB0CFE6">
      <w:numFmt w:val="decimal"/>
      <w:lvlText w:val=""/>
      <w:lvlJc w:val="left"/>
    </w:lvl>
    <w:lvl w:ilvl="4" w:tplc="6768738E">
      <w:numFmt w:val="decimal"/>
      <w:lvlText w:val=""/>
      <w:lvlJc w:val="left"/>
    </w:lvl>
    <w:lvl w:ilvl="5" w:tplc="6D688AA4">
      <w:numFmt w:val="decimal"/>
      <w:lvlText w:val=""/>
      <w:lvlJc w:val="left"/>
    </w:lvl>
    <w:lvl w:ilvl="6" w:tplc="2EDE7CC6">
      <w:numFmt w:val="decimal"/>
      <w:lvlText w:val=""/>
      <w:lvlJc w:val="left"/>
    </w:lvl>
    <w:lvl w:ilvl="7" w:tplc="41E08654">
      <w:numFmt w:val="decimal"/>
      <w:lvlText w:val=""/>
      <w:lvlJc w:val="left"/>
    </w:lvl>
    <w:lvl w:ilvl="8" w:tplc="C4FEE02C">
      <w:numFmt w:val="decimal"/>
      <w:lvlText w:val=""/>
      <w:lvlJc w:val="left"/>
    </w:lvl>
  </w:abstractNum>
  <w:abstractNum w:abstractNumId="9" w15:restartNumberingAfterBreak="0">
    <w:nsid w:val="3BA30B66"/>
    <w:multiLevelType w:val="hybridMultilevel"/>
    <w:tmpl w:val="CD26D7F4"/>
    <w:name w:val="List 7"/>
    <w:lvl w:ilvl="0" w:tplc="41B63504">
      <w:start w:val="1"/>
      <w:numFmt w:val="bullet"/>
      <w:lvlText w:val=""/>
      <w:lvlJc w:val="left"/>
      <w:pPr>
        <w:ind w:left="1152" w:hanging="360"/>
      </w:pPr>
      <w:rPr>
        <w:rFonts w:ascii="Symbol" w:hAnsi="Symbol" w:hint="default"/>
      </w:rPr>
    </w:lvl>
    <w:lvl w:ilvl="1" w:tplc="3F74B234">
      <w:numFmt w:val="decimal"/>
      <w:lvlText w:val=""/>
      <w:lvlJc w:val="left"/>
    </w:lvl>
    <w:lvl w:ilvl="2" w:tplc="FF7E2148">
      <w:numFmt w:val="decimal"/>
      <w:lvlText w:val=""/>
      <w:lvlJc w:val="left"/>
    </w:lvl>
    <w:lvl w:ilvl="3" w:tplc="28E43854">
      <w:numFmt w:val="decimal"/>
      <w:lvlText w:val=""/>
      <w:lvlJc w:val="left"/>
    </w:lvl>
    <w:lvl w:ilvl="4" w:tplc="42C26A6C">
      <w:numFmt w:val="decimal"/>
      <w:lvlText w:val=""/>
      <w:lvlJc w:val="left"/>
    </w:lvl>
    <w:lvl w:ilvl="5" w:tplc="26C0DBE4">
      <w:numFmt w:val="decimal"/>
      <w:lvlText w:val=""/>
      <w:lvlJc w:val="left"/>
    </w:lvl>
    <w:lvl w:ilvl="6" w:tplc="40B6FD38">
      <w:numFmt w:val="decimal"/>
      <w:lvlText w:val=""/>
      <w:lvlJc w:val="left"/>
    </w:lvl>
    <w:lvl w:ilvl="7" w:tplc="12161588">
      <w:numFmt w:val="decimal"/>
      <w:lvlText w:val=""/>
      <w:lvlJc w:val="left"/>
    </w:lvl>
    <w:lvl w:ilvl="8" w:tplc="76284A26">
      <w:numFmt w:val="decimal"/>
      <w:lvlText w:val=""/>
      <w:lvlJc w:val="left"/>
    </w:lvl>
  </w:abstractNum>
  <w:abstractNum w:abstractNumId="10" w15:restartNumberingAfterBreak="0">
    <w:nsid w:val="45BA3519"/>
    <w:multiLevelType w:val="hybridMultilevel"/>
    <w:tmpl w:val="714E1CFA"/>
    <w:name w:val="List 2"/>
    <w:lvl w:ilvl="0" w:tplc="F25EAD06">
      <w:start w:val="1"/>
      <w:numFmt w:val="decimal"/>
      <w:lvlText w:val="%1."/>
      <w:lvlJc w:val="left"/>
      <w:pPr>
        <w:ind w:left="1152" w:hanging="360"/>
      </w:pPr>
    </w:lvl>
    <w:lvl w:ilvl="1" w:tplc="4B86C29E">
      <w:numFmt w:val="decimal"/>
      <w:lvlText w:val=""/>
      <w:lvlJc w:val="left"/>
    </w:lvl>
    <w:lvl w:ilvl="2" w:tplc="D616AC34">
      <w:numFmt w:val="decimal"/>
      <w:lvlText w:val=""/>
      <w:lvlJc w:val="left"/>
    </w:lvl>
    <w:lvl w:ilvl="3" w:tplc="B22A75A8">
      <w:numFmt w:val="decimal"/>
      <w:lvlText w:val=""/>
      <w:lvlJc w:val="left"/>
    </w:lvl>
    <w:lvl w:ilvl="4" w:tplc="22D6D0C6">
      <w:numFmt w:val="decimal"/>
      <w:lvlText w:val=""/>
      <w:lvlJc w:val="left"/>
    </w:lvl>
    <w:lvl w:ilvl="5" w:tplc="E2B26820">
      <w:numFmt w:val="decimal"/>
      <w:lvlText w:val=""/>
      <w:lvlJc w:val="left"/>
    </w:lvl>
    <w:lvl w:ilvl="6" w:tplc="1F984E10">
      <w:numFmt w:val="decimal"/>
      <w:lvlText w:val=""/>
      <w:lvlJc w:val="left"/>
    </w:lvl>
    <w:lvl w:ilvl="7" w:tplc="3620D3B4">
      <w:numFmt w:val="decimal"/>
      <w:lvlText w:val=""/>
      <w:lvlJc w:val="left"/>
    </w:lvl>
    <w:lvl w:ilvl="8" w:tplc="4BC0521C">
      <w:numFmt w:val="decimal"/>
      <w:lvlText w:val=""/>
      <w:lvlJc w:val="left"/>
    </w:lvl>
  </w:abstractNum>
  <w:abstractNum w:abstractNumId="11" w15:restartNumberingAfterBreak="0">
    <w:nsid w:val="4A927707"/>
    <w:multiLevelType w:val="hybridMultilevel"/>
    <w:tmpl w:val="28E42B5A"/>
    <w:name w:val="List 4"/>
    <w:lvl w:ilvl="0" w:tplc="9258A980">
      <w:start w:val="1"/>
      <w:numFmt w:val="bullet"/>
      <w:lvlText w:val=""/>
      <w:lvlJc w:val="left"/>
      <w:pPr>
        <w:ind w:left="1152" w:hanging="360"/>
      </w:pPr>
      <w:rPr>
        <w:rFonts w:ascii="Symbol" w:hAnsi="Symbol" w:hint="default"/>
      </w:rPr>
    </w:lvl>
    <w:lvl w:ilvl="1" w:tplc="04E04DBA">
      <w:numFmt w:val="decimal"/>
      <w:lvlText w:val=""/>
      <w:lvlJc w:val="left"/>
    </w:lvl>
    <w:lvl w:ilvl="2" w:tplc="31420684">
      <w:numFmt w:val="decimal"/>
      <w:lvlText w:val=""/>
      <w:lvlJc w:val="left"/>
    </w:lvl>
    <w:lvl w:ilvl="3" w:tplc="36BC4106">
      <w:numFmt w:val="decimal"/>
      <w:lvlText w:val=""/>
      <w:lvlJc w:val="left"/>
    </w:lvl>
    <w:lvl w:ilvl="4" w:tplc="F0C6904E">
      <w:numFmt w:val="decimal"/>
      <w:lvlText w:val=""/>
      <w:lvlJc w:val="left"/>
    </w:lvl>
    <w:lvl w:ilvl="5" w:tplc="A2066408">
      <w:numFmt w:val="decimal"/>
      <w:lvlText w:val=""/>
      <w:lvlJc w:val="left"/>
    </w:lvl>
    <w:lvl w:ilvl="6" w:tplc="E07A5D98">
      <w:numFmt w:val="decimal"/>
      <w:lvlText w:val=""/>
      <w:lvlJc w:val="left"/>
    </w:lvl>
    <w:lvl w:ilvl="7" w:tplc="EB64FCFC">
      <w:numFmt w:val="decimal"/>
      <w:lvlText w:val=""/>
      <w:lvlJc w:val="left"/>
    </w:lvl>
    <w:lvl w:ilvl="8" w:tplc="133A09B4">
      <w:numFmt w:val="decimal"/>
      <w:lvlText w:val=""/>
      <w:lvlJc w:val="left"/>
    </w:lvl>
  </w:abstractNum>
  <w:abstractNum w:abstractNumId="12" w15:restartNumberingAfterBreak="0">
    <w:nsid w:val="4CA81E93"/>
    <w:multiLevelType w:val="hybridMultilevel"/>
    <w:tmpl w:val="5D8C40E6"/>
    <w:name w:val="List 5"/>
    <w:lvl w:ilvl="0" w:tplc="4DC63DDA">
      <w:start w:val="1"/>
      <w:numFmt w:val="bullet"/>
      <w:lvlText w:val=""/>
      <w:lvlJc w:val="left"/>
      <w:pPr>
        <w:ind w:left="1152" w:hanging="360"/>
      </w:pPr>
      <w:rPr>
        <w:rFonts w:ascii="Symbol" w:hAnsi="Symbol" w:hint="default"/>
      </w:rPr>
    </w:lvl>
    <w:lvl w:ilvl="1" w:tplc="2E50012A">
      <w:numFmt w:val="decimal"/>
      <w:lvlText w:val=""/>
      <w:lvlJc w:val="left"/>
    </w:lvl>
    <w:lvl w:ilvl="2" w:tplc="29E24850">
      <w:numFmt w:val="decimal"/>
      <w:lvlText w:val=""/>
      <w:lvlJc w:val="left"/>
    </w:lvl>
    <w:lvl w:ilvl="3" w:tplc="B2587AEE">
      <w:numFmt w:val="decimal"/>
      <w:lvlText w:val=""/>
      <w:lvlJc w:val="left"/>
    </w:lvl>
    <w:lvl w:ilvl="4" w:tplc="9D2C22E2">
      <w:numFmt w:val="decimal"/>
      <w:lvlText w:val=""/>
      <w:lvlJc w:val="left"/>
    </w:lvl>
    <w:lvl w:ilvl="5" w:tplc="891A25AE">
      <w:numFmt w:val="decimal"/>
      <w:lvlText w:val=""/>
      <w:lvlJc w:val="left"/>
    </w:lvl>
    <w:lvl w:ilvl="6" w:tplc="E6DC3142">
      <w:numFmt w:val="decimal"/>
      <w:lvlText w:val=""/>
      <w:lvlJc w:val="left"/>
    </w:lvl>
    <w:lvl w:ilvl="7" w:tplc="F85A5F88">
      <w:numFmt w:val="decimal"/>
      <w:lvlText w:val=""/>
      <w:lvlJc w:val="left"/>
    </w:lvl>
    <w:lvl w:ilvl="8" w:tplc="47DEA346">
      <w:numFmt w:val="decimal"/>
      <w:lvlText w:val=""/>
      <w:lvlJc w:val="left"/>
    </w:lvl>
  </w:abstractNum>
  <w:abstractNum w:abstractNumId="13" w15:restartNumberingAfterBreak="0">
    <w:nsid w:val="5F993F74"/>
    <w:multiLevelType w:val="hybridMultilevel"/>
    <w:tmpl w:val="0D365008"/>
    <w:name w:val="List 8"/>
    <w:lvl w:ilvl="0" w:tplc="B4828170">
      <w:start w:val="1"/>
      <w:numFmt w:val="bullet"/>
      <w:lvlText w:val=""/>
      <w:lvlJc w:val="left"/>
      <w:pPr>
        <w:ind w:left="1152" w:hanging="360"/>
      </w:pPr>
      <w:rPr>
        <w:rFonts w:ascii="Symbol" w:hAnsi="Symbol" w:hint="default"/>
      </w:rPr>
    </w:lvl>
    <w:lvl w:ilvl="1" w:tplc="288CC760">
      <w:numFmt w:val="decimal"/>
      <w:lvlText w:val=""/>
      <w:lvlJc w:val="left"/>
    </w:lvl>
    <w:lvl w:ilvl="2" w:tplc="3B046A2A">
      <w:numFmt w:val="decimal"/>
      <w:lvlText w:val=""/>
      <w:lvlJc w:val="left"/>
    </w:lvl>
    <w:lvl w:ilvl="3" w:tplc="421CA134">
      <w:numFmt w:val="decimal"/>
      <w:lvlText w:val=""/>
      <w:lvlJc w:val="left"/>
    </w:lvl>
    <w:lvl w:ilvl="4" w:tplc="DE18E2CC">
      <w:numFmt w:val="decimal"/>
      <w:lvlText w:val=""/>
      <w:lvlJc w:val="left"/>
    </w:lvl>
    <w:lvl w:ilvl="5" w:tplc="625CC160">
      <w:numFmt w:val="decimal"/>
      <w:lvlText w:val=""/>
      <w:lvlJc w:val="left"/>
    </w:lvl>
    <w:lvl w:ilvl="6" w:tplc="399433BE">
      <w:numFmt w:val="decimal"/>
      <w:lvlText w:val=""/>
      <w:lvlJc w:val="left"/>
    </w:lvl>
    <w:lvl w:ilvl="7" w:tplc="48B47F76">
      <w:numFmt w:val="decimal"/>
      <w:lvlText w:val=""/>
      <w:lvlJc w:val="left"/>
    </w:lvl>
    <w:lvl w:ilvl="8" w:tplc="3B825ABC">
      <w:numFmt w:val="decimal"/>
      <w:lvlText w:val=""/>
      <w:lvlJc w:val="left"/>
    </w:lvl>
  </w:abstractNum>
  <w:num w:numId="1" w16cid:durableId="226384417">
    <w:abstractNumId w:val="5"/>
  </w:num>
  <w:num w:numId="2" w16cid:durableId="427697766">
    <w:abstractNumId w:val="10"/>
  </w:num>
  <w:num w:numId="3" w16cid:durableId="700201779">
    <w:abstractNumId w:val="0"/>
  </w:num>
  <w:num w:numId="4" w16cid:durableId="795374991">
    <w:abstractNumId w:val="11"/>
  </w:num>
  <w:num w:numId="5" w16cid:durableId="1979066846">
    <w:abstractNumId w:val="12"/>
  </w:num>
  <w:num w:numId="6" w16cid:durableId="715087041">
    <w:abstractNumId w:val="7"/>
  </w:num>
  <w:num w:numId="7" w16cid:durableId="730930818">
    <w:abstractNumId w:val="9"/>
  </w:num>
  <w:num w:numId="8" w16cid:durableId="1209493505">
    <w:abstractNumId w:val="13"/>
  </w:num>
  <w:num w:numId="9" w16cid:durableId="1171985145">
    <w:abstractNumId w:val="4"/>
  </w:num>
  <w:num w:numId="10" w16cid:durableId="1412655002">
    <w:abstractNumId w:val="8"/>
  </w:num>
  <w:num w:numId="11" w16cid:durableId="1382095151">
    <w:abstractNumId w:val="1"/>
  </w:num>
  <w:num w:numId="12" w16cid:durableId="1570923528">
    <w:abstractNumId w:val="2"/>
  </w:num>
  <w:num w:numId="13" w16cid:durableId="856382676">
    <w:abstractNumId w:val="3"/>
  </w:num>
  <w:num w:numId="14" w16cid:durableId="11604666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33CE0"/>
    <w:rsid w:val="001C1BF1"/>
    <w:rsid w:val="00623F02"/>
    <w:rsid w:val="00D33CE0"/>
    <w:rsid w:val="00E47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8D274"/>
  <w15:docId w15:val="{7D7C4CDD-CAAE-4623-B82D-3E1002EBC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 w:eastAsia="en" w:bidi="en"/>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84" w:lineRule="atLeast"/>
      <w:jc w:val="both"/>
    </w:pPr>
    <w:rPr>
      <w:rFonts w:ascii="Cambria" w:eastAsia="Cambria" w:hAnsi="Cambria" w:cs="Times New Roman"/>
      <w:color w:val="000000"/>
      <w:sz w:val="32"/>
      <w:szCs w:val="32"/>
      <w:lang w:bidi="ar-SA"/>
    </w:rPr>
  </w:style>
  <w:style w:type="paragraph" w:styleId="Heading1">
    <w:name w:val="heading 1"/>
    <w:basedOn w:val="Normal"/>
    <w:uiPriority w:val="9"/>
    <w:qFormat/>
    <w:pPr>
      <w:spacing w:before="38" w:after="38" w:line="575" w:lineRule="atLeast"/>
      <w:jc w:val="left"/>
      <w:outlineLvl w:val="0"/>
    </w:pPr>
    <w:rPr>
      <w:rFonts w:ascii="NationalMd" w:eastAsia="NationalMd" w:hAnsi="NationalMd" w:cs="NationalMd"/>
      <w:b/>
      <w:bCs/>
      <w:sz w:val="47"/>
      <w:szCs w:val="47"/>
    </w:rPr>
  </w:style>
  <w:style w:type="paragraph" w:styleId="Heading2">
    <w:name w:val="heading 2"/>
    <w:basedOn w:val="Normal"/>
    <w:uiPriority w:val="9"/>
    <w:unhideWhenUsed/>
    <w:qFormat/>
    <w:pPr>
      <w:spacing w:before="96" w:after="48" w:line="431" w:lineRule="atLeast"/>
      <w:jc w:val="left"/>
      <w:outlineLvl w:val="1"/>
    </w:pPr>
    <w:rPr>
      <w:rFonts w:ascii="NationalB" w:eastAsia="NationalB" w:hAnsi="NationalB" w:cs="NationalB"/>
      <w:b/>
      <w:bCs/>
      <w:sz w:val="36"/>
      <w:szCs w:val="36"/>
    </w:rPr>
  </w:style>
  <w:style w:type="paragraph" w:styleId="Heading3">
    <w:name w:val="heading 3"/>
    <w:basedOn w:val="Normal"/>
    <w:uiPriority w:val="9"/>
    <w:unhideWhenUsed/>
    <w:qFormat/>
    <w:pPr>
      <w:spacing w:before="72" w:after="38"/>
      <w:jc w:val="left"/>
      <w:outlineLvl w:val="2"/>
    </w:pPr>
    <w:rPr>
      <w:rFonts w:ascii="NationalMd" w:eastAsia="NationalMd" w:hAnsi="NationalMd" w:cs="NationalMd"/>
      <w:b/>
      <w:bCs/>
      <w:i/>
      <w:iCs/>
    </w:rPr>
  </w:style>
  <w:style w:type="paragraph" w:styleId="Heading4">
    <w:name w:val="heading 4"/>
    <w:basedOn w:val="Normal"/>
    <w:uiPriority w:val="9"/>
    <w:unhideWhenUsed/>
    <w:qFormat/>
    <w:pPr>
      <w:pBdr>
        <w:top w:val="none" w:sz="0" w:space="1" w:color="auto"/>
        <w:left w:val="none" w:sz="0" w:space="1" w:color="auto"/>
        <w:bottom w:val="none" w:sz="0" w:space="1" w:color="auto"/>
        <w:right w:val="none" w:sz="0" w:space="1" w:color="auto"/>
      </w:pBdr>
      <w:shd w:val="clear" w:color="auto" w:fill="000000"/>
      <w:jc w:val="center"/>
      <w:outlineLvl w:val="3"/>
    </w:pPr>
    <w:rPr>
      <w:rFonts w:ascii="NationalSemiB" w:eastAsia="NationalSemiB" w:hAnsi="NationalSemiB" w:cs="NationalSemiB"/>
      <w:b/>
      <w:bCs/>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01">
    <w:name w:val="Para 01"/>
    <w:basedOn w:val="Normal"/>
    <w:qFormat/>
    <w:pPr>
      <w:ind w:left="336"/>
      <w:jc w:val="left"/>
    </w:pPr>
    <w:rPr>
      <w:rFonts w:cs="Cambria"/>
    </w:rPr>
  </w:style>
  <w:style w:type="paragraph" w:customStyle="1" w:styleId="Para02">
    <w:name w:val="Para 02"/>
    <w:basedOn w:val="Normal"/>
    <w:qFormat/>
    <w:pPr>
      <w:ind w:left="192"/>
      <w:jc w:val="left"/>
    </w:pPr>
    <w:rPr>
      <w:rFonts w:cs="Cambria"/>
    </w:rPr>
  </w:style>
  <w:style w:type="paragraph" w:customStyle="1" w:styleId="Para03">
    <w:name w:val="Para 03"/>
    <w:basedOn w:val="Normal"/>
    <w:qFormat/>
    <w:pPr>
      <w:spacing w:before="38"/>
      <w:jc w:val="left"/>
    </w:pPr>
    <w:rPr>
      <w:rFonts w:cs="Cambria"/>
    </w:rPr>
  </w:style>
  <w:style w:type="paragraph" w:customStyle="1" w:styleId="Para06">
    <w:name w:val="Para 06"/>
    <w:basedOn w:val="Normal"/>
    <w:qFormat/>
    <w:pPr>
      <w:ind w:left="168"/>
      <w:jc w:val="left"/>
    </w:pPr>
    <w:rPr>
      <w:rFonts w:ascii="MillerI" w:eastAsia="MillerI" w:hAnsi="MillerI" w:cs="MillerI"/>
      <w:i/>
      <w:iCs/>
      <w:color w:val="0000FF"/>
    </w:rPr>
  </w:style>
  <w:style w:type="paragraph" w:customStyle="1" w:styleId="Para07">
    <w:name w:val="Para 07"/>
    <w:basedOn w:val="Normal"/>
    <w:qFormat/>
    <w:pPr>
      <w:spacing w:before="288" w:after="62" w:line="431" w:lineRule="atLeast"/>
      <w:jc w:val="left"/>
    </w:pPr>
    <w:rPr>
      <w:rFonts w:ascii="NationalLt" w:eastAsia="NationalLt" w:hAnsi="NationalLt" w:cs="NationalLt"/>
      <w:sz w:val="36"/>
      <w:szCs w:val="36"/>
    </w:rPr>
  </w:style>
  <w:style w:type="paragraph" w:customStyle="1" w:styleId="Para09">
    <w:name w:val="Para 09"/>
    <w:basedOn w:val="Normal"/>
    <w:qFormat/>
    <w:pPr>
      <w:spacing w:before="48"/>
      <w:ind w:left="168"/>
      <w:jc w:val="left"/>
    </w:pPr>
    <w:rPr>
      <w:rFonts w:ascii="NationalMd" w:eastAsia="NationalMd" w:hAnsi="NationalMd" w:cs="NationalMd"/>
      <w:b/>
      <w:bCs/>
      <w:color w:val="0000FF"/>
    </w:rPr>
  </w:style>
  <w:style w:type="paragraph" w:customStyle="1" w:styleId="Para10">
    <w:name w:val="Para 10"/>
    <w:basedOn w:val="Normal"/>
    <w:qFormat/>
    <w:pPr>
      <w:spacing w:before="19"/>
      <w:jc w:val="left"/>
    </w:pPr>
    <w:rPr>
      <w:rFonts w:ascii="NationalI" w:eastAsia="NationalI" w:hAnsi="NationalI" w:cs="NationalI"/>
      <w:i/>
      <w:iCs/>
      <w:color w:val="231F20"/>
    </w:rPr>
  </w:style>
  <w:style w:type="paragraph" w:customStyle="1" w:styleId="Para11">
    <w:name w:val="Para 11"/>
    <w:basedOn w:val="Normal"/>
    <w:qFormat/>
    <w:pPr>
      <w:spacing w:before="19" w:line="336" w:lineRule="atLeast"/>
      <w:ind w:leftChars="300" w:left="300"/>
      <w:jc w:val="left"/>
    </w:pPr>
    <w:rPr>
      <w:rFonts w:ascii="NationalMd" w:eastAsia="NationalMd" w:hAnsi="NationalMd" w:cs="NationalMd"/>
      <w:sz w:val="28"/>
      <w:szCs w:val="28"/>
    </w:rPr>
  </w:style>
  <w:style w:type="paragraph" w:customStyle="1" w:styleId="Para12">
    <w:name w:val="Para 12"/>
    <w:basedOn w:val="Normal"/>
    <w:qFormat/>
    <w:pPr>
      <w:spacing w:before="48" w:afterLines="180" w:line="431" w:lineRule="atLeast"/>
      <w:jc w:val="left"/>
    </w:pPr>
    <w:rPr>
      <w:rFonts w:ascii="NationalMd" w:eastAsia="NationalMd" w:hAnsi="NationalMd" w:cs="NationalMd"/>
      <w:b/>
      <w:bCs/>
      <w:sz w:val="36"/>
      <w:szCs w:val="36"/>
    </w:rPr>
  </w:style>
  <w:style w:type="paragraph" w:customStyle="1" w:styleId="Para13">
    <w:name w:val="Para 13"/>
    <w:basedOn w:val="Normal"/>
    <w:qFormat/>
    <w:pPr>
      <w:spacing w:beforeLines="100" w:afterLines="100"/>
      <w:jc w:val="center"/>
    </w:pPr>
    <w:rPr>
      <w:rFonts w:cs="Cambria"/>
    </w:rPr>
  </w:style>
  <w:style w:type="paragraph" w:customStyle="1" w:styleId="Para14">
    <w:name w:val="Para 14"/>
    <w:basedOn w:val="Normal"/>
    <w:qFormat/>
    <w:pPr>
      <w:spacing w:before="76" w:line="336" w:lineRule="atLeast"/>
      <w:jc w:val="left"/>
    </w:pPr>
    <w:rPr>
      <w:sz w:val="28"/>
      <w:szCs w:val="28"/>
    </w:rPr>
  </w:style>
  <w:style w:type="paragraph" w:customStyle="1" w:styleId="Para15">
    <w:name w:val="Para 15"/>
    <w:basedOn w:val="Normal"/>
    <w:qFormat/>
    <w:pPr>
      <w:spacing w:after="76"/>
      <w:ind w:left="192"/>
      <w:jc w:val="left"/>
    </w:pPr>
    <w:rPr>
      <w:rFonts w:cs="Cambria"/>
    </w:rPr>
  </w:style>
  <w:style w:type="paragraph" w:customStyle="1" w:styleId="Para16">
    <w:name w:val="Para 16"/>
    <w:basedOn w:val="Normal"/>
    <w:qFormat/>
    <w:pPr>
      <w:shd w:val="clear" w:color="auto" w:fill="E7E7E8"/>
      <w:spacing w:before="38"/>
      <w:jc w:val="left"/>
    </w:pPr>
    <w:rPr>
      <w:rFonts w:ascii="NationalBook" w:eastAsia="NationalBook" w:hAnsi="NationalBook" w:cs="NationalBook"/>
      <w:color w:val="231F20"/>
    </w:rPr>
  </w:style>
  <w:style w:type="paragraph" w:customStyle="1" w:styleId="Para17">
    <w:name w:val="Para 17"/>
    <w:basedOn w:val="Normal"/>
    <w:qFormat/>
    <w:pPr>
      <w:spacing w:before="48" w:line="288" w:lineRule="atLeast"/>
      <w:jc w:val="left"/>
    </w:pPr>
    <w:rPr>
      <w:sz w:val="24"/>
      <w:szCs w:val="24"/>
    </w:rPr>
  </w:style>
  <w:style w:type="paragraph" w:customStyle="1" w:styleId="Para18">
    <w:name w:val="Para 18"/>
    <w:basedOn w:val="Normal"/>
    <w:qFormat/>
    <w:pPr>
      <w:spacing w:beforeLines="50" w:afterLines="100"/>
      <w:jc w:val="center"/>
    </w:pPr>
    <w:rPr>
      <w:rFonts w:ascii="MillerR" w:eastAsia="MillerR" w:hAnsi="MillerR" w:cs="MillerR"/>
      <w:color w:val="231F20"/>
    </w:rPr>
  </w:style>
  <w:style w:type="paragraph" w:customStyle="1" w:styleId="Para19">
    <w:name w:val="Para 19"/>
    <w:basedOn w:val="Normal"/>
    <w:qFormat/>
    <w:pPr>
      <w:ind w:left="168"/>
      <w:jc w:val="left"/>
    </w:pPr>
    <w:rPr>
      <w:rFonts w:ascii="MillerI" w:eastAsia="MillerI" w:hAnsi="MillerI" w:cs="MillerI"/>
      <w:i/>
      <w:iCs/>
    </w:rPr>
  </w:style>
  <w:style w:type="paragraph" w:customStyle="1" w:styleId="Para20">
    <w:name w:val="Para 20"/>
    <w:basedOn w:val="Normal"/>
    <w:qFormat/>
    <w:pPr>
      <w:spacing w:before="96" w:after="48" w:line="336" w:lineRule="atLeast"/>
      <w:jc w:val="left"/>
    </w:pPr>
    <w:rPr>
      <w:rFonts w:ascii="NationalB" w:eastAsia="NationalB" w:hAnsi="NationalB" w:cs="NationalB"/>
      <w:b/>
      <w:bCs/>
      <w:color w:val="231F20"/>
      <w:sz w:val="28"/>
      <w:szCs w:val="28"/>
    </w:rPr>
  </w:style>
  <w:style w:type="paragraph" w:customStyle="1" w:styleId="Para21">
    <w:name w:val="Para 21"/>
    <w:basedOn w:val="Normal"/>
    <w:qFormat/>
    <w:pPr>
      <w:spacing w:line="288" w:lineRule="atLeast"/>
      <w:ind w:leftChars="100" w:left="100"/>
      <w:jc w:val="left"/>
    </w:pPr>
    <w:rPr>
      <w:sz w:val="24"/>
      <w:szCs w:val="24"/>
    </w:rPr>
  </w:style>
  <w:style w:type="paragraph" w:customStyle="1" w:styleId="Para22">
    <w:name w:val="Para 22"/>
    <w:basedOn w:val="Normal"/>
    <w:qFormat/>
    <w:pPr>
      <w:pBdr>
        <w:left w:val="none" w:sz="0" w:space="3" w:color="auto"/>
        <w:right w:val="none" w:sz="0" w:space="3" w:color="auto"/>
      </w:pBdr>
      <w:shd w:val="clear" w:color="auto" w:fill="E7E7E8"/>
    </w:pPr>
    <w:rPr>
      <w:rFonts w:ascii="NationalBook" w:eastAsia="NationalBook" w:hAnsi="NationalBook" w:cs="NationalBook"/>
      <w:color w:val="231F20"/>
    </w:rPr>
  </w:style>
  <w:style w:type="paragraph" w:customStyle="1" w:styleId="Para23">
    <w:name w:val="Para 23"/>
    <w:basedOn w:val="Normal"/>
    <w:qFormat/>
    <w:pPr>
      <w:spacing w:before="96"/>
      <w:jc w:val="left"/>
    </w:pPr>
    <w:rPr>
      <w:rFonts w:ascii="NationalMd" w:eastAsia="NationalMd" w:hAnsi="NationalMd" w:cs="NationalMd"/>
      <w:color w:val="0000FF"/>
    </w:rPr>
  </w:style>
  <w:style w:type="paragraph" w:customStyle="1" w:styleId="Para24">
    <w:name w:val="Para 24"/>
    <w:basedOn w:val="Normal"/>
    <w:qFormat/>
    <w:pPr>
      <w:spacing w:line="431" w:lineRule="atLeast"/>
      <w:jc w:val="left"/>
    </w:pPr>
    <w:rPr>
      <w:rFonts w:ascii="NationalMd" w:eastAsia="NationalMd" w:hAnsi="NationalMd" w:cs="NationalMd"/>
      <w:b/>
      <w:bCs/>
      <w:color w:val="0000FF"/>
      <w:sz w:val="36"/>
      <w:szCs w:val="36"/>
    </w:rPr>
  </w:style>
  <w:style w:type="paragraph" w:customStyle="1" w:styleId="Para25">
    <w:name w:val="Para 25"/>
    <w:basedOn w:val="Normal"/>
    <w:qFormat/>
    <w:pPr>
      <w:spacing w:before="288" w:after="48" w:line="431" w:lineRule="atLeast"/>
      <w:jc w:val="left"/>
    </w:pPr>
    <w:rPr>
      <w:rFonts w:ascii="NationalLt" w:eastAsia="NationalLt" w:hAnsi="NationalLt" w:cs="NationalLt"/>
      <w:sz w:val="36"/>
      <w:szCs w:val="36"/>
    </w:rPr>
  </w:style>
  <w:style w:type="paragraph" w:customStyle="1" w:styleId="Para26">
    <w:name w:val="Para 26"/>
    <w:basedOn w:val="Normal"/>
    <w:qFormat/>
    <w:pPr>
      <w:spacing w:before="38" w:line="575" w:lineRule="atLeast"/>
      <w:jc w:val="left"/>
    </w:pPr>
    <w:rPr>
      <w:rFonts w:ascii="NationalB" w:eastAsia="NationalB" w:hAnsi="NationalB" w:cs="NationalB"/>
      <w:b/>
      <w:bCs/>
      <w:sz w:val="47"/>
      <w:szCs w:val="47"/>
    </w:rPr>
  </w:style>
  <w:style w:type="paragraph" w:customStyle="1" w:styleId="Para28">
    <w:name w:val="Para 28"/>
    <w:basedOn w:val="Normal"/>
    <w:qFormat/>
    <w:pPr>
      <w:spacing w:after="76"/>
      <w:ind w:left="336"/>
      <w:jc w:val="left"/>
    </w:pPr>
    <w:rPr>
      <w:rFonts w:cs="Cambria"/>
    </w:rPr>
  </w:style>
  <w:style w:type="paragraph" w:customStyle="1" w:styleId="Para29">
    <w:name w:val="Para 29"/>
    <w:basedOn w:val="Normal"/>
    <w:qFormat/>
    <w:pPr>
      <w:spacing w:before="288" w:after="144" w:line="767" w:lineRule="atLeast"/>
      <w:jc w:val="left"/>
    </w:pPr>
    <w:rPr>
      <w:rFonts w:ascii="NationalMd" w:eastAsia="NationalMd" w:hAnsi="NationalMd" w:cs="NationalMd"/>
      <w:b/>
      <w:bCs/>
      <w:sz w:val="47"/>
      <w:szCs w:val="47"/>
    </w:rPr>
  </w:style>
  <w:style w:type="paragraph" w:customStyle="1" w:styleId="Para30">
    <w:name w:val="Para 30"/>
    <w:basedOn w:val="Normal"/>
    <w:qFormat/>
    <w:pPr>
      <w:pBdr>
        <w:left w:val="none" w:sz="0" w:space="3" w:color="auto"/>
        <w:right w:val="none" w:sz="0" w:space="3" w:color="auto"/>
      </w:pBdr>
      <w:shd w:val="clear" w:color="auto" w:fill="E7E7E8"/>
      <w:spacing w:before="96"/>
    </w:pPr>
    <w:rPr>
      <w:rFonts w:ascii="NationalBook" w:eastAsia="NationalBook" w:hAnsi="NationalBook" w:cs="NationalBook"/>
      <w:color w:val="231F20"/>
    </w:rPr>
  </w:style>
  <w:style w:type="paragraph" w:customStyle="1" w:styleId="Para31">
    <w:name w:val="Para 31"/>
    <w:basedOn w:val="Normal"/>
    <w:qFormat/>
    <w:pPr>
      <w:ind w:left="192"/>
      <w:jc w:val="left"/>
    </w:pPr>
    <w:rPr>
      <w:rFonts w:ascii="MillerI" w:eastAsia="MillerI" w:hAnsi="MillerI" w:cs="MillerI"/>
      <w:i/>
      <w:iCs/>
    </w:rPr>
  </w:style>
  <w:style w:type="paragraph" w:customStyle="1" w:styleId="Para32">
    <w:name w:val="Para 32"/>
    <w:basedOn w:val="Normal"/>
    <w:qFormat/>
    <w:pPr>
      <w:spacing w:before="288" w:line="575" w:lineRule="atLeast"/>
      <w:jc w:val="left"/>
    </w:pPr>
    <w:rPr>
      <w:rFonts w:ascii="NationalLt" w:eastAsia="NationalLt" w:hAnsi="NationalLt" w:cs="NationalLt"/>
      <w:sz w:val="47"/>
      <w:szCs w:val="47"/>
    </w:rPr>
  </w:style>
  <w:style w:type="paragraph" w:customStyle="1" w:styleId="Para33">
    <w:name w:val="Para 33"/>
    <w:basedOn w:val="Normal"/>
    <w:qFormat/>
    <w:pPr>
      <w:spacing w:line="575" w:lineRule="atLeast"/>
      <w:jc w:val="left"/>
    </w:pPr>
    <w:rPr>
      <w:rFonts w:ascii="NationalB" w:eastAsia="NationalB" w:hAnsi="NationalB" w:cs="NationalB"/>
      <w:b/>
      <w:bCs/>
      <w:sz w:val="47"/>
      <w:szCs w:val="47"/>
    </w:rPr>
  </w:style>
  <w:style w:type="paragraph" w:customStyle="1" w:styleId="Para34">
    <w:name w:val="Para 34"/>
    <w:basedOn w:val="Normal"/>
    <w:qFormat/>
    <w:pPr>
      <w:spacing w:before="96"/>
    </w:pPr>
    <w:rPr>
      <w:rFonts w:cs="Cambria"/>
    </w:rPr>
  </w:style>
  <w:style w:type="paragraph" w:customStyle="1" w:styleId="Para35">
    <w:name w:val="Para 35"/>
    <w:basedOn w:val="Normal"/>
    <w:qFormat/>
    <w:pPr>
      <w:spacing w:before="200" w:line="431" w:lineRule="atLeast"/>
      <w:jc w:val="left"/>
    </w:pPr>
    <w:rPr>
      <w:rFonts w:ascii="MillerR" w:eastAsia="MillerR" w:hAnsi="MillerR" w:cs="MillerR"/>
      <w:color w:val="231F20"/>
      <w:sz w:val="24"/>
      <w:szCs w:val="24"/>
    </w:rPr>
  </w:style>
  <w:style w:type="paragraph" w:customStyle="1" w:styleId="Para36">
    <w:name w:val="Para 36"/>
    <w:basedOn w:val="Normal"/>
    <w:qFormat/>
    <w:pPr>
      <w:spacing w:line="288" w:lineRule="atLeast"/>
      <w:ind w:leftChars="100" w:left="100"/>
      <w:jc w:val="left"/>
    </w:pPr>
    <w:rPr>
      <w:color w:val="0000FF"/>
      <w:sz w:val="24"/>
      <w:szCs w:val="24"/>
    </w:rPr>
  </w:style>
  <w:style w:type="paragraph" w:customStyle="1" w:styleId="Para37">
    <w:name w:val="Para 37"/>
    <w:basedOn w:val="Normal"/>
    <w:qFormat/>
    <w:pPr>
      <w:spacing w:before="288"/>
    </w:pPr>
    <w:rPr>
      <w:rFonts w:cs="Cambria"/>
    </w:rPr>
  </w:style>
  <w:style w:type="paragraph" w:customStyle="1" w:styleId="Para38">
    <w:name w:val="Para 38"/>
    <w:basedOn w:val="Normal"/>
    <w:qFormat/>
    <w:pPr>
      <w:pBdr>
        <w:left w:val="none" w:sz="0" w:space="3" w:color="auto"/>
        <w:right w:val="none" w:sz="0" w:space="3" w:color="auto"/>
      </w:pBdr>
      <w:shd w:val="clear" w:color="auto" w:fill="E7E7E8"/>
      <w:spacing w:before="96"/>
    </w:pPr>
    <w:rPr>
      <w:rFonts w:ascii="NationalSemiB" w:eastAsia="NationalSemiB" w:hAnsi="NationalSemiB" w:cs="NationalSemiB"/>
      <w:b/>
      <w:bCs/>
      <w:color w:val="231F20"/>
    </w:rPr>
  </w:style>
  <w:style w:type="paragraph" w:customStyle="1" w:styleId="Para39">
    <w:name w:val="Para 39"/>
    <w:basedOn w:val="Normal"/>
    <w:qFormat/>
    <w:pPr>
      <w:pBdr>
        <w:left w:val="none" w:sz="0" w:space="3" w:color="auto"/>
        <w:right w:val="none" w:sz="0" w:space="3" w:color="auto"/>
      </w:pBdr>
      <w:shd w:val="clear" w:color="auto" w:fill="E7E7E8"/>
      <w:spacing w:beforeLines="100" w:afterLines="100"/>
      <w:jc w:val="center"/>
    </w:pPr>
    <w:rPr>
      <w:rFonts w:ascii="NationalBook" w:eastAsia="NationalBook" w:hAnsi="NationalBook" w:cs="NationalBook"/>
      <w:color w:val="231F20"/>
    </w:rPr>
  </w:style>
  <w:style w:type="paragraph" w:customStyle="1" w:styleId="Para40">
    <w:name w:val="Para 40"/>
    <w:basedOn w:val="Normal"/>
    <w:qFormat/>
    <w:pPr>
      <w:spacing w:before="144" w:after="48"/>
      <w:jc w:val="left"/>
    </w:pPr>
    <w:rPr>
      <w:rFonts w:ascii="NationalMd" w:eastAsia="NationalMd" w:hAnsi="NationalMd" w:cs="NationalMd"/>
      <w:b/>
      <w:bCs/>
    </w:rPr>
  </w:style>
  <w:style w:type="paragraph" w:customStyle="1" w:styleId="Para41">
    <w:name w:val="Para 41"/>
    <w:basedOn w:val="Normal"/>
    <w:qFormat/>
    <w:pPr>
      <w:jc w:val="left"/>
    </w:pPr>
    <w:rPr>
      <w:rFonts w:cs="Cambria"/>
    </w:rPr>
  </w:style>
  <w:style w:type="paragraph" w:customStyle="1" w:styleId="Para42">
    <w:name w:val="Para 42"/>
    <w:basedOn w:val="Normal"/>
    <w:qFormat/>
    <w:pPr>
      <w:pBdr>
        <w:left w:val="none" w:sz="0" w:space="3" w:color="auto"/>
        <w:right w:val="none" w:sz="0" w:space="3" w:color="auto"/>
      </w:pBdr>
      <w:shd w:val="clear" w:color="auto" w:fill="E7E7E8"/>
      <w:spacing w:before="76" w:line="431" w:lineRule="atLeast"/>
      <w:jc w:val="left"/>
    </w:pPr>
    <w:rPr>
      <w:rFonts w:ascii="NationalBook" w:eastAsia="NationalBook" w:hAnsi="NationalBook" w:cs="NationalBook"/>
      <w:color w:val="231F20"/>
      <w:sz w:val="28"/>
      <w:szCs w:val="28"/>
    </w:rPr>
  </w:style>
  <w:style w:type="paragraph" w:customStyle="1" w:styleId="Para43">
    <w:name w:val="Para 43"/>
    <w:basedOn w:val="Normal"/>
    <w:qFormat/>
    <w:pPr>
      <w:spacing w:before="72" w:after="38"/>
      <w:jc w:val="left"/>
    </w:pPr>
    <w:rPr>
      <w:rFonts w:ascii="NationalMd" w:eastAsia="NationalMd" w:hAnsi="NationalMd" w:cs="NationalMd"/>
      <w:b/>
      <w:bCs/>
    </w:rPr>
  </w:style>
  <w:style w:type="paragraph" w:customStyle="1" w:styleId="Para44">
    <w:name w:val="Para 44"/>
    <w:basedOn w:val="Normal"/>
    <w:qFormat/>
    <w:pPr>
      <w:ind w:left="192"/>
      <w:jc w:val="left"/>
    </w:pPr>
    <w:rPr>
      <w:color w:val="0000FF"/>
    </w:rPr>
  </w:style>
  <w:style w:type="paragraph" w:customStyle="1" w:styleId="Para45">
    <w:name w:val="Para 45"/>
    <w:basedOn w:val="Normal"/>
    <w:qFormat/>
    <w:pPr>
      <w:spacing w:before="288" w:line="479" w:lineRule="atLeast"/>
      <w:jc w:val="left"/>
    </w:pPr>
    <w:rPr>
      <w:rFonts w:ascii="NationalSemiB" w:eastAsia="NationalSemiB" w:hAnsi="NationalSemiB" w:cs="NationalSemiB"/>
      <w:b/>
      <w:bCs/>
      <w:sz w:val="39"/>
      <w:szCs w:val="39"/>
    </w:rPr>
  </w:style>
  <w:style w:type="paragraph" w:customStyle="1" w:styleId="Para46">
    <w:name w:val="Para 46"/>
    <w:basedOn w:val="Normal"/>
    <w:qFormat/>
    <w:pPr>
      <w:spacing w:before="96" w:after="48"/>
      <w:jc w:val="left"/>
    </w:pPr>
    <w:rPr>
      <w:rFonts w:ascii="NationalMdI" w:eastAsia="NationalMdI" w:hAnsi="NationalMdI" w:cs="NationalMdI"/>
      <w:b/>
      <w:bCs/>
      <w:i/>
      <w:iCs/>
    </w:rPr>
  </w:style>
  <w:style w:type="paragraph" w:customStyle="1" w:styleId="Para47">
    <w:name w:val="Para 47"/>
    <w:basedOn w:val="Normal"/>
    <w:qFormat/>
    <w:pPr>
      <w:spacing w:before="1296" w:line="336" w:lineRule="atLeast"/>
      <w:jc w:val="left"/>
    </w:pPr>
    <w:rPr>
      <w:rFonts w:ascii="NationalR" w:eastAsia="NationalR" w:hAnsi="NationalR" w:cs="NationalR"/>
      <w:sz w:val="28"/>
      <w:szCs w:val="28"/>
    </w:rPr>
  </w:style>
  <w:style w:type="paragraph" w:customStyle="1" w:styleId="Para48">
    <w:name w:val="Para 48"/>
    <w:basedOn w:val="Normal"/>
    <w:qFormat/>
    <w:pPr>
      <w:spacing w:before="24" w:line="336" w:lineRule="atLeast"/>
      <w:jc w:val="left"/>
    </w:pPr>
    <w:rPr>
      <w:rFonts w:ascii="NationalLt" w:eastAsia="NationalLt" w:hAnsi="NationalLt" w:cs="NationalLt"/>
      <w:sz w:val="28"/>
      <w:szCs w:val="28"/>
    </w:rPr>
  </w:style>
  <w:style w:type="paragraph" w:customStyle="1" w:styleId="Para49">
    <w:name w:val="Para 49"/>
    <w:basedOn w:val="Normal"/>
    <w:qFormat/>
    <w:pPr>
      <w:spacing w:before="200"/>
      <w:jc w:val="left"/>
    </w:pPr>
    <w:rPr>
      <w:rFonts w:ascii="MillerB" w:eastAsia="MillerB" w:hAnsi="MillerB" w:cs="MillerB"/>
      <w:b/>
      <w:bCs/>
      <w:color w:val="231F20"/>
    </w:rPr>
  </w:style>
  <w:style w:type="paragraph" w:customStyle="1" w:styleId="Para50">
    <w:name w:val="Para 50"/>
    <w:basedOn w:val="Normal"/>
    <w:qFormat/>
    <w:pPr>
      <w:spacing w:before="19"/>
      <w:jc w:val="left"/>
    </w:pPr>
    <w:rPr>
      <w:rFonts w:ascii="NationalI" w:eastAsia="NationalI" w:hAnsi="NationalI" w:cs="NationalI"/>
      <w:i/>
      <w:iCs/>
      <w:color w:val="0000FF"/>
    </w:rPr>
  </w:style>
  <w:style w:type="paragraph" w:customStyle="1" w:styleId="Para51">
    <w:name w:val="Para 51"/>
    <w:basedOn w:val="Normal"/>
    <w:qFormat/>
    <w:pPr>
      <w:spacing w:before="48"/>
      <w:ind w:left="168"/>
      <w:jc w:val="left"/>
    </w:pPr>
    <w:rPr>
      <w:rFonts w:ascii="NationalI" w:eastAsia="NationalI" w:hAnsi="NationalI" w:cs="NationalI"/>
      <w:i/>
      <w:iCs/>
      <w:color w:val="0000FF"/>
    </w:rPr>
  </w:style>
  <w:style w:type="paragraph" w:customStyle="1" w:styleId="Para52">
    <w:name w:val="Para 52"/>
    <w:basedOn w:val="Normal"/>
    <w:qFormat/>
    <w:rPr>
      <w:rFonts w:ascii="MillerI" w:eastAsia="MillerI" w:hAnsi="MillerI" w:cs="MillerI"/>
      <w:i/>
      <w:iCs/>
    </w:rPr>
  </w:style>
  <w:style w:type="paragraph" w:customStyle="1" w:styleId="Para53">
    <w:name w:val="Para 53"/>
    <w:basedOn w:val="Normal"/>
    <w:qFormat/>
    <w:pPr>
      <w:spacing w:beforeLines="100" w:after="48"/>
      <w:jc w:val="left"/>
    </w:pPr>
    <w:rPr>
      <w:rFonts w:ascii="NationalB" w:eastAsia="NationalB" w:hAnsi="NationalB" w:cs="NationalB"/>
      <w:b/>
      <w:bCs/>
      <w:color w:val="231F20"/>
    </w:rPr>
  </w:style>
  <w:style w:type="paragraph" w:customStyle="1" w:styleId="Para54">
    <w:name w:val="Para 54"/>
    <w:basedOn w:val="Normal"/>
    <w:qFormat/>
    <w:pPr>
      <w:ind w:left="336"/>
      <w:jc w:val="left"/>
    </w:pPr>
    <w:rPr>
      <w:color w:val="0000FF"/>
    </w:rPr>
  </w:style>
  <w:style w:type="paragraph" w:customStyle="1" w:styleId="Para55">
    <w:name w:val="Para 55"/>
    <w:basedOn w:val="Normal"/>
    <w:qFormat/>
    <w:pPr>
      <w:spacing w:after="76"/>
      <w:ind w:left="192"/>
      <w:jc w:val="left"/>
    </w:pPr>
    <w:rPr>
      <w:rFonts w:ascii="MillerI" w:eastAsia="MillerI" w:hAnsi="MillerI" w:cs="MillerI"/>
      <w:i/>
      <w:iCs/>
    </w:rPr>
  </w:style>
  <w:style w:type="character" w:customStyle="1" w:styleId="00Text">
    <w:name w:val="00 Text"/>
    <w:rPr>
      <w:rFonts w:ascii="MillerI" w:eastAsia="MillerI" w:hAnsi="MillerI" w:cs="MillerI"/>
      <w:i/>
      <w:iCs/>
    </w:rPr>
  </w:style>
  <w:style w:type="character" w:customStyle="1" w:styleId="01Text">
    <w:name w:val="01 Text"/>
    <w:rPr>
      <w:color w:val="0000FF"/>
      <w:u w:val="none"/>
    </w:rPr>
  </w:style>
  <w:style w:type="character" w:customStyle="1" w:styleId="02Text">
    <w:name w:val="02 Text"/>
    <w:rPr>
      <w:rFonts w:ascii="NationalSemiB" w:eastAsia="NationalSemiB" w:hAnsi="NationalSemiB" w:cs="NationalSemiB"/>
      <w:b/>
      <w:bCs/>
    </w:rPr>
  </w:style>
  <w:style w:type="character" w:customStyle="1" w:styleId="03Text">
    <w:name w:val="03 Text"/>
    <w:rPr>
      <w:rFonts w:ascii="NationalMdI" w:eastAsia="NationalMdI" w:hAnsi="NationalMdI" w:cs="NationalMdI"/>
      <w:b/>
      <w:bCs/>
      <w:i/>
      <w:iCs/>
      <w:sz w:val="28"/>
      <w:szCs w:val="28"/>
    </w:rPr>
  </w:style>
  <w:style w:type="character" w:customStyle="1" w:styleId="04Text">
    <w:name w:val="04 Text"/>
    <w:rPr>
      <w:rFonts w:ascii="Cambria" w:eastAsia="Cambria" w:hAnsi="Cambria" w:cs="Cambria"/>
      <w:i/>
      <w:iCs/>
    </w:rPr>
  </w:style>
  <w:style w:type="character" w:customStyle="1" w:styleId="05Text">
    <w:name w:val="05 Text"/>
    <w:rPr>
      <w:color w:val="000000"/>
      <w:u w:val="none"/>
    </w:rPr>
  </w:style>
  <w:style w:type="character" w:customStyle="1" w:styleId="06Text">
    <w:name w:val="06 Text"/>
    <w:rPr>
      <w:rFonts w:ascii="Cambria" w:eastAsia="Cambria" w:hAnsi="Cambria" w:cs="Cambria"/>
      <w:i/>
      <w:iCs/>
      <w:color w:val="0000FF"/>
      <w:u w:val="none"/>
    </w:rPr>
  </w:style>
  <w:style w:type="character" w:customStyle="1" w:styleId="07Text">
    <w:name w:val="07 Text"/>
    <w:rPr>
      <w:rFonts w:ascii="NationalSemiB" w:eastAsia="NationalSemiB" w:hAnsi="NationalSemiB" w:cs="NationalSemiB"/>
      <w:b/>
      <w:bCs/>
      <w:i/>
      <w:iCs/>
    </w:rPr>
  </w:style>
  <w:style w:type="character" w:customStyle="1" w:styleId="08Text">
    <w:name w:val="08 Text"/>
    <w:rPr>
      <w:rFonts w:ascii="NationalBookI" w:eastAsia="NationalBookI" w:hAnsi="NationalBookI" w:cs="NationalBookI"/>
      <w:i/>
      <w:iCs/>
    </w:rPr>
  </w:style>
  <w:style w:type="character" w:customStyle="1" w:styleId="09Text">
    <w:name w:val="09 Text"/>
    <w:rPr>
      <w:color w:val="0000FF"/>
      <w:sz w:val="24"/>
      <w:szCs w:val="24"/>
      <w:u w:val="none"/>
      <w:vertAlign w:val="superscript"/>
    </w:rPr>
  </w:style>
  <w:style w:type="character" w:customStyle="1" w:styleId="10Text">
    <w:name w:val="10 Text"/>
    <w:rPr>
      <w:rFonts w:ascii="MillerR" w:eastAsia="MillerR" w:hAnsi="MillerR" w:cs="MillerR"/>
      <w:b/>
      <w:bCs/>
    </w:rPr>
  </w:style>
  <w:style w:type="paragraph" w:customStyle="1" w:styleId="0Block">
    <w:name w:val="0 Block"/>
    <w:pPr>
      <w:pBdr>
        <w:top w:val="inset" w:sz="2" w:space="0" w:color="auto"/>
      </w:pBdr>
      <w:spacing w:beforeLines="100" w:line="431" w:lineRule="atLeast"/>
    </w:pPr>
    <w:rPr>
      <w:rFonts w:cs="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ore.hbr.org/product/hbr-guide-to-coaching-employees/13990" TargetMode="External"/><Relationship Id="rId18" Type="http://schemas.openxmlformats.org/officeDocument/2006/relationships/hyperlink" Target="https://store.hbr.org/product/hbr-guide-to-emotional-intelligence/10112" TargetMode="External"/><Relationship Id="rId26" Type="http://schemas.openxmlformats.org/officeDocument/2006/relationships/hyperlink" Target="https://store.hbr.org/product/hbr-guide-to-managing-flexible-work/10554" TargetMode="External"/><Relationship Id="rId39" Type="http://schemas.openxmlformats.org/officeDocument/2006/relationships/hyperlink" Target="https://store.hbr.org/product/hbr-guide-to-work-life-balance/10249" TargetMode="External"/><Relationship Id="rId21" Type="http://schemas.openxmlformats.org/officeDocument/2006/relationships/hyperlink" Target="https://store.hbr.org/product/hbr-guide-to-getting-the-right-job/11737" TargetMode="External"/><Relationship Id="rId34" Type="http://schemas.openxmlformats.org/officeDocument/2006/relationships/hyperlink" Target="https://store.hbr.org/product/hbr-guide-to-persuasive-presentations/11150" TargetMode="External"/><Relationship Id="rId42" Type="http://schemas.openxmlformats.org/officeDocument/2006/relationships/hyperlink" Target="https://lccn.loc.gov/2022057871" TargetMode="External"/><Relationship Id="rId47" Type="http://schemas.openxmlformats.org/officeDocument/2006/relationships/hyperlink" Target="http://www.gsb.stanford.edu/insights/practice-does-not-necessarily-make-perfect-when-it-comes-creativity" TargetMode="External"/><Relationship Id="rId50" Type="http://schemas.openxmlformats.org/officeDocument/2006/relationships/image" Target="media/image5.png"/><Relationship Id="rId55" Type="http://schemas.openxmlformats.org/officeDocument/2006/relationships/fontTable" Target="fontTable.xml"/><Relationship Id="rId7" Type="http://schemas.openxmlformats.org/officeDocument/2006/relationships/hyperlink" Target="https://store.hbr.org/product/hbr-guide-to-being-a-great-boss/10528" TargetMode="External"/><Relationship Id="rId2" Type="http://schemas.openxmlformats.org/officeDocument/2006/relationships/styles" Target="styles.xml"/><Relationship Id="rId16" Type="http://schemas.openxmlformats.org/officeDocument/2006/relationships/hyperlink" Target="https://store.hbr.org/product/hbr-guide-to-dealing-with-conflict/10068" TargetMode="External"/><Relationship Id="rId29" Type="http://schemas.openxmlformats.org/officeDocument/2006/relationships/hyperlink" Target="https://store.hbr.org/product/hbr-guide-to-motivating-people/10233" TargetMode="External"/><Relationship Id="rId11" Type="http://schemas.openxmlformats.org/officeDocument/2006/relationships/hyperlink" Target="https://store.hbr.org/product/hbr-guide-to-buying-a-small-business/10090" TargetMode="External"/><Relationship Id="rId24" Type="http://schemas.openxmlformats.org/officeDocument/2006/relationships/hyperlink" Target="https://store.hbr.org/product/hbr-guide-to-making-better-decisions/10298" TargetMode="External"/><Relationship Id="rId32" Type="http://schemas.openxmlformats.org/officeDocument/2006/relationships/hyperlink" Target="https://store.hbr.org/product/hbr-guide-to-office-politics/13989" TargetMode="External"/><Relationship Id="rId37" Type="http://schemas.openxmlformats.org/officeDocument/2006/relationships/hyperlink" Target="https://store.hbr.org/product/hbr-guide-to-setting-your-strategy/10355" TargetMode="External"/><Relationship Id="rId40" Type="http://schemas.openxmlformats.org/officeDocument/2006/relationships/hyperlink" Target="https://store.hbr.org/product/hbr-guide-to-your-professional-growth/10200" TargetMode="External"/><Relationship Id="rId45" Type="http://schemas.openxmlformats.org/officeDocument/2006/relationships/image" Target="media/image2.png"/><Relationship Id="rId53" Type="http://schemas.openxmlformats.org/officeDocument/2006/relationships/image" Target="media/image8.png"/><Relationship Id="rId5" Type="http://schemas.openxmlformats.org/officeDocument/2006/relationships/image" Target="media/image1.jpeg"/><Relationship Id="rId10" Type="http://schemas.openxmlformats.org/officeDocument/2006/relationships/hyperlink" Target="https://store.hbr.org/product/hbr-guide-to-building-your-business-case/15038" TargetMode="External"/><Relationship Id="rId19" Type="http://schemas.openxmlformats.org/officeDocument/2006/relationships/hyperlink" Target="https://store.hbr.org/product/hbr-guide-to-finance-basics-for-managers/11185" TargetMode="External"/><Relationship Id="rId31" Type="http://schemas.openxmlformats.org/officeDocument/2006/relationships/hyperlink" Target="https://store.hbr.org/product/hbr-guide-to-networking/11738" TargetMode="External"/><Relationship Id="rId44" Type="http://schemas.openxmlformats.org/officeDocument/2006/relationships/hyperlink" Target="http://www.irishexaminer.com/lifestyle/healthandwellbeing/arid-40251431.html" TargetMode="External"/><Relationship Id="rId52"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yperlink" Target="https://store.hbr.org/product/hbr-guide-to-better-business-writing/10946" TargetMode="External"/><Relationship Id="rId14" Type="http://schemas.openxmlformats.org/officeDocument/2006/relationships/hyperlink" Target="https://store.hbr.org/product/hbr-guide-to-collaborative-teams/10475?sku=10475E-KND-ENG" TargetMode="External"/><Relationship Id="rId22" Type="http://schemas.openxmlformats.org/officeDocument/2006/relationships/hyperlink" Target="https://store.hbr.org/product/hbr-guide-to-getting-the-right-work-done-hbr-guide-series/11153" TargetMode="External"/><Relationship Id="rId27" Type="http://schemas.openxmlformats.org/officeDocument/2006/relationships/hyperlink" Target="https://store.hbr.org/product/hbr-guide-to-managing-strategic-initiatives/10300" TargetMode="External"/><Relationship Id="rId30" Type="http://schemas.openxmlformats.org/officeDocument/2006/relationships/hyperlink" Target="https://store.hbr.org/product/hbr-guide-to-negotiating/15027" TargetMode="External"/><Relationship Id="rId35" Type="http://schemas.openxmlformats.org/officeDocument/2006/relationships/hyperlink" Target="https://store.hbr.org/product/hbr-guide-to-project-management/11184" TargetMode="External"/><Relationship Id="rId43" Type="http://schemas.openxmlformats.org/officeDocument/2006/relationships/hyperlink" Target="https://lccn.loc.gov/2022057872" TargetMode="External"/><Relationship Id="rId48" Type="http://schemas.openxmlformats.org/officeDocument/2006/relationships/image" Target="media/image3.png"/><Relationship Id="rId56" Type="http://schemas.openxmlformats.org/officeDocument/2006/relationships/theme" Target="theme/theme1.xml"/><Relationship Id="rId8" Type="http://schemas.openxmlformats.org/officeDocument/2006/relationships/hyperlink" Target="https://store.hbr.org/product/hbr-guide-to-being-more-productive/10138" TargetMode="External"/><Relationship Id="rId51" Type="http://schemas.openxmlformats.org/officeDocument/2006/relationships/image" Target="media/image6.png"/><Relationship Id="rId3" Type="http://schemas.openxmlformats.org/officeDocument/2006/relationships/settings" Target="settings.xml"/><Relationship Id="rId12" Type="http://schemas.openxmlformats.org/officeDocument/2006/relationships/hyperlink" Target="https://store.hbr.org/product/hbr-guide-to-changing-your-career/10140" TargetMode="External"/><Relationship Id="rId17" Type="http://schemas.openxmlformats.org/officeDocument/2006/relationships/hyperlink" Target="https://store.hbr.org/product/hbr-guide-to-delivering-effective-feedback/10017" TargetMode="External"/><Relationship Id="rId25" Type="http://schemas.openxmlformats.org/officeDocument/2006/relationships/hyperlink" Target="https://store.hbr.org/product/hbr-guide-to-making-every-meeting-matter/10069" TargetMode="External"/><Relationship Id="rId33" Type="http://schemas.openxmlformats.org/officeDocument/2006/relationships/hyperlink" Target="https://store.hbr.org/product/hbr-guide-to-performance-management/10119" TargetMode="External"/><Relationship Id="rId38" Type="http://schemas.openxmlformats.org/officeDocument/2006/relationships/hyperlink" Target="https://store.hbr.org/product/hbr-guide-to-thinking-strategically/10237" TargetMode="External"/><Relationship Id="rId46" Type="http://schemas.openxmlformats.org/officeDocument/2006/relationships/hyperlink" Target="http://www.angusfletcher.co" TargetMode="External"/><Relationship Id="rId20" Type="http://schemas.openxmlformats.org/officeDocument/2006/relationships/hyperlink" Target="https://store.hbr.org/product/hbr-guide-to-getting-the-mentoring-you-need/11959" TargetMode="External"/><Relationship Id="rId41" Type="http://schemas.openxmlformats.org/officeDocument/2006/relationships/hyperlink" Target="http://www.hbr.org/bulksales" TargetMode="External"/><Relationship Id="rId54"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hyperlink" Target="https://store.hbr.org/product/hbr-guide-for-women-at-work/10151" TargetMode="External"/><Relationship Id="rId15" Type="http://schemas.openxmlformats.org/officeDocument/2006/relationships/hyperlink" Target="https://store.hbr.org/product/hbr-guide-to-data-analytics-basics-for-managers/10185" TargetMode="External"/><Relationship Id="rId23" Type="http://schemas.openxmlformats.org/officeDocument/2006/relationships/hyperlink" Target="https://store.hbr.org/product/hbr-guide-to-leading-teams/15039" TargetMode="External"/><Relationship Id="rId28" Type="http://schemas.openxmlformats.org/officeDocument/2006/relationships/hyperlink" Target="https://store.hbr.org/product/hbr-guide-to-managing-stress-at-work/11960" TargetMode="External"/><Relationship Id="rId36" Type="http://schemas.openxmlformats.org/officeDocument/2006/relationships/hyperlink" Target="https://store.hbr.org/product/hbr-guide-to-remote-work/10450" TargetMode="External"/><Relationship Id="rId4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189</Pages>
  <Words>51277</Words>
  <Characters>269720</Characters>
  <Application>Microsoft Office Word</Application>
  <DocSecurity>0</DocSecurity>
  <Lines>5738</Lines>
  <Paragraphs>1957</Paragraphs>
  <ScaleCrop>false</ScaleCrop>
  <Company>Harvard Business Review Press</Company>
  <LinksUpToDate>false</LinksUpToDate>
  <CharactersWithSpaces>319040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HBR Guide to Unlocking Creativity</dc:title>
  <dc:creator>Harvard Business Review</dc:creator>
  <dc:description>&lt;span&gt;&lt;p&gt;&lt;b&gt;Anyone can think more creatively and unlock innovation.&lt;/b&gt;&lt;/p&gt;&lt;p&gt;Creativity is the key to innovation, but too many projects and teams are organized in ways that stifle new ideas. You need to ensure that creativity can thrive—and that you are part of the process.&lt;/p&gt;&lt;p&gt;Fortunately, anyone can use method-driven approaches to teach and learn creativity. The &lt;b&gt;HBR Guide to Unlocking Creativity&lt;/b&gt; will show you how to reach your creative potential, manage creative collaboration, and achieve groundbreaking results.&lt;/p&gt;&lt;p&gt;This guide will help you:&lt;/p&gt;&lt;ul&gt;&lt;li&gt;Understand the neuroscience of creativity&lt;/li&gt;&lt;li&gt;Run better brainstorming sessions—in person or virtually&lt;/li&gt;&lt;li&gt;Use design thinking to generate new solutions&lt;/li&gt;&lt;li&gt;Model a mindset of curiosity and experimentation&lt;/li&gt;&lt;li&gt;Balance creativity with productivity&lt;/li&gt;&lt;li&gt;Bring breakthrough ideas to life&lt;/li&gt;&lt;/ul&gt;&lt;p&gt;&lt;/p&gt;&lt;p&gt;Arm yourself with the advice you need to succeed on the job, with the most trusted brand in business. Packed with how-to essentials from leading experts, the &lt;b&gt;HBR Guides&lt;/b&gt; provide smart answers to your most pressing work challenges.&lt;/p&gt;&lt;/span&gt;</dc:description>
  <cp:lastModifiedBy>Hoang Phan</cp:lastModifiedBy>
  <cp:revision>2</cp:revision>
  <dcterms:created xsi:type="dcterms:W3CDTF">2026-08-23T06:15:00Z</dcterms:created>
  <dcterms:modified xsi:type="dcterms:W3CDTF">2026-08-26T14:01:00Z</dcterms:modified>
  <dc:language>en</dc:language>
</cp:coreProperties>
</file>