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280"/>
      </w:pPr>
      <w:r>
        <w:rPr>
          <w:b/>
          <w:color w:val="9E2B25"/>
          <w:sz w:val="44"/>
        </w:rPr>
        <w:t xml:space="preserve">BIỂU ĐỒ </w:t>
      </w:r>
      <w:r>
        <w:br/>
      </w:r>
      <w:r>
        <w:rPr>
          <w:b/>
          <w:color w:val="9E2B25"/>
          <w:sz w:val="44"/>
        </w:rPr>
        <w:t>TỐT</w:t>
      </w:r>
    </w:p>
    <w:p>
      <w:pPr>
        <w:spacing w:before="120" w:after="120"/>
        <w:jc w:val="center"/>
      </w:pPr>
      <w:r>
        <w:drawing>
          <wp:inline xmlns:a="http://schemas.openxmlformats.org/drawingml/2006/main" xmlns:pic="http://schemas.openxmlformats.org/drawingml/2006/picture">
            <wp:extent cx="8691493" cy="7023397"/>
            <wp:docPr id="1" name="Picture 1"/>
            <wp:cNvGraphicFramePr>
              <a:graphicFrameLocks noChangeAspect="1"/>
            </wp:cNvGraphicFramePr>
            <a:graphic>
              <a:graphicData uri="http://schemas.openxmlformats.org/drawingml/2006/picture">
                <pic:pic>
                  <pic:nvPicPr>
                    <pic:cNvPr id="0" name="53.png"/>
                    <pic:cNvPicPr/>
                  </pic:nvPicPr>
                  <pic:blipFill>
                    <a:blip r:embed="rId9"/>
                    <a:stretch>
                      <a:fillRect/>
                    </a:stretch>
                  </pic:blipFill>
                  <pic:spPr>
                    <a:xfrm>
                      <a:off x="0" y="0"/>
                      <a:ext cx="8691493" cy="7023397"/>
                    </a:xfrm>
                    <a:prstGeom prst="rect"/>
                  </pic:spPr>
                </pic:pic>
              </a:graphicData>
            </a:graphic>
          </wp:inline>
        </w:drawing>
      </w:r>
    </w:p>
    <w:p>
      <w:pPr>
        <w:spacing w:after="200" w:before="280"/>
      </w:pPr>
      <w:r>
        <w:rPr>
          <w:b/>
          <w:color w:val="9E2B25"/>
          <w:sz w:val="44"/>
        </w:rPr>
        <w:t xml:space="preserve">ĐÃ CẬP NHẬT + </w:t>
      </w:r>
      <w:r>
        <w:br/>
      </w:r>
      <w:r>
        <w:rPr>
          <w:b/>
          <w:color w:val="9E2B25"/>
          <w:sz w:val="44"/>
        </w:rPr>
        <w:t>MỞ RỘNG</w:t>
      </w:r>
    </w:p>
    <w:p>
      <w:pPr>
        <w:spacing w:after="200" w:before="280"/>
      </w:pPr>
      <w:r>
        <w:rPr>
          <w:b/>
          <w:color w:val="9E2B25"/>
          <w:sz w:val="44"/>
        </w:rPr>
        <w:t xml:space="preserve">SCOTT </w:t>
      </w:r>
      <w:r>
        <w:br/>
      </w:r>
      <w:r>
        <w:rPr>
          <w:b/>
          <w:color w:val="9E2B25"/>
          <w:sz w:val="44"/>
        </w:rPr>
        <w:t>BERINATO</w:t>
      </w:r>
    </w:p>
    <w:p>
      <w:pPr>
        <w:spacing w:after="120" w:before="200"/>
      </w:pPr>
      <w:r>
        <w:rPr>
          <w:b/>
          <w:color w:val="1A1A1A"/>
          <w:sz w:val="32"/>
        </w:rPr>
        <w:t xml:space="preserve">CẨM NANG HBR </w:t>
      </w:r>
      <w:r>
        <w:br/>
      </w:r>
      <w:r>
        <w:rPr>
          <w:b/>
          <w:color w:val="1A1A1A"/>
          <w:sz w:val="32"/>
        </w:rPr>
        <w:t xml:space="preserve">ĐỂ TẠO RA </w:t>
      </w:r>
      <w:r>
        <w:br/>
      </w:r>
      <w:r>
        <w:rPr>
          <w:b/>
          <w:color w:val="1A1A1A"/>
          <w:sz w:val="32"/>
        </w:rPr>
        <w:t xml:space="preserve">NHỮNG TRỰC QUAN HÓA </w:t>
      </w:r>
      <w:r>
        <w:br/>
      </w:r>
      <w:r>
        <w:rPr>
          <w:b/>
          <w:color w:val="1A1A1A"/>
          <w:sz w:val="32"/>
        </w:rPr>
        <w:t xml:space="preserve">DỮ LIỆU THÔNG MINH </w:t>
      </w:r>
      <w:r>
        <w:br/>
      </w:r>
      <w:r>
        <w:rPr>
          <w:b/>
          <w:color w:val="1A1A1A"/>
          <w:sz w:val="32"/>
        </w:rPr>
        <w:t>VÀ THUYẾT PHỤC HƠN</w:t>
      </w:r>
    </w:p>
    <w:p>
      <w:pPr>
        <w:spacing w:before="120" w:after="120"/>
        <w:jc w:val="center"/>
      </w:pPr>
      <w:r>
        <w:drawing>
          <wp:inline xmlns:a="http://schemas.openxmlformats.org/drawingml/2006/main" xmlns:pic="http://schemas.openxmlformats.org/drawingml/2006/picture">
            <wp:extent cx="3128057" cy="1683622"/>
            <wp:docPr id="2" name="Picture 2"/>
            <wp:cNvGraphicFramePr>
              <a:graphicFrameLocks noChangeAspect="1"/>
            </wp:cNvGraphicFramePr>
            <a:graphic>
              <a:graphicData uri="http://schemas.openxmlformats.org/drawingml/2006/picture">
                <pic:pic>
                  <pic:nvPicPr>
                    <pic:cNvPr id="0" name="66.png"/>
                    <pic:cNvPicPr/>
                  </pic:nvPicPr>
                  <pic:blipFill>
                    <a:blip r:embed="rId10"/>
                    <a:stretch>
                      <a:fillRect/>
                    </a:stretch>
                  </pic:blipFill>
                  <pic:spPr>
                    <a:xfrm>
                      <a:off x="0" y="0"/>
                      <a:ext cx="3128057" cy="1683622"/>
                    </a:xfrm>
                    <a:prstGeom prst="rect"/>
                  </pic:spPr>
                </pic:pic>
              </a:graphicData>
            </a:graphic>
          </wp:inline>
        </w:drawing>
      </w:r>
    </w:p>
    <w:p>
      <w:pPr>
        <w:spacing w:after="80" w:before="40"/>
      </w:pPr>
      <w:r>
        <w:rPr>
          <w:color w:val="555555"/>
          <w:sz w:val="16"/>
        </w:rPr>
        <w:t>HARVARD  BUSINESS  REVIEW  PRESS</w:t>
      </w:r>
    </w:p>
    <w:p>
      <w:r>
        <w:br w:type="page"/>
      </w:r>
    </w:p>
    <w:p>
      <w:pPr>
        <w:spacing w:before="120" w:after="120"/>
        <w:jc w:val="center"/>
      </w:pPr>
      <w:r>
        <w:drawing>
          <wp:inline xmlns:a="http://schemas.openxmlformats.org/drawingml/2006/main" xmlns:pic="http://schemas.openxmlformats.org/drawingml/2006/picture">
            <wp:extent cx="8383348" cy="7233667"/>
            <wp:docPr id="3" name="Picture 3"/>
            <wp:cNvGraphicFramePr>
              <a:graphicFrameLocks noChangeAspect="1"/>
            </wp:cNvGraphicFramePr>
            <a:graphic>
              <a:graphicData uri="http://schemas.openxmlformats.org/drawingml/2006/picture">
                <pic:pic>
                  <pic:nvPicPr>
                    <pic:cNvPr id="0" name="83.png"/>
                    <pic:cNvPicPr/>
                  </pic:nvPicPr>
                  <pic:blipFill>
                    <a:blip r:embed="rId11"/>
                    <a:stretch>
                      <a:fillRect/>
                    </a:stretch>
                  </pic:blipFill>
                  <pic:spPr>
                    <a:xfrm>
                      <a:off x="0" y="0"/>
                      <a:ext cx="8383348" cy="7233667"/>
                    </a:xfrm>
                    <a:prstGeom prst="rect"/>
                  </pic:spPr>
                </pic:pic>
              </a:graphicData>
            </a:graphic>
          </wp:inline>
        </w:drawing>
      </w:r>
    </w:p>
    <w:p>
      <w:pPr>
        <w:spacing w:after="200" w:before="280"/>
      </w:pPr>
      <w:r>
        <w:rPr>
          <w:b/>
          <w:color w:val="9E2B25"/>
          <w:sz w:val="44"/>
        </w:rPr>
        <w:t xml:space="preserve">BIỂU ĐỒ </w:t>
      </w:r>
      <w:r>
        <w:br/>
      </w:r>
      <w:r>
        <w:rPr>
          <w:b/>
          <w:color w:val="9E2B25"/>
          <w:sz w:val="44"/>
        </w:rPr>
        <w:t>TỐT</w:t>
      </w:r>
    </w:p>
    <w:p>
      <w:pPr>
        <w:spacing w:after="200" w:before="280"/>
      </w:pPr>
      <w:r>
        <w:rPr>
          <w:b/>
          <w:color w:val="9E2B25"/>
          <w:sz w:val="44"/>
        </w:rPr>
        <w:t xml:space="preserve">ĐÃ CẬP NHẬT + </w:t>
      </w:r>
      <w:r>
        <w:br/>
      </w:r>
      <w:r>
        <w:rPr>
          <w:b/>
          <w:color w:val="9E2B25"/>
          <w:sz w:val="44"/>
        </w:rPr>
        <w:t>MỞ RỘNG</w:t>
      </w:r>
    </w:p>
    <w:p>
      <w:pPr>
        <w:spacing w:after="200" w:before="280"/>
      </w:pPr>
      <w:r>
        <w:rPr>
          <w:b/>
          <w:color w:val="9E2B25"/>
          <w:sz w:val="44"/>
        </w:rPr>
        <w:t xml:space="preserve">SCOTT </w:t>
      </w:r>
      <w:r>
        <w:br/>
      </w:r>
      <w:r>
        <w:rPr>
          <w:b/>
          <w:color w:val="9E2B25"/>
          <w:sz w:val="44"/>
        </w:rPr>
        <w:t>BERINATO</w:t>
      </w:r>
    </w:p>
    <w:p>
      <w:pPr>
        <w:spacing w:after="120" w:before="200"/>
      </w:pPr>
      <w:r>
        <w:rPr>
          <w:b/>
          <w:color w:val="1A1A1A"/>
          <w:sz w:val="32"/>
        </w:rPr>
        <w:t xml:space="preserve">CẨM NANG HBR </w:t>
      </w:r>
      <w:r>
        <w:br/>
      </w:r>
      <w:r>
        <w:rPr>
          <w:b/>
          <w:color w:val="1A1A1A"/>
          <w:sz w:val="32"/>
        </w:rPr>
        <w:t xml:space="preserve">ĐỂ TẠO RA </w:t>
      </w:r>
      <w:r>
        <w:br/>
      </w:r>
      <w:r>
        <w:rPr>
          <w:b/>
          <w:color w:val="1A1A1A"/>
          <w:sz w:val="32"/>
        </w:rPr>
        <w:t xml:space="preserve">NHỮNG TRỰC QUAN HÓA </w:t>
      </w:r>
      <w:r>
        <w:br/>
      </w:r>
      <w:r>
        <w:rPr>
          <w:b/>
          <w:color w:val="1A1A1A"/>
          <w:sz w:val="32"/>
        </w:rPr>
        <w:t xml:space="preserve">DỮ LIỆU THÔNG MINH </w:t>
      </w:r>
      <w:r>
        <w:br/>
      </w:r>
      <w:r>
        <w:rPr>
          <w:b/>
          <w:color w:val="1A1A1A"/>
          <w:sz w:val="32"/>
        </w:rPr>
        <w:t>VÀ THUYẾT PHỤC HƠN</w:t>
      </w:r>
    </w:p>
    <w:p>
      <w:pPr>
        <w:spacing w:before="120" w:after="120"/>
        <w:jc w:val="center"/>
      </w:pPr>
      <w:r>
        <w:drawing>
          <wp:inline xmlns:a="http://schemas.openxmlformats.org/drawingml/2006/main" xmlns:pic="http://schemas.openxmlformats.org/drawingml/2006/picture">
            <wp:extent cx="3128057" cy="1755067"/>
            <wp:docPr id="4" name="Picture 4"/>
            <wp:cNvGraphicFramePr>
              <a:graphicFrameLocks noChangeAspect="1"/>
            </wp:cNvGraphicFramePr>
            <a:graphic>
              <a:graphicData uri="http://schemas.openxmlformats.org/drawingml/2006/picture">
                <pic:pic>
                  <pic:nvPicPr>
                    <pic:cNvPr id="0" name="86.png"/>
                    <pic:cNvPicPr/>
                  </pic:nvPicPr>
                  <pic:blipFill>
                    <a:blip r:embed="rId12"/>
                    <a:stretch>
                      <a:fillRect/>
                    </a:stretch>
                  </pic:blipFill>
                  <pic:spPr>
                    <a:xfrm>
                      <a:off x="0" y="0"/>
                      <a:ext cx="3128057" cy="1755067"/>
                    </a:xfrm>
                    <a:prstGeom prst="rect"/>
                  </pic:spPr>
                </pic:pic>
              </a:graphicData>
            </a:graphic>
          </wp:inline>
        </w:drawing>
      </w:r>
    </w:p>
    <w:p>
      <w:pPr>
        <w:spacing w:after="80" w:before="40"/>
      </w:pPr>
      <w:r>
        <w:rPr>
          <w:color w:val="555555"/>
          <w:sz w:val="16"/>
        </w:rPr>
        <w:t>HARVARD   BUSINESS   REVIEW PRESS Boston,   Mas sa chu setts</w:t>
      </w:r>
    </w:p>
    <w:p>
      <w:r>
        <w:br w:type="page"/>
      </w:r>
    </w:p>
    <w:p>
      <w:pPr>
        <w:spacing w:after="80" w:before="40"/>
      </w:pPr>
      <w:r>
        <w:rPr>
          <w:color w:val="555555"/>
          <w:sz w:val="16"/>
        </w:rPr>
        <w:t>HBR Press: Chiết khấu theo số lượng</w:t>
      </w:r>
    </w:p>
    <w:p>
      <w:pPr>
        <w:spacing w:after="80" w:before="40"/>
      </w:pPr>
      <w:r>
        <w:rPr>
          <w:color w:val="555555"/>
          <w:sz w:val="16"/>
        </w:rPr>
        <w:t>Các ấn phẩm của Harvard Business Review Press có sẵn với mức chiết khấu số lượng đáng kể khi mua số lượng lớn cho quà tặng khách hàng, khuyến mãi bán hàng và quà tặng ưu đãi. Các phiên bản đặc biệt, bao gồm sách có logo công ty, bìa tùy chỉnh và thư từ công ty hoặc CEO in ở trang đầu, cũng như các đoạn trích từ sách hiện có, cũng có thể được tạo với số lượng lớn cho các nhu cầu đặc biệt.</w:t>
      </w:r>
    </w:p>
    <w:p>
      <w:pPr>
        <w:spacing w:after="80" w:before="40"/>
      </w:pPr>
      <w:r>
        <w:rPr>
          <w:color w:val="555555"/>
          <w:sz w:val="16"/>
        </w:rPr>
        <w:t>Để biết chi tiết và thông tin chiết khấu cho cả định dạng bản in và ebook, liên hệ booksales@harvardbusiness.org, điện thoại 800-988-0886, hoặc www.hbr.org/bulksales.</w:t>
      </w:r>
    </w:p>
    <w:p>
      <w:pPr>
        <w:spacing w:after="80" w:before="40"/>
      </w:pPr>
      <w:r>
        <w:rPr>
          <w:color w:val="555555"/>
          <w:sz w:val="16"/>
        </w:rPr>
        <w:t>Bản quyền 2023 Harvard Business School Publishing Corporation Bảo lưu mọi quyền.</w:t>
      </w:r>
    </w:p>
    <w:p>
      <w:pPr>
        <w:spacing w:after="80" w:before="40"/>
      </w:pPr>
      <w:r>
        <w:rPr>
          <w:color w:val="555555"/>
          <w:sz w:val="16"/>
        </w:rPr>
        <w:t>Không một phần nào của ấn phẩm này có thể được tái bản, lưu trữ hoặc đưa vào hệ thống truy xuất, hoặc truyền tải dưới bất kỳ hình thức nào, hoặc bằng bất kỳ phương tiện nào (điện tử, cơ khí, photocopy, ghi âm, hoặc cách khác), mà không có sự cho phép trước của nhà xuất bản. Yêu cầu xin phép nên được gửi đến permissions@harvardbusiness.org, hoặc gửi qua thư tới Permissions, Harvard Business School Publishing, 60 Harvard Way, Boston, Massachusetts 02163.</w:t>
      </w:r>
    </w:p>
    <w:p>
      <w:pPr>
        <w:spacing w:after="80" w:before="40"/>
      </w:pPr>
      <w:r>
        <w:rPr>
          <w:color w:val="555555"/>
          <w:sz w:val="16"/>
        </w:rPr>
        <w:t>Các địa chỉ web được tham chiếu trong cuốn sách này đã hoạt động và chính xác tại thời điểm xuất bản nhưng có thể thay đổi.</w:t>
      </w:r>
    </w:p>
    <w:p>
      <w:pPr>
        <w:spacing w:after="80" w:before="40"/>
      </w:pPr>
      <w:r>
        <w:rPr>
          <w:color w:val="555555"/>
          <w:sz w:val="16"/>
        </w:rPr>
        <w:t>Dữ liệu biên mục xuất bản của Thư viện Quốc hội</w:t>
      </w:r>
    </w:p>
    <w:p>
      <w:pPr>
        <w:spacing w:after="80" w:before="40"/>
      </w:pPr>
      <w:r>
        <w:rPr>
          <w:color w:val="555555"/>
          <w:sz w:val="16"/>
        </w:rPr>
        <w:t>Tên tác giả: Berinato, Scott, tác giả.  Tiêu đề: Good charts: hướng dẫn HBR để tạo ra các trực quan hóa dữ liệu thông minh hơn, thuyết phục hơn /</w:t>
      </w:r>
    </w:p>
    <w:p>
      <w:pPr>
        <w:spacing w:after="80" w:before="40"/>
      </w:pPr>
      <w:r>
        <w:rPr>
          <w:color w:val="555555"/>
          <w:sz w:val="16"/>
        </w:rPr>
        <w:t>Scott Berinato.  Mô tả: Cập nhật và mở rộng | Boston, Massachusetts : Harvard Business Review Press, [2023] |</w:t>
      </w:r>
    </w:p>
    <w:p>
      <w:pPr>
        <w:spacing w:after="80" w:before="40"/>
      </w:pPr>
      <w:r>
        <w:rPr>
          <w:color w:val="555555"/>
          <w:sz w:val="16"/>
        </w:rPr>
        <w:t>Xuất bản lần đầu bởi Harvard Business Review Press vào năm 2016.  Số định danh: LCCN 2022055245 (bản in) | LCCN 2022055246 (ebook) | ISBN 9781647825133 (bìa mềm) |</w:t>
      </w:r>
    </w:p>
    <w:p>
      <w:pPr>
        <w:spacing w:after="80" w:before="40"/>
      </w:pPr>
      <w:r>
        <w:rPr>
          <w:color w:val="555555"/>
          <w:sz w:val="16"/>
        </w:rPr>
        <w:t>ISBN 9781647825140 (epub) Chủ đề: LCSH: Thuyết trình kinh doanh—Biểu đồ, sơ đồ, v.v. | Giao tiếp trực quan. |</w:t>
      </w:r>
    </w:p>
    <w:p>
      <w:pPr>
        <w:spacing w:after="80" w:before="40"/>
      </w:pPr>
      <w:r>
        <w:rPr>
          <w:color w:val="555555"/>
          <w:sz w:val="16"/>
        </w:rPr>
        <w:t>Truyền thông trong quản lý. | Đồ họa máy tính.  Phân loại: LCC HF5718.22 .B475 2023 (bản in) | LCC HF5718.22 (ebook) | DDC 658.4/52—dc23/</w:t>
      </w:r>
    </w:p>
    <w:p>
      <w:pPr>
        <w:spacing w:after="80" w:before="40"/>
      </w:pPr>
      <w:r>
        <w:rPr>
          <w:color w:val="555555"/>
          <w:sz w:val="16"/>
        </w:rPr>
        <w:t>eng/20230303  Bản ghi LC có tại https://lccn.loc.gov/2022055245 Bản ghi sách điện tử LC có tại https://lccn.loc.gov/2022055246</w:t>
      </w:r>
    </w:p>
    <w:p>
      <w:pPr>
        <w:spacing w:after="80" w:before="40"/>
      </w:pPr>
      <w:r>
        <w:rPr>
          <w:color w:val="555555"/>
          <w:sz w:val="16"/>
        </w:rPr>
        <w:t>eISBN: 978-1-64782-514-0</w:t>
      </w:r>
    </w:p>
    <w:p>
      <w:r>
        <w:br w:type="page"/>
      </w:r>
    </w:p>
    <w:p>
      <w:pPr>
        <w:spacing w:after="80" w:before="40"/>
      </w:pPr>
      <w:r>
        <w:rPr>
          <w:color w:val="555555"/>
          <w:sz w:val="16"/>
        </w:rPr>
        <w:t>M S</w:t>
      </w:r>
    </w:p>
    <w:p>
      <w:pPr>
        <w:spacing w:after="80" w:before="40"/>
      </w:pPr>
      <w:r>
        <w:rPr>
          <w:color w:val="555555"/>
          <w:sz w:val="16"/>
        </w:rPr>
        <w:t>E</w:t>
      </w:r>
    </w:p>
    <w:p>
      <w:r>
        <w:br w:type="page"/>
      </w:r>
    </w:p>
    <w:p>
      <w:r>
        <w:br w:type="page"/>
      </w:r>
    </w:p>
    <w:p>
      <w:pPr>
        <w:spacing w:after="200" w:before="280"/>
      </w:pPr>
      <w:r>
        <w:rPr>
          <w:b/>
          <w:color w:val="9E2B25"/>
          <w:sz w:val="44"/>
        </w:rPr>
        <w:t>MỤC LỤC</w:t>
      </w:r>
    </w:p>
    <w:p>
      <w:pPr>
        <w:spacing w:after="80" w:before="160"/>
      </w:pPr>
      <w:r>
        <w:rPr>
          <w:b/>
          <w:color w:val="1A1A1A"/>
          <w:sz w:val="26"/>
        </w:rPr>
        <w:t xml:space="preserve">Ghi chú của tác giả </w:t>
      </w:r>
      <w:r>
        <w:br/>
      </w:r>
      <w:r>
        <w:rPr>
          <w:b/>
          <w:color w:val="1A1A1A"/>
          <w:sz w:val="26"/>
        </w:rPr>
        <w:t>vii</w:t>
      </w:r>
    </w:p>
    <w:p>
      <w:pPr>
        <w:spacing w:after="200" w:before="280"/>
      </w:pPr>
      <w:r>
        <w:rPr>
          <w:b/>
          <w:color w:val="9E2B25"/>
          <w:sz w:val="44"/>
        </w:rPr>
        <w:t>Phần Hai</w:t>
      </w:r>
      <w:r>
        <w:br/>
      </w:r>
      <w:r>
        <w:rPr>
          <w:b/>
          <w:color w:val="9E2B25"/>
          <w:sz w:val="44"/>
        </w:rPr>
        <w:t>SÁNG TẠO</w:t>
      </w:r>
    </w:p>
    <w:p>
      <w:pPr>
        <w:spacing w:after="200" w:before="280"/>
      </w:pPr>
      <w:r>
        <w:rPr>
          <w:b/>
          <w:color w:val="9E2B25"/>
          <w:sz w:val="44"/>
        </w:rPr>
        <w:t>GIỚI THIỆU</w:t>
      </w:r>
      <w:r>
        <w:br/>
      </w:r>
      <w:r>
        <w:rPr>
          <w:b/>
          <w:color w:val="9E2B25"/>
          <w:sz w:val="44"/>
        </w:rPr>
        <w:t>1</w:t>
      </w:r>
      <w:r>
        <w:br/>
      </w:r>
      <w:r>
        <w:rPr>
          <w:b/>
          <w:color w:val="9E2B25"/>
          <w:sz w:val="44"/>
        </w:rPr>
        <w:t>MỘT NGHỀ CẦN THIẾT</w:t>
      </w:r>
    </w:p>
    <w:p>
      <w:pPr>
        <w:spacing w:after="120" w:before="200"/>
      </w:pPr>
      <w:r>
        <w:rPr>
          <w:b/>
          <w:color w:val="1A1A1A"/>
          <w:sz w:val="32"/>
        </w:rPr>
        <w:t>Chương 3</w:t>
      </w:r>
      <w:r>
        <w:br/>
      </w:r>
      <w:r>
        <w:rPr>
          <w:b/>
          <w:color w:val="1A1A1A"/>
          <w:sz w:val="32"/>
        </w:rPr>
        <w:t>HAI CÂU HỎI → BỐN LOẠI</w:t>
      </w:r>
      <w:r>
        <w:br/>
      </w:r>
      <w:r>
        <w:rPr>
          <w:b/>
          <w:color w:val="1A1A1A"/>
          <w:sz w:val="32"/>
        </w:rPr>
        <w:t>61</w:t>
      </w:r>
      <w:r>
        <w:br/>
      </w:r>
      <w:r>
        <w:rPr>
          <w:b/>
          <w:color w:val="1A1A1A"/>
          <w:sz w:val="32"/>
        </w:rPr>
        <w:t>MỘT PHÂN LOẠI ĐƠN GIẢN CHO VIỆC TẠO BIỂU ĐỒ</w:t>
      </w:r>
    </w:p>
    <w:p>
      <w:pPr>
        <w:spacing w:after="200" w:before="280"/>
      </w:pPr>
      <w:r>
        <w:rPr>
          <w:b/>
          <w:color w:val="9E2B25"/>
          <w:sz w:val="44"/>
        </w:rPr>
        <w:t>Phần Một</w:t>
      </w:r>
      <w:r>
        <w:br/>
      </w:r>
      <w:r>
        <w:rPr>
          <w:b/>
          <w:color w:val="9E2B25"/>
          <w:sz w:val="44"/>
        </w:rPr>
        <w:t>HIỂU</w:t>
      </w:r>
    </w:p>
    <w:p>
      <w:pPr>
        <w:spacing w:after="120" w:before="200"/>
      </w:pPr>
      <w:r>
        <w:rPr>
          <w:b/>
          <w:color w:val="1A1A1A"/>
          <w:sz w:val="32"/>
        </w:rPr>
        <w:t>Chương 4</w:t>
      </w:r>
      <w:r>
        <w:br/>
      </w:r>
      <w:r>
        <w:rPr>
          <w:b/>
          <w:color w:val="1A1A1A"/>
          <w:sz w:val="32"/>
        </w:rPr>
        <w:t>BIỂU ĐỒ TỐT HƠN TRONG VÀI GIỜ</w:t>
      </w:r>
      <w:r>
        <w:br/>
      </w:r>
      <w:r>
        <w:rPr>
          <w:b/>
          <w:color w:val="1A1A1A"/>
          <w:sz w:val="32"/>
        </w:rPr>
        <w:t>81</w:t>
      </w:r>
      <w:r>
        <w:br/>
      </w:r>
      <w:r>
        <w:rPr>
          <w:b/>
          <w:color w:val="1A1A1A"/>
          <w:sz w:val="32"/>
        </w:rPr>
        <w:t>MỘT KHUNG ĐƠN GIẢN</w:t>
      </w:r>
    </w:p>
    <w:p>
      <w:pPr>
        <w:spacing w:after="120" w:before="200"/>
      </w:pPr>
      <w:r>
        <w:rPr>
          <w:b/>
          <w:color w:val="1A1A1A"/>
          <w:sz w:val="32"/>
        </w:rPr>
        <w:t>Chương 1</w:t>
      </w:r>
      <w:r>
        <w:br/>
      </w:r>
      <w:r>
        <w:rPr>
          <w:b/>
          <w:color w:val="1A1A1A"/>
          <w:sz w:val="32"/>
        </w:rPr>
        <w:t>LỊCH SỬ NGẮN VỀ TRỰC QUAN HÓA DỮ LIỆU</w:t>
      </w:r>
      <w:r>
        <w:br/>
      </w:r>
      <w:r>
        <w:rPr>
          <w:b/>
          <w:color w:val="1A1A1A"/>
          <w:sz w:val="32"/>
        </w:rPr>
        <w:t>19</w:t>
      </w:r>
      <w:r>
        <w:br/>
      </w:r>
      <w:r>
        <w:rPr>
          <w:b/>
          <w:color w:val="1A1A1A"/>
          <w:sz w:val="32"/>
        </w:rPr>
        <w:t>NGHỆ THUẬT VÀ KHOA HỌC ĐÃ XÂY DỰNG MỘT NGÔN NGỮ MỚI</w:t>
      </w:r>
    </w:p>
    <w:p>
      <w:pPr>
        <w:spacing w:after="120" w:before="200"/>
      </w:pPr>
      <w:r>
        <w:rPr>
          <w:b/>
          <w:color w:val="1A1A1A"/>
          <w:sz w:val="32"/>
        </w:rPr>
        <w:t>Chương 2</w:t>
      </w:r>
      <w:r>
        <w:br/>
      </w:r>
      <w:r>
        <w:rPr>
          <w:b/>
          <w:color w:val="1A1A1A"/>
          <w:sz w:val="32"/>
        </w:rPr>
        <w:t>KHI MỘT BIỂU ĐỒ CHẠM MẮT CHÚNG TA</w:t>
      </w:r>
      <w:r>
        <w:br/>
      </w:r>
      <w:r>
        <w:rPr>
          <w:b/>
          <w:color w:val="1A1A1A"/>
          <w:sz w:val="32"/>
        </w:rPr>
        <w:t>35</w:t>
      </w:r>
      <w:r>
        <w:br/>
      </w:r>
      <w:r>
        <w:rPr>
          <w:b/>
          <w:color w:val="1A1A1A"/>
          <w:sz w:val="32"/>
        </w:rPr>
        <w:t>MỘT CHÚT KHOA HỌC VỀ CÁCH CHÚNG TA NHÌN</w:t>
      </w:r>
    </w:p>
    <w:p>
      <w:r>
        <w:br w:type="page"/>
      </w:r>
    </w:p>
    <w:p>
      <w:pPr>
        <w:spacing w:after="200" w:before="280"/>
      </w:pPr>
      <w:r>
        <w:rPr>
          <w:b/>
          <w:color w:val="9E2B25"/>
          <w:sz w:val="44"/>
        </w:rPr>
        <w:t>Phần Ba</w:t>
      </w:r>
      <w:r>
        <w:br/>
      </w:r>
      <w:r>
        <w:rPr>
          <w:b/>
          <w:color w:val="9E2B25"/>
          <w:sz w:val="44"/>
        </w:rPr>
        <w:t>TINH CHỈNH</w:t>
      </w:r>
    </w:p>
    <w:p>
      <w:pPr>
        <w:spacing w:after="200" w:before="280"/>
      </w:pPr>
      <w:r>
        <w:rPr>
          <w:b/>
          <w:color w:val="9E2B25"/>
          <w:sz w:val="44"/>
        </w:rPr>
        <w:t>Phần Bốn</w:t>
      </w:r>
      <w:r>
        <w:br/>
      </w:r>
      <w:r>
        <w:rPr>
          <w:b/>
          <w:color w:val="9E2B25"/>
          <w:sz w:val="44"/>
        </w:rPr>
        <w:t>CHẶNG CUỐI</w:t>
      </w:r>
    </w:p>
    <w:p>
      <w:pPr>
        <w:spacing w:after="120" w:before="200"/>
      </w:pPr>
      <w:r>
        <w:rPr>
          <w:b/>
          <w:color w:val="1A1A1A"/>
          <w:sz w:val="32"/>
        </w:rPr>
        <w:t>Chương 5</w:t>
      </w:r>
      <w:r>
        <w:br/>
      </w:r>
      <w:r>
        <w:rPr>
          <w:b/>
          <w:color w:val="1A1A1A"/>
          <w:sz w:val="32"/>
        </w:rPr>
        <w:t>TINH CHỈNH ĐỂ GÂY ẤN TƯỢNG VÀ THUYẾT PHỤC</w:t>
      </w:r>
      <w:r>
        <w:br/>
      </w:r>
      <w:r>
        <w:rPr>
          <w:b/>
          <w:color w:val="1A1A1A"/>
          <w:sz w:val="32"/>
        </w:rPr>
        <w:t>125</w:t>
      </w:r>
      <w:r>
        <w:br/>
      </w:r>
      <w:r>
        <w:rPr>
          <w:b/>
          <w:color w:val="1A1A1A"/>
          <w:sz w:val="32"/>
        </w:rPr>
        <w:t>ĐẠT ĐẾN “CẢM GIÁC ĐẰNG SAU ĐÔI MẮT”</w:t>
      </w:r>
    </w:p>
    <w:p>
      <w:pPr>
        <w:spacing w:after="120" w:before="200"/>
      </w:pPr>
      <w:r>
        <w:rPr>
          <w:b/>
          <w:color w:val="1A1A1A"/>
          <w:sz w:val="32"/>
        </w:rPr>
        <w:t>Chương 7</w:t>
      </w:r>
      <w:r>
        <w:br/>
      </w:r>
      <w:r>
        <w:rPr>
          <w:b/>
          <w:color w:val="1A1A1A"/>
          <w:sz w:val="32"/>
        </w:rPr>
        <w:t>TRÌNH BÀY ĐỂ GÂY ẤN TƯỢNG VÀ THUYẾT PHỤC</w:t>
      </w:r>
      <w:r>
        <w:br/>
      </w:r>
      <w:r>
        <w:rPr>
          <w:b/>
          <w:color w:val="1A1A1A"/>
          <w:sz w:val="32"/>
        </w:rPr>
        <w:t>203</w:t>
      </w:r>
      <w:r>
        <w:br/>
      </w:r>
      <w:r>
        <w:rPr>
          <w:b/>
          <w:color w:val="1A1A1A"/>
          <w:sz w:val="32"/>
        </w:rPr>
        <w:t>ĐƯA MỘT BIỂU ĐỒ TỐT ĐẾN MẮT VÀ VÀO TÂM TRÍ HỌ</w:t>
      </w:r>
    </w:p>
    <w:p>
      <w:pPr>
        <w:spacing w:after="120" w:before="200"/>
      </w:pPr>
      <w:r>
        <w:rPr>
          <w:b/>
          <w:color w:val="1A1A1A"/>
          <w:sz w:val="32"/>
        </w:rPr>
        <w:t>Chương 6</w:t>
      </w:r>
      <w:r>
        <w:br/>
      </w:r>
      <w:r>
        <w:rPr>
          <w:b/>
          <w:color w:val="1A1A1A"/>
          <w:sz w:val="32"/>
        </w:rPr>
        <w:t>SỰ THẬT VÀ CHÂN LÝ</w:t>
      </w:r>
      <w:r>
        <w:br/>
      </w:r>
      <w:r>
        <w:rPr>
          <w:b/>
          <w:color w:val="1A1A1A"/>
          <w:sz w:val="32"/>
        </w:rPr>
        <w:t>167</w:t>
      </w:r>
      <w:r>
        <w:br/>
      </w:r>
      <w:r>
        <w:rPr>
          <w:b/>
          <w:color w:val="1A1A1A"/>
          <w:sz w:val="32"/>
        </w:rPr>
        <w:t>RANH GIỚI MỜ GIỮA THUYẾT PHỤC VÀ LỪA DỐI</w:t>
      </w:r>
    </w:p>
    <w:p>
      <w:pPr>
        <w:spacing w:after="120" w:before="200"/>
      </w:pPr>
      <w:r>
        <w:rPr>
          <w:b/>
          <w:color w:val="1A1A1A"/>
          <w:sz w:val="32"/>
        </w:rPr>
        <w:t>Chương 8</w:t>
      </w:r>
      <w:r>
        <w:br/>
      </w:r>
      <w:r>
        <w:rPr>
          <w:b/>
          <w:color w:val="1A1A1A"/>
          <w:sz w:val="32"/>
        </w:rPr>
        <w:t>TRỞ LẠI VỚI LÀM VIỆC NHÓM</w:t>
      </w:r>
      <w:r>
        <w:br/>
      </w:r>
      <w:r>
        <w:rPr>
          <w:b/>
          <w:color w:val="1A1A1A"/>
          <w:sz w:val="32"/>
        </w:rPr>
        <w:t>237</w:t>
      </w:r>
      <w:r>
        <w:br/>
      </w:r>
      <w:r>
        <w:rPr>
          <w:b/>
          <w:color w:val="1A1A1A"/>
          <w:sz w:val="32"/>
        </w:rPr>
        <w:t>VỀ NHỮNG CON KỲ LÂN VÀ NHỮNG NHÀ THỜ LỚN</w:t>
      </w:r>
    </w:p>
    <w:p>
      <w:pPr>
        <w:spacing w:after="200" w:before="280"/>
      </w:pPr>
      <w:r>
        <w:rPr>
          <w:b/>
          <w:color w:val="9E2B25"/>
          <w:sz w:val="44"/>
        </w:rPr>
        <w:t>KẾT LUẬN</w:t>
      </w:r>
      <w:r>
        <w:br/>
      </w:r>
      <w:r>
        <w:rPr>
          <w:b/>
          <w:color w:val="9E2B25"/>
          <w:sz w:val="44"/>
        </w:rPr>
        <w:t>257</w:t>
      </w:r>
      <w:r>
        <w:br/>
      </w:r>
      <w:r>
        <w:rPr>
          <w:b/>
          <w:color w:val="9E2B25"/>
          <w:sz w:val="44"/>
        </w:rPr>
        <w:t>SỰ TINH TẾ NẰM TRONG TƯ DUY</w:t>
      </w:r>
    </w:p>
    <w:p>
      <w:pPr>
        <w:spacing w:after="80" w:before="160"/>
      </w:pPr>
      <w:r>
        <w:rPr>
          <w:b/>
          <w:color w:val="1A1A1A"/>
          <w:sz w:val="26"/>
        </w:rPr>
        <w:t>Bảng thuật ngữ các loại biểu đồ</w:t>
      </w:r>
      <w:r>
        <w:br/>
      </w:r>
      <w:r>
        <w:rPr>
          <w:b/>
          <w:color w:val="1A1A1A"/>
          <w:sz w:val="26"/>
        </w:rPr>
        <w:t>261</w:t>
      </w:r>
      <w:r>
        <w:br/>
      </w:r>
      <w:r>
        <w:rPr>
          <w:b/>
          <w:color w:val="1A1A1A"/>
          <w:sz w:val="26"/>
        </w:rPr>
        <w:t>Ghi chú</w:t>
      </w:r>
      <w:r>
        <w:br/>
      </w:r>
      <w:r>
        <w:rPr>
          <w:b/>
          <w:color w:val="1A1A1A"/>
          <w:sz w:val="26"/>
        </w:rPr>
        <w:t>269</w:t>
      </w:r>
      <w:r>
        <w:br/>
      </w:r>
      <w:r>
        <w:rPr>
          <w:b/>
          <w:color w:val="1A1A1A"/>
          <w:sz w:val="26"/>
        </w:rPr>
        <w:t>Chỉ mục</w:t>
      </w:r>
      <w:r>
        <w:br/>
      </w:r>
      <w:r>
        <w:rPr>
          <w:b/>
          <w:color w:val="1A1A1A"/>
          <w:sz w:val="26"/>
        </w:rPr>
        <w:t>283</w:t>
      </w:r>
      <w:r>
        <w:br/>
      </w:r>
      <w:r>
        <w:rPr>
          <w:b/>
          <w:color w:val="1A1A1A"/>
          <w:sz w:val="26"/>
        </w:rPr>
        <w:t>Lời cảm ơn</w:t>
      </w:r>
      <w:r>
        <w:br/>
      </w:r>
      <w:r>
        <w:rPr>
          <w:b/>
          <w:color w:val="1A1A1A"/>
          <w:sz w:val="26"/>
        </w:rPr>
        <w:t>289</w:t>
      </w:r>
      <w:r>
        <w:br/>
      </w:r>
      <w:r>
        <w:rPr>
          <w:b/>
          <w:color w:val="1A1A1A"/>
          <w:sz w:val="26"/>
        </w:rPr>
        <w:t>Về tác giả</w:t>
      </w:r>
      <w:r>
        <w:br/>
      </w:r>
      <w:r>
        <w:rPr>
          <w:b/>
          <w:color w:val="1A1A1A"/>
          <w:sz w:val="26"/>
        </w:rPr>
        <w:t>293</w:t>
      </w:r>
    </w:p>
    <w:p>
      <w:pPr>
        <w:spacing w:after="80" w:before="40"/>
      </w:pPr>
      <w:r>
        <w:rPr>
          <w:color w:val="555555"/>
          <w:sz w:val="16"/>
        </w:rPr>
        <w:t>vi | MỤC LỤC</w:t>
      </w:r>
    </w:p>
    <w:p>
      <w:r>
        <w:br w:type="page"/>
      </w:r>
    </w:p>
    <w:p>
      <w:pPr>
        <w:spacing w:after="200" w:before="280"/>
      </w:pPr>
      <w:r>
        <w:rPr>
          <w:b/>
          <w:color w:val="9E2B25"/>
          <w:sz w:val="44"/>
        </w:rPr>
        <w:t>LỜI TÁC GIẢ</w:t>
      </w:r>
    </w:p>
    <w:p>
      <w:pPr>
        <w:spacing w:after="80" w:before="40"/>
      </w:pPr>
      <w:r>
        <w:rPr>
          <w:color w:val="1A1A1A"/>
          <w:sz w:val="21"/>
        </w:rPr>
        <w:t>XIN CHÀO.</w:t>
      </w:r>
    </w:p>
    <w:p>
      <w:pPr>
        <w:spacing w:after="80" w:before="40"/>
      </w:pPr>
      <w:r>
        <w:rPr>
          <w:color w:val="1A1A1A"/>
          <w:sz w:val="21"/>
        </w:rPr>
        <w:t>Hơn năm năm sau khi xuất bản cuốn Good Charts, mọi thứ đã thay đổi. Và cũng chẳng có gì thay đổi cả.</w:t>
      </w:r>
    </w:p>
    <w:p>
      <w:pPr>
        <w:spacing w:after="80" w:before="40"/>
      </w:pPr>
      <w:r>
        <w:rPr>
          <w:color w:val="1A1A1A"/>
          <w:sz w:val="21"/>
        </w:rPr>
        <w:t>Khi tôi nói mọi thứ đã thay đổi, tất nhiên tôi đang nói về, à, mọi thứ. Thế giới đã trải qua một đại dịch, và nhiều người cảm thấy bất an sâu sắc. Thông tin— dữ liệu— ở khắp mọi nơi năm năm trước, một sự thật tôi đã đề cập trong lời giới thiệu của cuốn Good Charts, nhưng bây giờ nó đã vượt xa điều đó. Trong nửa thập kỷ qua, dữ liệu và trực quan hóa dữ liệu (data visualization) đã phát triển theo cấp số nhân. Chúng đã được sử dụng một cách hiệu quả. Chúng liên quan, ví dụ, đến những đột phá sáng tạo trong y học và việc tạo ra các lĩnh vực kinh doanh hoàn toàn mới đổ vào nền kinh tế một giá trị khổng lồ. Chúng đã được sử dụng để giáo dục công chúng đang đau buồn, bị phong tỏa về sự nguy hiểm của virus. Dữ liệu và trực quan hóa đã biến đổi các thế giới lớn nhỏ, từ chăm sóc sức khỏe đến thể thao giả tưởng. Từ nông nghiệp đến tập thể dục hàng ngày. Từ thể thao đến tài chính đến giáo dục, và nhiều hơn nữa.</w:t>
      </w:r>
    </w:p>
    <w:p>
      <w:pPr>
        <w:spacing w:after="80" w:before="40"/>
      </w:pPr>
      <w:r>
        <w:rPr>
          <w:color w:val="1A1A1A"/>
          <w:sz w:val="21"/>
        </w:rPr>
        <w:t>Tất nhiên, không phải mọi thứ đều tốt. Chúng ta đã thấy dữ liệu và trực quan hóa dữ liệu (dataviz) được sử dụng để che đậy hành vi sai trái của công ty và gây ra các cuộc tranh luận công khai về ý nghĩa của sự kiện và sự thật. Nhưng phần lớn, chúng ta có hiểu biết về trực quan dữ liệu hơn so với khi tôi viết Good Charts. Và phần lớn, diễn ngôn trực quan đã cải thiện mọi thứ.</w:t>
      </w:r>
    </w:p>
    <w:p>
      <w:pPr>
        <w:spacing w:after="80" w:before="40"/>
      </w:pPr>
      <w:r>
        <w:rPr>
          <w:color w:val="555555"/>
          <w:sz w:val="16"/>
        </w:rPr>
        <w:t>| vii</w:t>
      </w:r>
    </w:p>
    <w:p>
      <w:r>
        <w:br w:type="page"/>
      </w:r>
    </w:p>
    <w:p>
      <w:pPr>
        <w:spacing w:after="80" w:before="40"/>
      </w:pPr>
      <w:r>
        <w:rPr>
          <w:color w:val="1A1A1A"/>
          <w:sz w:val="21"/>
        </w:rPr>
        <w:t>Tôi đã tìm kiếm một từ thích hợp để mô tả những gì đã xảy ra và tôi không thể tìm thấy. Vì vậy, bây giờ tôi mò mẫm với những mô tả về cảm giác rằng chúng ta đã đạt đến mức bão hòa thông tin siêu mức (supersaturation), vừa đáng kinh ngạc vừa giống như một sự hiện diện áp đảo. Dữ liệu giống như một siêu kích thích (hyperstimulus). Thông tin đã trở thành một dạng vũ trụ vĩ mô (megacosm), một vũ trụ tự thân mà chúng ta tạo ra và bây giờ phải sống trong đó.</w:t>
      </w:r>
    </w:p>
    <w:p>
      <w:pPr>
        <w:spacing w:after="80" w:before="40"/>
      </w:pPr>
      <w:r>
        <w:rPr>
          <w:color w:val="1A1A1A"/>
          <w:sz w:val="21"/>
        </w:rPr>
        <w:t>Khi tôi nói không có gì thay đổi, tất nhiên tôi đang nói về nhu cầu của chúng ta trong việc chấp nhận, hiểu và sử dụng trực quan hóa dữ liệu để làm cho mọi thứ tốt hơn. Để giúp chúng ta vươn lên từ vị trí thấp kém đầu những năm 2020. Tôi đang nói về nhu cầu về hiểu biết trực quan dữ liệu rộng rãi. Nhu cầu học cách sử dụng sức mạnh của trực quan hóa dữ liệu một cách tích cực.</w:t>
      </w:r>
    </w:p>
    <w:p>
      <w:pPr>
        <w:spacing w:after="80" w:before="40"/>
      </w:pPr>
      <w:r>
        <w:rPr>
          <w:color w:val="1A1A1A"/>
          <w:sz w:val="21"/>
        </w:rPr>
        <w:t>Tôi lạc quan về điều này. Trong năm năm kể từ khi Good Charts được xuất bản, tôi đã nói chuyện và làm việc với hàng nghìn người về sức mạnh của hình ảnh hiệu quả và thiết kế thông tin vượt trội. Gần như tất cả đều cởi mở và háo hức học các kỹ năng có thể giúp họ giao tiếp trực quan tốt hơn.</w:t>
      </w:r>
    </w:p>
    <w:p>
      <w:pPr>
        <w:spacing w:after="80" w:before="40"/>
      </w:pPr>
      <w:r>
        <w:rPr>
          <w:color w:val="1A1A1A"/>
          <w:sz w:val="21"/>
        </w:rPr>
        <w:t>Và chất lượng tổng thể của việc trực quan hóa dữ liệu mà tôi thấy đang được cải thiện vì nhiều lý do,  bao gồm một loạt sách và hướng dẫn tuyệt vời từ nhiều tác giả xuất sắc, một  cộng đồng internet phát triển mạnh, và các công cụ mới và ngày càng tốt hơn giúp tạo ra  thông tin trực quan tốt hơn. Tôi đã thấy một loại vòng tuần hoàn tích cực xuất hiện, trong đó những người  trải nghiệm một biểu đồ tốt được truyền cảm hứng để muốn có nhiều biểu đồ như vậy và tự tạo ra những biểu đồ tốt hơn.</w:t>
      </w:r>
    </w:p>
    <w:p>
      <w:pPr>
        <w:spacing w:after="80" w:before="40"/>
      </w:pPr>
      <w:r>
        <w:rPr>
          <w:color w:val="1A1A1A"/>
          <w:sz w:val="21"/>
        </w:rPr>
        <w:t>Trên hết, tôi tin rằng trực quan hóa dữ liệu (dataviz) đang trở nên tốt hơn nhờ sự công nhận của mọi người rằng họ  có thể làm được điều này. Điều đó cũng làm tôi hài lòng, vì tôi đã viết 'Good Charts' chính vì lý do đó.  Tôi muốn cho mọi người thấy rằng bằng cách học một chút, họ có thể thay đổi rất nhiều. Tôi muốn  loại bỏ sự e ngại mà nhiều người từng cảm thấy (và nhiều người vẫn còn cảm thấy) về trực quan hóa, nghĩ rằng nó  là lĩnh vực của một vài chuyên gia bậc thầy trong khi thực tế, nó dành cho tất cả mọi người.</w:t>
      </w:r>
    </w:p>
    <w:p>
      <w:pPr>
        <w:spacing w:after="80" w:before="40"/>
      </w:pPr>
      <w:r>
        <w:rPr>
          <w:color w:val="1A1A1A"/>
          <w:sz w:val="21"/>
        </w:rPr>
        <w:t>Ngay từ đầu khi tôi đang viết cuốn sách, một đồng nghiệp đã nói với tôi, với vẻ hoài nghi: “Tại sao  cậu lại là người viết sách về chủ đề này?” Câu trả lời của tôi khiến cô ấy ngạc nhiên: “Vì tôi không phải  chuyên gia. Hầu hết những người phải làm trực quan hóa dữ liệu cũng không phải. Về cơ bản, tôi chính là  độc giả.”</w:t>
      </w:r>
    </w:p>
    <w:p>
      <w:pPr>
        <w:spacing w:after="80" w:before="40"/>
      </w:pPr>
      <w:r>
        <w:rPr>
          <w:color w:val="555555"/>
          <w:sz w:val="16"/>
        </w:rPr>
        <w:t>viii | Ghi chú của tác giả</w:t>
      </w:r>
    </w:p>
    <w:p>
      <w:r>
        <w:br w:type="page"/>
      </w:r>
    </w:p>
    <w:p>
      <w:pPr>
        <w:spacing w:after="80" w:before="40"/>
      </w:pPr>
      <w:r>
        <w:rPr>
          <w:color w:val="1A1A1A"/>
          <w:sz w:val="21"/>
        </w:rPr>
        <w:t>Tôi không biết đồng nghiệp của tôi có bị thuyết phục không, nhưng tôi biết rằng khi tôi nói với một  khán giả bây giờ: “Bạn không cần phải là nhà thiết kế hay nhà khoa học dữ liệu để tạo ra giao tiếp trực quan tốt—  bạn chỉ cần vài chiến lược đơn giản,” thì khuôn mặt của họ giãn ra. Một làn sóng nhẹ nhõm  có thể cảm nhận được tràn khắp căn phòng. Thật tuyệt vời khi thấy và cảm nhận được.</w:t>
      </w:r>
    </w:p>
    <w:p>
      <w:pPr>
        <w:spacing w:after="80" w:before="40"/>
      </w:pPr>
      <w:r>
        <w:rPr>
          <w:color w:val="1A1A1A"/>
          <w:sz w:val="21"/>
        </w:rPr>
        <w:t>Tôi đã học được rất nhiều từ khán giả mà tôi tương tác trực tiếp và, gần đây, trên  màn hình, trong suốt năm năm qua. Ấn bản cập nhật này của 'Good Charts' là cách tôi gửi ra  thế giới những gì tôi đã học được từ họ.</w:t>
      </w:r>
    </w:p>
    <w:p>
      <w:pPr>
        <w:spacing w:after="80" w:before="40"/>
      </w:pPr>
      <w:r>
        <w:rPr>
          <w:color w:val="1A1A1A"/>
          <w:sz w:val="21"/>
        </w:rPr>
        <w:t>Nói chuyện với đủ nhiều người trong thời gian đủ lâu, và các chủ đề sẽ hiện lên. Tôi đang cập nhật và mở rộng  cuốn sách này để giải đáp hai câu hỏi phổ biến nhất mà tôi nhận được sau khi hoàn thành một bài thuyết trình hoặc  trong một buổi hội thảo:</w:t>
      </w:r>
    </w:p>
    <w:p>
      <w:pPr>
        <w:spacing w:after="80" w:before="40"/>
      </w:pPr>
      <w:r>
        <w:rPr>
          <w:color w:val="1A1A1A"/>
          <w:sz w:val="21"/>
        </w:rPr>
        <w:t>Bạn sử dụng công cụ nào để tạo biểu đồ? Làm thế nào để tôi nhận được sự ủng hộ, để mọi người nhận ra rằng việc này đáng thời gian và đầu tư?</w:t>
      </w:r>
    </w:p>
    <w:p>
      <w:pPr>
        <w:spacing w:after="80" w:before="40"/>
      </w:pPr>
      <w:r>
        <w:rPr>
          <w:color w:val="1A1A1A"/>
          <w:sz w:val="21"/>
        </w:rPr>
        <w:t>Bạn có thể nghi ngờ rằng câu trả lời cho những câu hỏi này không gọn gàng như bạn mong muốn,  và điều đó đúng. Môi trường công cụ đang phát triển nhanh chóng; thông tin  trong ấn bản gốc của cuốn sách này, thẳng thắn mà nói, không còn đủ tốt nữa. Nhưng hơn  một lời kêu gọi danh sách phần mềm tiềm năng, câu hỏi về công cụ chạm đến điều cơ bản hơn  về bản chất của công việc trực quan hóa dữ liệu, vốn được giao cho các cá nhân, một số  trong đó không được chuẩn bị cho việc đó, hoặc hoàn toàn không quan tâm. Vì vậy, ấn bản này sẽ không chỉ  cập nhật thông tin về công cụ mà còn khám phá cách xây dựng đội ngũ để vận hành hóa việc trực quan hóa— một bước mà theo một số cách sẽ trả lời câu hỏi về công cụ.</w:t>
      </w:r>
    </w:p>
    <w:p>
      <w:pPr>
        <w:spacing w:after="80" w:before="40"/>
      </w:pPr>
      <w:r>
        <w:rPr>
          <w:color w:val="1A1A1A"/>
          <w:sz w:val="21"/>
        </w:rPr>
        <w:t>Câu hỏi thứ hai về sự ủng hộ (buy-in) gắn liền với điều này, bởi vì trong nỗ lực biến dataviz thành một môn thể thao đồng đội mang tính vận hành, bạn chứng minh giá trị của nó và nhận được sự ủng hộ mà đôi khi có thể cảm thấy khó nắm bắt. Một chương hoàn toàn mới có tên “A Return to Teamwork” (Trở lại với tinh thần đồng đội), dựa trên một bài báo thành công trên Harvard Business Review, sẽ khám phá cả hai câu hỏi này và cung cấp một khuôn khổ để tiến về phía trước.</w:t>
      </w:r>
    </w:p>
    <w:p>
      <w:pPr>
        <w:spacing w:after="80" w:before="40"/>
      </w:pPr>
      <w:r>
        <w:rPr>
          <w:color w:val="1A1A1A"/>
          <w:sz w:val="21"/>
        </w:rPr>
        <w:t>“Facts and Truth” (Sự thật và Chân lý), chương về thao tác biểu đồ (chương 6) cũng được cập nhật đáng kể. Tôi vẫn đề cập đến ranh giới mơ hồ giữa thuyết phục và thao túng, nhưng theo một</w:t>
      </w:r>
    </w:p>
    <w:p>
      <w:pPr>
        <w:spacing w:after="80" w:before="40"/>
      </w:pPr>
      <w:r>
        <w:rPr>
          <w:color w:val="555555"/>
          <w:sz w:val="16"/>
        </w:rPr>
        <w:t>LỜI NÓI ĐẦU CỦA TÁC GIẢ | ix</w:t>
      </w:r>
    </w:p>
    <w:p>
      <w:r>
        <w:br w:type="page"/>
      </w:r>
    </w:p>
    <w:p>
      <w:pPr>
        <w:spacing w:after="80" w:before="40"/>
      </w:pPr>
      <w:r>
        <w:rPr>
          <w:color w:val="1A1A1A"/>
          <w:sz w:val="21"/>
        </w:rPr>
        <w:t>cách toàn diện hơn để nhìn vào bản chất của sự thật và chân lý, những điểm tương đồng và khác biệt của chúng, cũng như khám phá mối quan hệ giữa hình ảnh trực quan và cảm xúc của chúng ta về chúng.</w:t>
      </w:r>
    </w:p>
    <w:p>
      <w:pPr>
        <w:spacing w:after="80" w:before="40"/>
      </w:pPr>
      <w:r>
        <w:rPr>
          <w:color w:val="1A1A1A"/>
          <w:sz w:val="21"/>
        </w:rPr>
        <w:t>Có những lý do khác, tầm thường hơn, để cập nhật cuốn Good Charts (Những biểu đồ tốt). Dữ liệu theo chuỗi thời gian tất nhiên sẽ cũ đi, vì vậy các biểu đồ mới với dữ liệu gần đây thay thế các biểu đồ cũ để giữ mọi thứ mới mẻ. Điều này cũng tạo cơ hội để cải thiện những biểu đồ mà tôi chưa bao giờ thực sự hài lòng ngay từ đầu. Và tôi đã thêm vào nhiều ví dụ hơn mà năm năm trước chưa tồn tại. Ví dụ, đại dịch là mảnh đất màu mỡ cho việc trực quan hóa hiệu quả và sáng tạo.</w:t>
      </w:r>
    </w:p>
    <w:p>
      <w:pPr>
        <w:spacing w:after="80" w:before="40"/>
      </w:pPr>
      <w:r>
        <w:rPr>
          <w:color w:val="1A1A1A"/>
          <w:sz w:val="21"/>
        </w:rPr>
        <w:t>Ấn bản này được cập nhật và mở rộng, nhưng nó không phá hủy bản gốc. Từ ấn bản đầu tiên vẫn còn lại tất cả các khuôn khổ cốt lõi và các nguyên tắc thiết kế và ra quyết định mà nhiều người trong số các bạn đã nói với tôi rằng chúng đã cải thiện khả năng tạo biểu đồ tốt của bạn. Một số tài liệu tham khảo hữu ích cũng vẫn còn, bao gồm bảng chú giải các loại biểu đồ và các trường hợp sử dụng của chúng. Cũng giống như thế giới xung quanh chúng ta, trong Good Charts, mọi thứ đã thay đổi, và cũng không có gì thay đổi.</w:t>
      </w:r>
    </w:p>
    <w:p>
      <w:pPr>
        <w:spacing w:after="80" w:before="40"/>
      </w:pPr>
      <w:r>
        <w:rPr>
          <w:color w:val="1A1A1A"/>
          <w:sz w:val="21"/>
        </w:rPr>
        <w:t>Tôi hy vọng cuốn sách này sẽ trở thành một người bạn đồng hành đã cũ, quăn góc. (Bạn sẽ thấy lại câu này trong phần giới thiệu, nơi nó xuất hiện ban đầu.) Tôi hy vọng bạn ghi chú vào Good Charts, đánh dấu các đoạn văn, dán ghi chú dính, và phác họa các cải tiến cho các biểu đồ tôi đã tạo ra theo những cách khiến nó trở nên độc đáo của riêng bạn.</w:t>
      </w:r>
    </w:p>
    <w:p>
      <w:pPr>
        <w:spacing w:after="80" w:before="40"/>
      </w:pPr>
      <w:r>
        <w:rPr>
          <w:color w:val="1A1A1A"/>
          <w:sz w:val="21"/>
        </w:rPr>
        <w:t>Tôi rất vui khi có ai đó đã nghe tôi nói, hoặc đã đọc cuốn sách, kể cho tôi nghe họ đã học cách biến đổi một hình ảnh trực quan thành hiệu quả tuyệt vời như thế nào, và cách trực quan hóa dữ liệu của họ đã thay đổi một điều gì đó—một thái độ, một chiến lược, sự nghiệp của họ. Đôi khi họ nói với tôi điều này như thể nó giống như một trò ảo thuật.</w:t>
      </w:r>
    </w:p>
    <w:p>
      <w:pPr>
        <w:spacing w:after="80" w:before="40"/>
      </w:pPr>
      <w:r>
        <w:rPr>
          <w:color w:val="1A1A1A"/>
          <w:sz w:val="21"/>
        </w:rPr>
        <w:t>Nhưng không có gì kỳ diệu ở đây. Như tôi đã nói trong phần giới thiệu của Good Charts, trực quan hóa dữ liệu không phải là nghệ thuật hay khoa học; nó là sự kết hợp của cả hai. Vẻ đẹp của sự vật, nghệ thuật, được tìm thấy trong hiệu quả kỹ thuật của nó, khoa học. Trực quan hóa dữ liệu là một nghề thủ công. Giống như nghề làm tủ. Ai cũng có thể học được. Những thứ được làm tốt cần kỹ năng, và kỹ năng cần học hỏi. Tôi hy vọng cuốn sách này là một phần giúp bạn học hỏi, thực hành và mài giũa nghề của mình.</w:t>
      </w:r>
    </w:p>
    <w:p>
      <w:pPr>
        <w:spacing w:after="80" w:before="40"/>
      </w:pPr>
      <w:r>
        <w:rPr>
          <w:color w:val="555555"/>
          <w:sz w:val="16"/>
        </w:rPr>
        <w:t>x | Ghi chú của Tác giả</w:t>
      </w:r>
    </w:p>
    <w:p>
      <w:r>
        <w:br w:type="page"/>
      </w:r>
    </w:p>
    <w:p>
      <w:pPr>
        <w:spacing w:after="200" w:before="280"/>
      </w:pPr>
      <w:r>
        <w:rPr>
          <w:b/>
          <w:color w:val="9E2B25"/>
          <w:sz w:val="44"/>
        </w:rPr>
        <w:t>GIỚI THIỆU</w:t>
      </w:r>
    </w:p>
    <w:p>
      <w:pPr>
        <w:spacing w:after="200" w:before="280"/>
      </w:pPr>
      <w:r>
        <w:rPr>
          <w:b/>
          <w:color w:val="9E2B25"/>
          <w:sz w:val="44"/>
        </w:rPr>
        <w:t>MỘT NGHỀ CẦN THIẾT</w:t>
      </w:r>
    </w:p>
    <w:p>
      <w:pPr>
        <w:spacing w:after="80" w:before="40"/>
      </w:pPr>
      <w:r>
        <w:rPr>
          <w:color w:val="1A1A1A"/>
          <w:sz w:val="21"/>
        </w:rPr>
        <w:t>“. . . vì không có gì tốt hay xấu, nhưng chính suy nghĩ làm nên điều đó.”</w:t>
      </w:r>
    </w:p>
    <w:p>
      <w:pPr>
        <w:spacing w:after="80" w:before="40"/>
      </w:pPr>
      <w:r>
        <w:rPr>
          <w:i/>
          <w:color w:val="1A1A1A"/>
          <w:sz w:val="21"/>
        </w:rPr>
        <w:t>— Shakespeare</w:t>
      </w:r>
    </w:p>
    <w:p>
      <w:pPr>
        <w:spacing w:after="80" w:before="40"/>
      </w:pPr>
      <w:r>
        <w:rPr>
          <w:color w:val="555555"/>
          <w:sz w:val="16"/>
        </w:rPr>
        <w:t>| 1</w:t>
      </w:r>
    </w:p>
    <w:p>
      <w:r>
        <w:br w:type="page"/>
      </w:r>
    </w:p>
    <w:p>
      <w:pPr>
        <w:spacing w:after="80" w:before="40"/>
      </w:pPr>
      <w:r>
        <w:rPr>
          <w:color w:val="1A1A1A"/>
          <w:sz w:val="21"/>
        </w:rPr>
        <w:t>TRONG MỘT THẾ GIỚI được điều khiển bởi dữ liệu, trong nền kinh tế tri thức nơi ý tưởng là tiền tệ, trực quan hóa đã nổi lên như ngôn ngữ chung của chúng ta. Biểu đồ, đồ thị, bản đồ, sơ đồ, hình ảnh tương tác, bảng điều khiển— thậm chí cả GIF động và biểu tượng cảm xúc— đều vượt qua văn bản, ngôn ngữ nói và văn hóa để giúp con người hiểu nhau và kết nối. Ngôn ngữ hình ảnh này được sử dụng ở khắp mọi nơi trên thế giới, mỗi ngày.</w:t>
      </w:r>
    </w:p>
    <w:p>
      <w:pPr>
        <w:spacing w:after="80" w:before="40"/>
      </w:pPr>
      <w:r>
        <w:rPr>
          <w:color w:val="1A1A1A"/>
          <w:sz w:val="21"/>
        </w:rPr>
        <w:t>Bản đồ bảng điều khiển trong hệ thống định vị ô tô giúp người đi làm tránh những đường màu đỏ dày của giao thông đông đúc và tìm được những tuyến đường màu xanh lá cây tươi sáng nơi giao thông thông thoáng. Các ứng dụng thời tiết sử dụng biểu tượng và các đường xu hướng cuộn để giúp dự báo có thể xem được trong nháy mắt. Trực quan hóa thị trường theo thời gian thực là nguồn sống của các nhà đầu tư. Các ứng dụng theo dõi thể dục mặc định hiển thị các biểu đồ đơn giản cho thấy số bước đi, kiểu ngủ, thói quen ăn uống và hơn thế nữa, một số được thiết kế tốt đến mức có thể đọc được trên mặt đồng hồ. Hóa đơn của công ty tiện ích bao gồm các biểu đồ để người tiêu dùng có thể so sánh mức sử dụng năng lượng của họ với hàng xóm. Báo, tạp chí và trang web đều sử dụng trực quan hóa để thu hút khán giả và kể những câu chuyện phức tạp. Tranh luận công khai được thúc đẩy bởi biểu đồ. Mạng xã hội đầy rẫy các trực quan hóa dữ liệu— một số thiết thực, một số tệ hại, một số giàu hiểu biết, một số chỉ đơn giản là thú vị để nhìn— tất cả đều cố gắng lan truyền. Cho đến khi phép ẩn dụ đó không còn dễ thương nữa, và một loại virus đã dừng thế giới lại. Và sau đó, trực quan hóa dữ liệu trở nên quan trọng để hiểu nhân khẩu học của đại dịch, nỗi đau kinh hoàng của sự tăng trưởng theo cấp số nhân và hiệu quả của vắc-xin.</w:t>
      </w:r>
    </w:p>
    <w:p>
      <w:pPr>
        <w:spacing w:after="80" w:before="40"/>
      </w:pPr>
      <w:r>
        <w:rPr>
          <w:color w:val="1A1A1A"/>
          <w:sz w:val="21"/>
        </w:rPr>
        <w:t>Các chương trình phát sóng thể thao chồng dữ liệu hình ảnh lên hành động trực tiếp, từ vạch mốc khoảng cách trên sân bóng bầu dục đến các sơ đồ thứ tự ném bóng phức tạp hơn và biểu đồ phân bổ cho thấy quỹ đạo bóng chày và phơi bày xu hướng ném và đánh. Hậu trường, phân tích dữ liệu trong thể thao đã biến đổi các trò chơi và trở thành một ngành công nghiệp mẫu mực cho thấy trực quan hóa hiệu quả tạo ra lợi thế cạnh tranh— người thắng và kẻ thua theo nghĩa đen.</w:t>
      </w:r>
    </w:p>
    <w:p>
      <w:pPr>
        <w:spacing w:after="80" w:before="40"/>
      </w:pPr>
      <w:r>
        <w:rPr>
          <w:color w:val="1A1A1A"/>
          <w:sz w:val="21"/>
        </w:rPr>
        <w:t>Bạn có thể không nhận thấy mọi cách mà dataviz đã len lỏi vào cuộc sống hàng ngày của bạn, nhưng bạn đã bắt đầu kỳ vọng vào nó. Ngay cả khi bạn nghĩ rằng bạn không nói được ngôn ngữ này, bạn vẫn nghe và hiểu nó mỗi ngày.</w:t>
      </w:r>
    </w:p>
    <w:p>
      <w:pPr>
        <w:spacing w:after="80" w:before="40"/>
      </w:pPr>
      <w:r>
        <w:rPr>
          <w:color w:val="1A1A1A"/>
          <w:sz w:val="21"/>
        </w:rPr>
        <w:t>Đã đến lúc bạn cũng nên học cách nói ngôn ngữ này. Giống như việc công nghệ trở nên phổ biến trong tiêu dùng và việc sử dụng rộng rãi mạng xã hội đã thay đổi kinh doanh, sự hiện diện khắp nơi của dataviz trong cuộc sống chúng ta đang thúc đẩy nhu cầu về các biểu đồ tốt trong các cuộc họp đơn vị, thuyết trình bán hàng, báo cáo nghiên cứu khách hàng, quảng cáo hướng đến người tiêu dùng, đánh giá hiệu suất, của các doanh nhân.</w:t>
      </w:r>
    </w:p>
    <w:p>
      <w:pPr>
        <w:spacing w:after="80" w:before="40"/>
      </w:pPr>
      <w:r>
        <w:rPr>
          <w:color w:val="555555"/>
          <w:sz w:val="16"/>
        </w:rPr>
        <w:t>2 |  Giới thiệu</w:t>
      </w:r>
    </w:p>
    <w:p>
      <w:r>
        <w:br w:type="page"/>
      </w:r>
    </w:p>
    <w:p>
      <w:pPr>
        <w:spacing w:before="120" w:after="120"/>
        <w:jc w:val="center"/>
      </w:pPr>
      <w:r>
        <w:drawing>
          <wp:inline xmlns:a="http://schemas.openxmlformats.org/drawingml/2006/main" xmlns:pic="http://schemas.openxmlformats.org/drawingml/2006/picture">
            <wp:extent cx="2977869" cy="1631624"/>
            <wp:docPr id="5" name="Picture 5"/>
            <wp:cNvGraphicFramePr>
              <a:graphicFrameLocks noChangeAspect="1"/>
            </wp:cNvGraphicFramePr>
            <a:graphic>
              <a:graphicData uri="http://schemas.openxmlformats.org/drawingml/2006/picture">
                <pic:pic>
                  <pic:nvPicPr>
                    <pic:cNvPr id="0" name="258.png"/>
                    <pic:cNvPicPr/>
                  </pic:nvPicPr>
                  <pic:blipFill>
                    <a:blip r:embed="rId13"/>
                    <a:stretch>
                      <a:fillRect/>
                    </a:stretch>
                  </pic:blipFill>
                  <pic:spPr>
                    <a:xfrm>
                      <a:off x="0" y="0"/>
                      <a:ext cx="2977869" cy="163162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4039544" cy="3028107"/>
            <wp:docPr id="6" name="Picture 6"/>
            <wp:cNvGraphicFramePr>
              <a:graphicFrameLocks noChangeAspect="1"/>
            </wp:cNvGraphicFramePr>
            <a:graphic>
              <a:graphicData uri="http://schemas.openxmlformats.org/drawingml/2006/picture">
                <pic:pic>
                  <pic:nvPicPr>
                    <pic:cNvPr id="0" name="259.png"/>
                    <pic:cNvPicPr/>
                  </pic:nvPicPr>
                  <pic:blipFill>
                    <a:blip r:embed="rId14"/>
                    <a:stretch>
                      <a:fillRect/>
                    </a:stretch>
                  </pic:blipFill>
                  <pic:spPr>
                    <a:xfrm>
                      <a:off x="0" y="0"/>
                      <a:ext cx="4039544" cy="3028107"/>
                    </a:xfrm>
                    <a:prstGeom prst="rect"/>
                  </pic:spPr>
                </pic:pic>
              </a:graphicData>
            </a:graphic>
          </wp:inline>
        </w:drawing>
      </w:r>
    </w:p>
    <w:p>
      <w:pPr>
        <w:spacing w:after="80" w:before="40"/>
      </w:pPr>
      <w:r>
        <w:rPr>
          <w:color w:val="555555"/>
          <w:sz w:val="16"/>
        </w:rPr>
        <w:t>NGUỒN: ROBIN STEWART, WEATHERSTRIP.APP</w:t>
      </w:r>
    </w:p>
    <w:p>
      <w:pPr>
        <w:spacing w:before="120" w:after="120"/>
        <w:jc w:val="center"/>
      </w:pPr>
      <w:r>
        <w:drawing>
          <wp:inline xmlns:a="http://schemas.openxmlformats.org/drawingml/2006/main" xmlns:pic="http://schemas.openxmlformats.org/drawingml/2006/picture">
            <wp:extent cx="2124644" cy="3783357"/>
            <wp:docPr id="7" name="Picture 7"/>
            <wp:cNvGraphicFramePr>
              <a:graphicFrameLocks noChangeAspect="1"/>
            </wp:cNvGraphicFramePr>
            <a:graphic>
              <a:graphicData uri="http://schemas.openxmlformats.org/drawingml/2006/picture">
                <pic:pic>
                  <pic:nvPicPr>
                    <pic:cNvPr id="0" name="260.png"/>
                    <pic:cNvPicPr/>
                  </pic:nvPicPr>
                  <pic:blipFill>
                    <a:blip r:embed="rId15"/>
                    <a:stretch>
                      <a:fillRect/>
                    </a:stretch>
                  </pic:blipFill>
                  <pic:spPr>
                    <a:xfrm>
                      <a:off x="0" y="0"/>
                      <a:ext cx="2124644" cy="3783357"/>
                    </a:xfrm>
                    <a:prstGeom prst="rect"/>
                  </pic:spPr>
                </pic:pic>
              </a:graphicData>
            </a:graphic>
          </wp:inline>
        </w:drawing>
      </w:r>
    </w:p>
    <w:p>
      <w:pPr>
        <w:spacing w:after="80" w:before="40"/>
      </w:pPr>
      <w:r>
        <w:rPr>
          <w:color w:val="555555"/>
          <w:sz w:val="16"/>
        </w:rPr>
        <w:t>Trực quan hóa dữ liệu được nhúng sâu trong cuộc sống của chúng ta, từ các chương trình phát sóng thể thao trực tiếp đến ứng dụng thời tiết, ứng dụng thể dục và tin tức. Mỗi ngày chúng ta đều “nghe” và hiểu ngôn ngữ hình ảnh này. Bây giờ chúng ta phải học cách nói nó.</w:t>
      </w:r>
    </w:p>
    <w:p>
      <w:pPr>
        <w:spacing w:after="80" w:before="160"/>
      </w:pPr>
      <w:r>
        <w:rPr>
          <w:b/>
          <w:color w:val="1A1A1A"/>
          <w:sz w:val="26"/>
        </w:rPr>
        <w:t>Sự bất định kinh tế đang gia tăng</w:t>
      </w:r>
    </w:p>
    <w:p>
      <w:pPr>
        <w:spacing w:after="80" w:before="40"/>
      </w:pPr>
      <w:r>
        <w:rPr>
          <w:color w:val="555555"/>
          <w:sz w:val="16"/>
        </w:rPr>
        <w:t>Chỉ số Bất định Thế giới, một thước đo sự bất định kinh tế, đã liên tục tăng kể từ năm 2016, với mức tăng đột biến lớn nhất vào đầu thời kỳ Covid-19.</w:t>
      </w:r>
    </w:p>
    <w:p>
      <w:pPr>
        <w:spacing w:after="80" w:before="40"/>
      </w:pPr>
      <w:r>
        <w:rPr>
          <w:color w:val="555555"/>
          <w:sz w:val="16"/>
        </w:rPr>
        <w:t>Chỉ số Bất định Thế giới Được chuẩn hóa, trung bình 1990-2010 là 100</w:t>
      </w:r>
    </w:p>
    <w:p>
      <w:pPr>
        <w:spacing w:after="80" w:before="40"/>
      </w:pPr>
      <w:r>
        <w:rPr>
          <w:color w:val="555555"/>
          <w:sz w:val="16"/>
        </w:rPr>
        <w:t>Căng thẳng thương mại Mỹ-Trung</w:t>
      </w:r>
    </w:p>
    <w:p>
      <w:pPr>
        <w:spacing w:after="80" w:before="40"/>
      </w:pPr>
      <w:r>
        <w:rPr>
          <w:color w:val="555555"/>
          <w:sz w:val="16"/>
        </w:rPr>
        <w:t>Fed thắt chặt chính sách và rủi ro chính trị tại Hy Lạp</w:t>
      </w:r>
    </w:p>
    <w:p>
      <w:pPr>
        <w:spacing w:after="80" w:before="40"/>
      </w:pPr>
      <w:r>
        <w:rPr>
          <w:color w:val="555555"/>
          <w:sz w:val="16"/>
        </w:rPr>
        <w:t>và Brexit</w:t>
      </w:r>
    </w:p>
    <w:p>
      <w:pPr>
        <w:spacing w:after="80" w:before="40"/>
      </w:pPr>
      <w:r>
        <w:rPr>
          <w:color w:val="555555"/>
          <w:sz w:val="16"/>
        </w:rPr>
        <w:t>500</w:t>
      </w:r>
    </w:p>
    <w:p>
      <w:pPr>
        <w:spacing w:after="80" w:before="40"/>
      </w:pPr>
      <w:r>
        <w:rPr>
          <w:color w:val="555555"/>
          <w:sz w:val="16"/>
        </w:rPr>
        <w:t>và Ukraine</w:t>
      </w:r>
    </w:p>
    <w:p>
      <w:pPr>
        <w:spacing w:after="80" w:before="40"/>
      </w:pPr>
      <w:r>
        <w:rPr>
          <w:color w:val="555555"/>
          <w:sz w:val="16"/>
        </w:rPr>
        <w:t>Coronavirus</w:t>
      </w:r>
    </w:p>
    <w:p>
      <w:pPr>
        <w:spacing w:after="80" w:before="40"/>
      </w:pPr>
      <w:r>
        <w:rPr>
          <w:color w:val="555555"/>
          <w:sz w:val="16"/>
        </w:rPr>
        <w:t>Vách đá tài khóa Mỹ và nợ công</w:t>
      </w:r>
    </w:p>
    <w:p>
      <w:pPr>
        <w:spacing w:after="80" w:before="40"/>
      </w:pPr>
      <w:r>
        <w:rPr>
          <w:color w:val="555555"/>
          <w:sz w:val="16"/>
        </w:rPr>
        <w:t>bầu cử tổng thống Mỹ</w:t>
      </w:r>
    </w:p>
    <w:p>
      <w:pPr>
        <w:spacing w:after="80" w:before="40"/>
      </w:pPr>
      <w:r>
        <w:rPr>
          <w:color w:val="555555"/>
          <w:sz w:val="16"/>
        </w:rPr>
        <w:t>Chiến tranh Iraq và sự bùng phát</w:t>
      </w:r>
    </w:p>
    <w:p>
      <w:pPr>
        <w:spacing w:after="80" w:before="40"/>
      </w:pPr>
      <w:r>
        <w:rPr>
          <w:color w:val="555555"/>
          <w:sz w:val="16"/>
        </w:rPr>
        <w:t>400</w:t>
      </w:r>
    </w:p>
    <w:p>
      <w:pPr>
        <w:spacing w:after="80" w:before="40"/>
      </w:pPr>
      <w:r>
        <w:rPr>
          <w:color w:val="555555"/>
          <w:sz w:val="16"/>
        </w:rPr>
        <w:t>khủng hoảng ở châu Âu</w:t>
      </w:r>
    </w:p>
    <w:p>
      <w:pPr>
        <w:spacing w:after="80" w:before="40"/>
      </w:pPr>
      <w:r>
        <w:rPr>
          <w:color w:val="555555"/>
          <w:sz w:val="16"/>
        </w:rPr>
        <w:t>bầu cử</w:t>
      </w:r>
    </w:p>
    <w:p>
      <w:pPr>
        <w:spacing w:after="80" w:before="40"/>
      </w:pPr>
      <w:r>
        <w:rPr>
          <w:color w:val="555555"/>
          <w:sz w:val="16"/>
        </w:rPr>
        <w:t>của SARS</w:t>
      </w:r>
    </w:p>
    <w:p>
      <w:pPr>
        <w:spacing w:after="80" w:before="40"/>
      </w:pPr>
      <w:r>
        <w:rPr>
          <w:color w:val="555555"/>
          <w:sz w:val="16"/>
        </w:rPr>
        <w:t>khủng hoảng nợ công</w:t>
      </w:r>
    </w:p>
    <w:p>
      <w:pPr>
        <w:spacing w:after="80" w:before="40"/>
      </w:pPr>
      <w:r>
        <w:rPr>
          <w:color w:val="555555"/>
          <w:sz w:val="16"/>
        </w:rPr>
        <w:t>300</w:t>
      </w:r>
    </w:p>
    <w:p>
      <w:pPr>
        <w:spacing w:after="80" w:before="40"/>
      </w:pPr>
      <w:r>
        <w:rPr>
          <w:color w:val="555555"/>
          <w:sz w:val="16"/>
        </w:rPr>
        <w:t>Brexit</w:t>
      </w:r>
    </w:p>
    <w:p>
      <w:pPr>
        <w:spacing w:after="80" w:before="40"/>
      </w:pPr>
      <w:r>
        <w:rPr>
          <w:color w:val="555555"/>
          <w:sz w:val="16"/>
        </w:rPr>
        <w:t>Chiến tranh ở Ukraine</w:t>
      </w:r>
    </w:p>
    <w:p>
      <w:pPr>
        <w:spacing w:after="80" w:before="40"/>
      </w:pPr>
      <w:r>
        <w:rPr>
          <w:color w:val="555555"/>
          <w:sz w:val="16"/>
        </w:rPr>
        <w:t>Suy thoái Hoa Kỳ</w:t>
      </w:r>
    </w:p>
    <w:p>
      <w:pPr>
        <w:spacing w:after="80" w:before="40"/>
      </w:pPr>
      <w:r>
        <w:rPr>
          <w:color w:val="555555"/>
          <w:sz w:val="16"/>
        </w:rPr>
        <w:t>ở châu Âu</w:t>
      </w:r>
    </w:p>
    <w:p>
      <w:pPr>
        <w:spacing w:after="80" w:before="40"/>
      </w:pPr>
      <w:r>
        <w:rPr>
          <w:color w:val="555555"/>
          <w:sz w:val="16"/>
        </w:rPr>
        <w:t>và 9/11</w:t>
      </w:r>
    </w:p>
    <w:p>
      <w:pPr>
        <w:spacing w:after="80" w:before="40"/>
      </w:pPr>
      <w:r>
        <w:rPr>
          <w:color w:val="555555"/>
          <w:sz w:val="16"/>
        </w:rPr>
        <w:t>Tài chính khủng hoảng tín dụng</w:t>
      </w:r>
    </w:p>
    <w:p>
      <w:pPr>
        <w:spacing w:after="80" w:before="40"/>
      </w:pPr>
      <w:r>
        <w:rPr>
          <w:color w:val="555555"/>
          <w:sz w:val="16"/>
        </w:rPr>
        <w:t>Chiến tranh Vùng Vịnh I</w:t>
      </w:r>
    </w:p>
    <w:p>
      <w:pPr>
        <w:spacing w:after="80" w:before="40"/>
      </w:pPr>
      <w:r>
        <w:rPr>
          <w:color w:val="555555"/>
          <w:sz w:val="16"/>
        </w:rPr>
        <w:t>200</w:t>
      </w:r>
    </w:p>
    <w:p>
      <w:pPr>
        <w:spacing w:after="80" w:before="40"/>
      </w:pPr>
      <w:r>
        <w:rPr>
          <w:color w:val="555555"/>
          <w:sz w:val="16"/>
        </w:rPr>
        <w:t>100</w:t>
      </w:r>
    </w:p>
    <w:p>
      <w:pPr>
        <w:spacing w:after="80" w:before="40"/>
      </w:pPr>
      <w:r>
        <w:rPr>
          <w:color w:val="555555"/>
          <w:sz w:val="16"/>
        </w:rPr>
        <w:t>0</w:t>
      </w:r>
    </w:p>
    <w:p>
      <w:pPr>
        <w:spacing w:after="80" w:before="40"/>
      </w:pPr>
      <w:r>
        <w:rPr>
          <w:color w:val="555555"/>
          <w:sz w:val="16"/>
        </w:rPr>
        <w:t>1990 ’95 2000 ’05 ’10 ’15 ’20</w:t>
      </w:r>
    </w:p>
    <w:p>
      <w:pPr>
        <w:spacing w:after="80" w:before="40"/>
      </w:pPr>
      <w:r>
        <w:rPr>
          <w:color w:val="555555"/>
          <w:sz w:val="16"/>
        </w:rPr>
        <w:t>NGUỒN: HITES AHIR, NICHOLAS BLOOM, VÀ DAVIDE FURCERI, “WORLD UNCERTAINTY INDEX,” STANFORD MIMEO, 2018</w:t>
      </w:r>
    </w:p>
    <w:p>
      <w:pPr>
        <w:spacing w:after="80" w:before="40"/>
      </w:pPr>
      <w:r>
        <w:rPr>
          <w:color w:val="555555"/>
          <w:sz w:val="16"/>
        </w:rPr>
        <w:t>Một nghề cần thiết | 3</w:t>
      </w:r>
    </w:p>
    <w:p>
      <w:r>
        <w:br w:type="page"/>
      </w:r>
    </w:p>
    <w:p>
      <w:pPr>
        <w:spacing w:after="80" w:before="40"/>
      </w:pPr>
      <w:r>
        <w:rPr>
          <w:color w:val="1A1A1A"/>
          <w:sz w:val="21"/>
        </w:rPr>
        <w:t>các bài thuyết trình, bảng theo dõi chỉ số hiệu suất, và phòng họp.1 Càng ngày, khi một nhà điều hành nhìn thấy một biểu đồ đường được xuất ra từ Excel và dán vào một bài thuyết trình, cô ấy tự hỏi tại sao nó trông không giống những biểu đồ đơn giản, đẹp đẽ trên ứng dụng theo dõi sức khỏe của mình. Khi một nhà quản lý dành thời gian cố gắng phân tích các biểu đồ tròn, biểu đồ donut và nhiều đường xu hướng trên bảng điều khiển của công ty, anh ta tự hỏi tại sao chúng trông không đẹp và dễ hiểu như ứng dụng thời tiết của anh ta.</w:t>
      </w:r>
    </w:p>
    <w:p>
      <w:pPr>
        <w:spacing w:after="200" w:before="280"/>
      </w:pPr>
      <w:r>
        <w:rPr>
          <w:b/>
          <w:color w:val="9E2B25"/>
          <w:sz w:val="44"/>
        </w:rPr>
        <w:t>NGÔN NGỮ CHUNG CỦA KINH DOANH</w:t>
      </w:r>
    </w:p>
    <w:p>
      <w:pPr>
        <w:spacing w:after="80" w:before="40"/>
      </w:pPr>
      <w:r>
        <w:rPr>
          <w:color w:val="1A1A1A"/>
          <w:sz w:val="21"/>
        </w:rPr>
        <w:t>Nói ngôn ngữ này đòi hỏi chúng ta áp dụng một cách tư duy mới— tư duy trực quan— vốn đang phát triển nhanh chóng trong kinh doanh. Tạo biểu đồ tốt không còn là kỹ năng đặc biệt hay tùy chọn nữa; nó là kỹ năng bắt buộc. Nếu tất cả những gì bạn làm là nhấp một nút trong Excel hoặc Google Charts để tạo biểu đồ cơ bản từ một tập dữ liệu, bạn có thể chắc chắn rằng một số đồng nghiệp của bạn đang làm nhiều hơn và được chú ý vì điều đó. Không công ty nào ngày nay thuê một nhà quản lý không biết các thao tác cơ bản với bảng tính; không công ty nào ngày mai sẽ thuê người không biết tư duy trực quan và tạo ra các biểu đồ tốt.</w:t>
      </w:r>
    </w:p>
    <w:p>
      <w:pPr>
        <w:spacing w:after="80" w:before="40"/>
      </w:pPr>
      <w:r>
        <w:rPr>
          <w:color w:val="1A1A1A"/>
          <w:sz w:val="21"/>
        </w:rPr>
        <w:t>Dataviz đã trở thành một yêu cầu cạnh tranh đối với các công ty. Những công ty không có một khối lượng đủ lớn các nhà quản lý có khả năng tư duy trực quan sẽ tụt hậu so với những công ty có. Vincent Lebunetel từng là phó chủ tịch phụ trách đổi mới sáng tạo tại Carlson Wagonlit Travel, nơi ông đầu tư vào việc tuyển dụng và đào tạo các nhà thiết kế thông tin. Ông hiện là đồng sáng lập và CEO của một công ty lập bản đồ và kế hoạch kỹ năng dựa trên AI, giúp HR dự đoán và lên kế hoạch cho các kỹ năng cần thiết. Ông nói rằng các nhà quản lý và lãnh đạo doanh nghiệp không thể tạo ra các hình ảnh hóa rõ ràng chỉ là ít giá trị hơn: “Nếu bạn không thể làm cho thông điệp của mình đơn giản và dễ tiếp cận, có lẽ bạn chưa nắm rõ chủ đề của mình đủ tốt. Và hình ảnh hóa có lẽ là cách tốt nhất để giúp mọi người nắm bắt thông tin một cách hiệu quả.”</w:t>
      </w:r>
    </w:p>
    <w:p>
      <w:pPr>
        <w:spacing w:after="80" w:before="40"/>
      </w:pPr>
      <w:r>
        <w:rPr>
          <w:color w:val="1A1A1A"/>
          <w:sz w:val="21"/>
        </w:rPr>
        <w:t>Sau khi một nhóm tại Accenture Technology Labs tạo ra các hình ảnh hóa về các mô hình ném bóng của các đội NBA được lan truyền mạnh, các chuyên gia tư vấn của họ bắt đầu nhờ nhóm này giúp tạo ra các biểu đồ có thể gây ra phản ứng trực quan tương tự ở chính khách hàng của họ.2 Vì vậy, Accenture đã xây dựng một 'chương trình đào tạo hiểu biết về hình ảnh' trực tuyến và trực tiếp cho họ. VLC đã hiệu quả nội bộ đến mức Accenture đã biến chương trình này thành một dịch vụ khách hàng.</w:t>
      </w:r>
    </w:p>
    <w:p>
      <w:pPr>
        <w:spacing w:after="80" w:before="40"/>
      </w:pPr>
      <w:r>
        <w:rPr>
          <w:color w:val="555555"/>
          <w:sz w:val="16"/>
        </w:rPr>
        <w:t>4 |  Giới thiệu</w:t>
      </w:r>
    </w:p>
    <w:p>
      <w:r>
        <w:br w:type="page"/>
      </w:r>
    </w:p>
    <w:p>
      <w:pPr>
        <w:spacing w:after="80" w:before="40"/>
      </w:pPr>
      <w:r>
        <w:rPr>
          <w:color w:val="1A1A1A"/>
          <w:sz w:val="21"/>
        </w:rPr>
        <w:t>và phát triển một lộ trình sự nghiệp trực quan hóa cho  các chuyên viên tư vấn của họ.</w:t>
      </w:r>
    </w:p>
    <w:p>
      <w:pPr>
        <w:spacing w:after="80" w:before="40"/>
      </w:pPr>
      <w:r>
        <w:rPr>
          <w:color w:val="1A1A1A"/>
          <w:sz w:val="21"/>
        </w:rPr>
        <w:t>và quy trình lặp lại để tạo ra các  biểu đồ tốt.</w:t>
      </w:r>
    </w:p>
    <w:p>
      <w:pPr>
        <w:spacing w:after="80" w:before="40"/>
      </w:pPr>
      <w:r>
        <w:rPr>
          <w:color w:val="1A1A1A"/>
          <w:sz w:val="21"/>
        </w:rPr>
        <w:t>Daryl Morey, chủ tịch bộ phận điều hành bóng rổ  của đội Philadelphia 76ers thuộc NBA, nói thẳng:  “Tất cả mọi người trong ngành của chúng tôi đều biết họ cần  trực quan hóa dữ liệu, nhưng rất dễ làm kém. Chúng tôi đầu tư  vào nó. Chúng tôi hào hứng nếu có thể sử dụng đúng cách trong khi họ  sử dụng sai.”</w:t>
      </w:r>
    </w:p>
    <w:p>
      <w:pPr>
        <w:spacing w:after="80" w:before="40"/>
      </w:pPr>
      <w:r>
        <w:rPr>
          <w:color w:val="1A1A1A"/>
          <w:sz w:val="21"/>
        </w:rPr>
        <w:t>Để thành thạo ngôn ngữ mới này, tận dụng  phương tiện phát triển sự nghiệp này, và tạo  cho tổ chức của bạn lợi thế cạnh tranh, trước tiên bạn cần  nhận ra một biểu đồ tốt khi nhìn thấy nó.</w:t>
      </w:r>
    </w:p>
    <w:p>
      <w:pPr>
        <w:spacing w:after="80" w:before="40"/>
      </w:pPr>
      <w:r>
        <w:rPr>
          <w:color w:val="1A1A1A"/>
          <w:sz w:val="21"/>
        </w:rPr>
        <w:t>Vậy còn biểu đồ Global Revenue này? Liệu nó có phải là  một biểu đồ tốt?</w:t>
      </w:r>
    </w:p>
    <w:p>
      <w:pPr>
        <w:spacing w:after="80" w:before="40"/>
      </w:pPr>
      <w:r>
        <w:rPr>
          <w:color w:val="1A1A1A"/>
          <w:sz w:val="21"/>
        </w:rPr>
        <w:t>Thể thao nói chung — và bóng rổ nói riêng —  nên được coi là nguồn cảm hứng hoặc lời cảnh báo, tùy thuộc  vào cách bạn nhìn nhận. Trong hai thập kỷ qua trong thể thao,  các tổ chức sử dụng dữ liệu tốt nhất sẽ thắng nhiều hơn. Họ thấy  cơ hội để khai thác và rủi ro để tránh. Họ tìm ra các giải pháp  mới lạ cho các vấn đề, đôi khi là các vấn đề mà họ  không hề biết mình có. Hầu hết các đội trong một môn thể thao  có cùng khả năng tiếp cận dữ liệu, vậy các đội giỏi nhất  đang làm gì tốt hơn? Họ sử dụng trực quan hóa để  tìm ra tín hiệu trong nhiễu và sau đó dùng  nó để truyền đạt ý tưởng một cách rõ ràng và hiệu quả  đến những người ra quyết định. Họ đang chiến thắng  với trực quan hóa.</w:t>
      </w:r>
    </w:p>
    <w:p>
      <w:pPr>
        <w:spacing w:after="80" w:before="160"/>
      </w:pPr>
      <w:r>
        <w:rPr>
          <w:b/>
          <w:color w:val="1A1A1A"/>
          <w:sz w:val="26"/>
        </w:rPr>
        <w:t>DOANH THU TOÀN CẦU</w:t>
      </w:r>
    </w:p>
    <w:p>
      <w:pPr>
        <w:spacing w:after="80" w:before="40"/>
      </w:pPr>
      <w:r>
        <w:rPr>
          <w:color w:val="555555"/>
          <w:sz w:val="16"/>
        </w:rPr>
        <w:t>Tính theo TRIỆU</w:t>
      </w:r>
    </w:p>
    <w:p>
      <w:pPr>
        <w:spacing w:after="80" w:before="40"/>
      </w:pPr>
      <w:r>
        <w:rPr>
          <w:color w:val="555555"/>
          <w:sz w:val="16"/>
        </w:rPr>
        <w:t>$50</w:t>
      </w:r>
    </w:p>
    <w:p>
      <w:pPr>
        <w:spacing w:after="80" w:before="40"/>
      </w:pPr>
      <w:r>
        <w:rPr>
          <w:color w:val="555555"/>
          <w:sz w:val="16"/>
        </w:rPr>
        <w:t>25</w:t>
      </w:r>
    </w:p>
    <w:p>
      <w:pPr>
        <w:spacing w:after="80" w:before="40"/>
      </w:pPr>
      <w:r>
        <w:rPr>
          <w:color w:val="555555"/>
          <w:sz w:val="16"/>
        </w:rPr>
        <w:t>0</w:t>
      </w:r>
    </w:p>
    <w:p>
      <w:pPr>
        <w:spacing w:after="80" w:before="40"/>
      </w:pPr>
      <w:r>
        <w:rPr>
          <w:color w:val="555555"/>
          <w:sz w:val="16"/>
        </w:rPr>
        <w:t>2019</w:t>
      </w:r>
    </w:p>
    <w:p>
      <w:pPr>
        <w:spacing w:after="80" w:before="40"/>
      </w:pPr>
      <w:r>
        <w:rPr>
          <w:color w:val="555555"/>
          <w:sz w:val="16"/>
        </w:rPr>
        <w:t>2020 2021 2022</w:t>
      </w:r>
    </w:p>
    <w:p>
      <w:pPr>
        <w:spacing w:after="80" w:before="40"/>
      </w:pPr>
      <w:r>
        <w:rPr>
          <w:color w:val="555555"/>
          <w:sz w:val="16"/>
        </w:rPr>
        <w:t>HÀNG QUÝ</w:t>
      </w:r>
    </w:p>
    <w:p>
      <w:pPr>
        <w:spacing w:after="80" w:before="40"/>
      </w:pPr>
      <w:r>
        <w:rPr>
          <w:color w:val="555555"/>
          <w:sz w:val="16"/>
        </w:rPr>
        <w:t>NGUỒN: NGHIÊN CỨU CỦA CÔNG TY</w:t>
      </w:r>
    </w:p>
    <w:p>
      <w:pPr>
        <w:spacing w:after="200" w:before="280"/>
      </w:pPr>
      <w:r>
        <w:rPr>
          <w:b/>
          <w:color w:val="9E2B25"/>
          <w:sz w:val="44"/>
        </w:rPr>
        <w:t>THẾ NÀO LÀ MỘT BIỂU ĐỒ TỐT?</w:t>
      </w:r>
    </w:p>
    <w:p>
      <w:pPr>
        <w:spacing w:after="80" w:before="40"/>
      </w:pPr>
      <w:r>
        <w:rPr>
          <w:color w:val="1A1A1A"/>
          <w:sz w:val="21"/>
        </w:rPr>
        <w:t>Cuối cùng, khi bạn tạo một biểu đồ trực quan, đó  là điều bạn cần biết. Nó có tốt không? Nó có hiệu quả không?  Bạn có giúp mọi người nhìn thấy ý tưởng và học hỏi  từ nó không? Bạn có đang trình bày luận điểm của mình không?</w:t>
      </w:r>
    </w:p>
    <w:p>
      <w:pPr>
        <w:spacing w:after="80" w:before="40"/>
      </w:pPr>
      <w:r>
        <w:rPr>
          <w:color w:val="1A1A1A"/>
          <w:sz w:val="21"/>
        </w:rPr>
        <w:t>Sự trỗi dậy của trực quan hóa đã tạo ra nhiều  ý kiến về cách làm đúng — và những đánh giá khắt khe  đối với các biểu đồ làm sai. Điều còn thiếu trong hầu hết các  nỗ lực thiết lập quy tắc là một cái nhìn bao quát về  ý nghĩa của việc tư duy trực quan và một khuôn khổ</w:t>
      </w:r>
    </w:p>
    <w:p>
      <w:pPr>
        <w:spacing w:after="80" w:before="40"/>
      </w:pPr>
      <w:r>
        <w:rPr>
          <w:color w:val="1A1A1A"/>
          <w:sz w:val="21"/>
        </w:rPr>
        <w:t>Vậy, cái này có tốt không?</w:t>
      </w:r>
    </w:p>
    <w:p>
      <w:pPr>
        <w:spacing w:after="80" w:before="40"/>
      </w:pPr>
      <w:r>
        <w:rPr>
          <w:color w:val="555555"/>
          <w:sz w:val="16"/>
        </w:rPr>
        <w:t>MỘT KỸ NĂNG CẦN THIẾT | 5</w:t>
      </w:r>
    </w:p>
    <w:p>
      <w:r>
        <w:br w:type="page"/>
      </w:r>
    </w:p>
    <w:p>
      <w:pPr>
        <w:spacing w:after="80" w:before="40"/>
      </w:pPr>
      <w:r>
        <w:rPr>
          <w:color w:val="1A1A1A"/>
          <w:sz w:val="21"/>
        </w:rPr>
        <w:t>lạ mắt và năng động hơn. Nhiều người rất thích  tùy chọn 3-D; nó có vẻ thu hút ánh nhìn. Điều đó nghe  có vẻ là một điều tốt. Vậy liệu điều đó có làm cho biểu đồ trở nên tốt không?</w:t>
      </w:r>
    </w:p>
    <w:p>
      <w:pPr>
        <w:spacing w:after="80" w:before="40"/>
      </w:pPr>
      <w:r>
        <w:rPr>
          <w:color w:val="1A1A1A"/>
          <w:sz w:val="21"/>
        </w:rPr>
        <w:t>Chắc chắn trông nó rất thông minh. Nó được gắn nhãn rõ ràng. Nó tránh  trang trí không cần thiết. Nó sử dụng màu sắc hợp lý.  Và nó kể một câu chuyện rõ ràng, đơn giản: Sau nhiều năm  tăng trưởng lành mạnh, doanh thu đạt đỉnh rồi bắt đầu  giảm. Nếu đem biểu đồ này so với các quy tắc và  nguyên tắc được đưa ra bởi các chuyên gia trực quan hóa dữ liệu  và các tác giả như Edward Tufte, Stephen Few,  và Dona Wong, nó có lẽ sẽ vượt qua hầu hết  các bài kiểm tra của họ.3</w:t>
      </w:r>
    </w:p>
    <w:p>
      <w:pPr>
        <w:spacing w:after="80" w:before="40"/>
      </w:pPr>
      <w:r>
        <w:rPr>
          <w:color w:val="1A1A1A"/>
          <w:sz w:val="21"/>
        </w:rPr>
        <w:t>Những công cụ này nằm ngay cạnh dữ liệu của chúng ta, và chúng rất dễ sử dụng. Nhưng khi dataviz (trực quan hóa dữ liệu) trở thành một xu hướng, và chúng ta ngày càng gặp nhiều biểu đồ và đồ thị được thiết kế đẹp, sâu sắc, thuyết phục và truyền cảm hứng hơn, chúng ta nhận ra rằng những biểu đồ như thế này còn thiếu sót, dù chưa thể nói chính xác tại sao. Khi hầu hết các nhà quản lý sử dụng, Excel tự động hiển thị các ô dữ liệu một cách vô thức. Kết quả vẫn tốt hơn nhìn vào bảng tính – nhưng đó là một chuẩn mực thấp.</w:t>
      </w:r>
    </w:p>
    <w:p>
      <w:pPr>
        <w:spacing w:after="80" w:before="40"/>
      </w:pPr>
      <w:r>
        <w:rPr>
          <w:color w:val="1A1A1A"/>
          <w:sz w:val="21"/>
        </w:rPr>
        <w:t>Nhưng điều đó có nghĩa là nó tốt không?</w:t>
      </w:r>
    </w:p>
    <w:p>
      <w:pPr>
        <w:spacing w:after="80" w:before="40"/>
      </w:pPr>
      <w:r>
        <w:rPr>
          <w:color w:val="555555"/>
          <w:sz w:val="16"/>
        </w:rPr>
        <w:t>DOANH THU TOÀN CẦU ($M)</w:t>
      </w:r>
    </w:p>
    <w:p>
      <w:pPr>
        <w:spacing w:before="120" w:after="120"/>
        <w:jc w:val="center"/>
      </w:pPr>
      <w:r>
        <w:drawing>
          <wp:inline xmlns:a="http://schemas.openxmlformats.org/drawingml/2006/main" xmlns:pic="http://schemas.openxmlformats.org/drawingml/2006/picture">
            <wp:extent cx="1384061" cy="930983"/>
            <wp:docPr id="8" name="Picture 8"/>
            <wp:cNvGraphicFramePr>
              <a:graphicFrameLocks noChangeAspect="1"/>
            </wp:cNvGraphicFramePr>
            <a:graphic>
              <a:graphicData uri="http://schemas.openxmlformats.org/drawingml/2006/picture">
                <pic:pic>
                  <pic:nvPicPr>
                    <pic:cNvPr id="0" name="315.png"/>
                    <pic:cNvPicPr/>
                  </pic:nvPicPr>
                  <pic:blipFill>
                    <a:blip r:embed="rId16"/>
                    <a:stretch>
                      <a:fillRect/>
                    </a:stretch>
                  </pic:blipFill>
                  <pic:spPr>
                    <a:xfrm>
                      <a:off x="0" y="0"/>
                      <a:ext cx="1384061" cy="93098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84061" cy="930983"/>
            <wp:docPr id="9" name="Picture 9"/>
            <wp:cNvGraphicFramePr>
              <a:graphicFrameLocks noChangeAspect="1"/>
            </wp:cNvGraphicFramePr>
            <a:graphic>
              <a:graphicData uri="http://schemas.openxmlformats.org/drawingml/2006/picture">
                <pic:pic>
                  <pic:nvPicPr>
                    <pic:cNvPr id="0" name="316.png"/>
                    <pic:cNvPicPr/>
                  </pic:nvPicPr>
                  <pic:blipFill>
                    <a:blip r:embed="rId17"/>
                    <a:stretch>
                      <a:fillRect/>
                    </a:stretch>
                  </pic:blipFill>
                  <pic:spPr>
                    <a:xfrm>
                      <a:off x="0" y="0"/>
                      <a:ext cx="1384061" cy="930983"/>
                    </a:xfrm>
                    <a:prstGeom prst="rect"/>
                  </pic:spPr>
                </pic:pic>
              </a:graphicData>
            </a:graphic>
          </wp:inline>
        </w:drawing>
      </w:r>
    </w:p>
    <w:p>
      <w:pPr>
        <w:spacing w:after="80" w:before="40"/>
      </w:pPr>
      <w:r>
        <w:rPr>
          <w:color w:val="555555"/>
          <w:sz w:val="16"/>
        </w:rPr>
        <w:t>50</w:t>
      </w:r>
    </w:p>
    <w:p>
      <w:pPr>
        <w:spacing w:after="80" w:before="40"/>
      </w:pPr>
      <w:r>
        <w:rPr>
          <w:color w:val="555555"/>
          <w:sz w:val="16"/>
        </w:rPr>
        <w:t>45</w:t>
      </w:r>
    </w:p>
    <w:p>
      <w:pPr>
        <w:spacing w:after="80" w:before="40"/>
      </w:pPr>
      <w:r>
        <w:rPr>
          <w:color w:val="1A1A1A"/>
          <w:sz w:val="21"/>
        </w:rPr>
        <w:t>Vậy biểu đồ này không tốt bằng biểu đồ đầu tiên, nhưng câu hỏi vẫn còn: Biểu đồ đầu tiên đó có tốt không?</w:t>
      </w:r>
    </w:p>
    <w:p>
      <w:pPr>
        <w:spacing w:after="80" w:before="40"/>
      </w:pPr>
      <w:r>
        <w:rPr>
          <w:color w:val="555555"/>
          <w:sz w:val="16"/>
        </w:rPr>
        <w:t>40</w:t>
      </w:r>
    </w:p>
    <w:p>
      <w:pPr>
        <w:spacing w:after="80" w:before="40"/>
      </w:pPr>
      <w:r>
        <w:rPr>
          <w:color w:val="555555"/>
          <w:sz w:val="16"/>
        </w:rPr>
        <w:t>35</w:t>
      </w:r>
    </w:p>
    <w:p>
      <w:pPr>
        <w:spacing w:after="80" w:before="40"/>
      </w:pPr>
      <w:r>
        <w:rPr>
          <w:color w:val="555555"/>
          <w:sz w:val="16"/>
        </w:rPr>
        <w:t>30</w:t>
      </w:r>
    </w:p>
    <w:p>
      <w:pPr>
        <w:spacing w:after="80" w:before="40"/>
      </w:pPr>
      <w:r>
        <w:rPr>
          <w:color w:val="555555"/>
          <w:sz w:val="16"/>
        </w:rPr>
        <w:t>25</w:t>
      </w:r>
    </w:p>
    <w:p>
      <w:pPr>
        <w:spacing w:after="80" w:before="40"/>
      </w:pPr>
      <w:r>
        <w:rPr>
          <w:color w:val="555555"/>
          <w:sz w:val="16"/>
        </w:rPr>
        <w:t>20</w:t>
      </w:r>
    </w:p>
    <w:p>
      <w:pPr>
        <w:spacing w:after="80" w:before="40"/>
      </w:pPr>
      <w:r>
        <w:rPr>
          <w:color w:val="555555"/>
          <w:sz w:val="16"/>
        </w:rPr>
        <w:t>15</w:t>
      </w:r>
    </w:p>
    <w:p>
      <w:pPr>
        <w:spacing w:after="80" w:before="40"/>
      </w:pPr>
      <w:r>
        <w:rPr>
          <w:color w:val="1A1A1A"/>
          <w:sz w:val="21"/>
        </w:rPr>
        <w:t>Câu trả lời là chúng ta không biết. Nếu thiếu bối cảnh, không ai — không phải tôi, không phải bạn, không phải một nhà thiết kế chuyên nghiệp hay nhà khoa học dữ liệu, không phải Tufte hay Few hay Wong — có thể nói biểu đồ đó có tốt hay không. Khi không có bối cảnh, một biểu đồ không tốt cũng không xấu. Nó chỉ được xây dựng tốt hoặc xây dựng kém. Để đánh giá giá trị của một biểu đồ, bạn cần biết nhiều hơn — nhiều hơn nhiều — so với việc bạn có dùng đúng loại biểu đồ, chọn màu đẹp, hay ghi nhãn trục chính xác hay không. Những điều đó có thể giúp biểu đồ trở nên tốt, nhưng khi thiếu bối cảnh, chúng chỉ là những cân nhắc mang tính học thuật. Quan trọng hơn nhiều là biết: Ai sẽ xem biểu đồ này? Họ muốn gì? Họ cần gì? Tôi muốn truyền đạt ý tưởng gì? Tôi có thể trình bày điều gì? Tôi nên trình bày điều gì? Sau tất cả những điều đó, tôi sẽ trình bày nó như thế nào?</w:t>
      </w:r>
    </w:p>
    <w:p>
      <w:pPr>
        <w:spacing w:after="80" w:before="40"/>
      </w:pPr>
      <w:r>
        <w:rPr>
          <w:color w:val="555555"/>
          <w:sz w:val="16"/>
        </w:rPr>
        <w:t>10</w:t>
      </w:r>
    </w:p>
    <w:p>
      <w:pPr>
        <w:spacing w:after="80" w:before="40"/>
      </w:pPr>
      <w:r>
        <w:rPr>
          <w:color w:val="555555"/>
          <w:sz w:val="16"/>
        </w:rPr>
        <w:t>0 5</w:t>
      </w:r>
    </w:p>
    <w:p>
      <w:pPr>
        <w:spacing w:before="120" w:after="120"/>
        <w:jc w:val="center"/>
      </w:pPr>
      <w:r>
        <w:drawing>
          <wp:inline xmlns:a="http://schemas.openxmlformats.org/drawingml/2006/main" xmlns:pic="http://schemas.openxmlformats.org/drawingml/2006/picture">
            <wp:extent cx="2765534" cy="465056"/>
            <wp:docPr id="10" name="Picture 10"/>
            <wp:cNvGraphicFramePr>
              <a:graphicFrameLocks noChangeAspect="1"/>
            </wp:cNvGraphicFramePr>
            <a:graphic>
              <a:graphicData uri="http://schemas.openxmlformats.org/drawingml/2006/picture">
                <pic:pic>
                  <pic:nvPicPr>
                    <pic:cNvPr id="0" name="317.png"/>
                    <pic:cNvPicPr/>
                  </pic:nvPicPr>
                  <pic:blipFill>
                    <a:blip r:embed="rId18"/>
                    <a:stretch>
                      <a:fillRect/>
                    </a:stretch>
                  </pic:blipFill>
                  <pic:spPr>
                    <a:xfrm>
                      <a:off x="0" y="0"/>
                      <a:ext cx="2765534" cy="465056"/>
                    </a:xfrm>
                    <a:prstGeom prst="rect"/>
                  </pic:spPr>
                </pic:pic>
              </a:graphicData>
            </a:graphic>
          </wp:inline>
        </w:drawing>
      </w:r>
    </w:p>
    <w:p>
      <w:pPr>
        <w:spacing w:after="80" w:before="40"/>
      </w:pPr>
      <w:r>
        <w:rPr>
          <w:color w:val="555555"/>
          <w:sz w:val="16"/>
        </w:rPr>
        <w:t>Q1  '19</w:t>
      </w:r>
    </w:p>
    <w:p>
      <w:pPr>
        <w:spacing w:after="80" w:before="40"/>
      </w:pPr>
      <w:r>
        <w:rPr>
          <w:color w:val="555555"/>
          <w:sz w:val="16"/>
        </w:rPr>
        <w:t>Q2  '19</w:t>
      </w:r>
    </w:p>
    <w:p>
      <w:pPr>
        <w:spacing w:after="80" w:before="40"/>
      </w:pPr>
      <w:r>
        <w:rPr>
          <w:color w:val="555555"/>
          <w:sz w:val="16"/>
        </w:rPr>
        <w:t>Q3  '19 Q4</w:t>
      </w:r>
    </w:p>
    <w:p>
      <w:pPr>
        <w:spacing w:after="80" w:before="40"/>
      </w:pPr>
      <w:r>
        <w:rPr>
          <w:color w:val="555555"/>
          <w:sz w:val="16"/>
        </w:rPr>
        <w:t>Các công cụ dữ liệu như  Excel có thể tạo  biểu đồ ngay lập tức,  nhưng liệu điều đó có nghĩa  chúng là biểu đồ tốt?</w:t>
      </w:r>
    </w:p>
    <w:p>
      <w:pPr>
        <w:spacing w:after="80" w:before="40"/>
      </w:pPr>
      <w:r>
        <w:rPr>
          <w:color w:val="555555"/>
          <w:sz w:val="16"/>
        </w:rPr>
        <w:t>'19 Q1</w:t>
      </w:r>
    </w:p>
    <w:p>
      <w:pPr>
        <w:spacing w:after="80" w:before="40"/>
      </w:pPr>
      <w:r>
        <w:rPr>
          <w:color w:val="555555"/>
          <w:sz w:val="16"/>
        </w:rPr>
        <w:t>'20 Q2</w:t>
      </w:r>
    </w:p>
    <w:p>
      <w:pPr>
        <w:spacing w:after="80" w:before="40"/>
      </w:pPr>
      <w:r>
        <w:rPr>
          <w:color w:val="555555"/>
          <w:sz w:val="16"/>
        </w:rPr>
        <w:t>'20 Q3</w:t>
      </w:r>
    </w:p>
    <w:p>
      <w:pPr>
        <w:spacing w:after="80" w:before="40"/>
      </w:pPr>
      <w:r>
        <w:rPr>
          <w:color w:val="555555"/>
          <w:sz w:val="16"/>
        </w:rPr>
        <w:t>'20 Q4</w:t>
      </w:r>
    </w:p>
    <w:p>
      <w:pPr>
        <w:spacing w:after="80" w:before="40"/>
      </w:pPr>
      <w:r>
        <w:rPr>
          <w:color w:val="555555"/>
          <w:sz w:val="16"/>
        </w:rPr>
        <w:t>'20 Q1</w:t>
      </w:r>
    </w:p>
    <w:p>
      <w:pPr>
        <w:spacing w:after="80" w:before="40"/>
      </w:pPr>
      <w:r>
        <w:rPr>
          <w:color w:val="555555"/>
          <w:sz w:val="16"/>
        </w:rPr>
        <w:t>'21 Q2  '21 Q3  '21 Q4  '21 Q1  '22 Q2  '22 Q3  '22 Q4  '22</w:t>
      </w:r>
    </w:p>
    <w:p>
      <w:pPr>
        <w:spacing w:after="80" w:before="40"/>
      </w:pPr>
      <w:r>
        <w:rPr>
          <w:color w:val="1A1A1A"/>
          <w:sz w:val="21"/>
        </w:rPr>
        <w:t>Bạn có thể nghĩ nó trông đẹp hơn những gì bạn  có thể tạo nhanh trong tài liệu Excel hoặc công cụ phân tích  như Power BI hoặc thậm chí công cụ trực quan hóa  như Tableau—một số công cụ trực quan hóa dữ liệu ưa thích của các nhà quản lý.  Bạn có thể biến một hàng dữ liệu thành biểu đồ ở đó  chỉ bằng một cú nhấp chuột. Và nếu bạn cần trình bày  trước CEO, hoặc các cổ đông, bạn có thể chơi  với một số tùy chọn cài sẵn của Excel để làm cho nó trông</w:t>
      </w:r>
    </w:p>
    <w:p>
      <w:pPr>
        <w:spacing w:after="80" w:before="40"/>
      </w:pPr>
      <w:r>
        <w:rPr>
          <w:color w:val="555555"/>
          <w:sz w:val="16"/>
        </w:rPr>
        <w:t>6 | Giới thiệu</w:t>
      </w:r>
    </w:p>
    <w:p>
      <w:r>
        <w:br w:type="page"/>
      </w:r>
    </w:p>
    <w:p>
      <w:pPr>
        <w:spacing w:after="80" w:before="40"/>
      </w:pPr>
      <w:r>
        <w:rPr>
          <w:color w:val="1A1A1A"/>
          <w:sz w:val="21"/>
        </w:rPr>
        <w:t>lợi thế là một không gian tương tác, sẵn sàng được  ghi chú với những ý tưởng về những gì bạn muốn thấy  trong không gian đó, chẳng hạn như so sánh với đối thủ cạnh tranh hoặc  một sự phân chia theo tỷ lệ:</w:t>
      </w:r>
    </w:p>
    <w:p>
      <w:pPr>
        <w:spacing w:after="80" w:before="40"/>
      </w:pPr>
      <w:r>
        <w:rPr>
          <w:color w:val="1A1A1A"/>
          <w:sz w:val="21"/>
        </w:rPr>
        <w:t>Nếu bạn trình bày trước hội đồng quản trị, biểu đồ cột  đơn giản đó có thể không phải là biểu đồ tốt. Các giám đốc biết  doanh thu hàng quý; họ sẽ  ngừng chú ý, kiểm tra điện thoại, hoặc tệ hơn, khó chịu vì  bạn đã lãng phí thời gian của họ. Có lẽ họ đang tìm kiếm  thị trường để đầu tư nhằm đảo ngược xu hướng doanh thu.  Trong trường hợp đó, một phân tích về những thay đổi trong phân bổ  doanh thu toàn cầu có thể tạo nên một biểu đồ tốt:</w:t>
      </w:r>
    </w:p>
    <w:p>
      <w:pPr>
        <w:spacing w:before="120" w:after="120"/>
        <w:jc w:val="center"/>
      </w:pPr>
      <w:r>
        <w:drawing>
          <wp:inline xmlns:a="http://schemas.openxmlformats.org/drawingml/2006/main" xmlns:pic="http://schemas.openxmlformats.org/drawingml/2006/picture">
            <wp:extent cx="4512118" cy="3666873"/>
            <wp:docPr id="11" name="Picture 11"/>
            <wp:cNvGraphicFramePr>
              <a:graphicFrameLocks noChangeAspect="1"/>
            </wp:cNvGraphicFramePr>
            <a:graphic>
              <a:graphicData uri="http://schemas.openxmlformats.org/drawingml/2006/picture">
                <pic:pic>
                  <pic:nvPicPr>
                    <pic:cNvPr id="0" name="335.png"/>
                    <pic:cNvPicPr/>
                  </pic:nvPicPr>
                  <pic:blipFill>
                    <a:blip r:embed="rId19"/>
                    <a:stretch>
                      <a:fillRect/>
                    </a:stretch>
                  </pic:blipFill>
                  <pic:spPr>
                    <a:xfrm>
                      <a:off x="0" y="0"/>
                      <a:ext cx="4512118" cy="3666873"/>
                    </a:xfrm>
                    <a:prstGeom prst="rect"/>
                  </pic:spPr>
                </pic:pic>
              </a:graphicData>
            </a:graphic>
          </wp:inline>
        </w:drawing>
      </w:r>
    </w:p>
    <w:p>
      <w:pPr>
        <w:spacing w:after="80" w:before="160"/>
      </w:pPr>
      <w:r>
        <w:rPr>
          <w:b/>
          <w:color w:val="1A1A1A"/>
          <w:sz w:val="26"/>
        </w:rPr>
        <w:t>XU HƯỚNG DOANH THU THEO KHU VỰC, Q1 ’19–Q4 ’22</w:t>
      </w:r>
    </w:p>
    <w:p>
      <w:pPr>
        <w:spacing w:after="80" w:before="40"/>
      </w:pPr>
      <w:r>
        <w:rPr>
          <w:color w:val="555555"/>
          <w:sz w:val="16"/>
        </w:rPr>
        <w:t>PHẦN TRĂM THAY ĐỔI</w:t>
      </w:r>
    </w:p>
    <w:p>
      <w:pPr>
        <w:spacing w:after="80" w:before="40"/>
      </w:pPr>
      <w:r>
        <w:rPr>
          <w:color w:val="555555"/>
          <w:sz w:val="16"/>
        </w:rPr>
        <w:t>+30%</w:t>
      </w:r>
    </w:p>
    <w:p>
      <w:pPr>
        <w:spacing w:after="80" w:before="40"/>
      </w:pPr>
      <w:r>
        <w:rPr>
          <w:color w:val="555555"/>
          <w:sz w:val="16"/>
        </w:rPr>
        <w:t>+15</w:t>
      </w:r>
    </w:p>
    <w:p>
      <w:pPr>
        <w:spacing w:after="80" w:before="40"/>
      </w:pPr>
      <w:r>
        <w:rPr>
          <w:color w:val="555555"/>
          <w:sz w:val="16"/>
        </w:rPr>
        <w:t>0</w:t>
      </w:r>
    </w:p>
    <w:p>
      <w:pPr>
        <w:spacing w:after="80" w:before="40"/>
      </w:pPr>
      <w:r>
        <w:rPr>
          <w:color w:val="555555"/>
          <w:sz w:val="16"/>
        </w:rPr>
        <w:t>-15</w:t>
      </w:r>
    </w:p>
    <w:p>
      <w:pPr>
        <w:spacing w:after="80" w:before="40"/>
      </w:pPr>
      <w:r>
        <w:rPr>
          <w:color w:val="555555"/>
          <w:sz w:val="16"/>
        </w:rPr>
        <w:t>-30% Tây Âu</w:t>
      </w:r>
    </w:p>
    <w:p>
      <w:pPr>
        <w:spacing w:after="80" w:before="40"/>
      </w:pPr>
      <w:r>
        <w:rPr>
          <w:color w:val="555555"/>
          <w:sz w:val="16"/>
        </w:rPr>
        <w:t>Nam Mỹ</w:t>
      </w:r>
    </w:p>
    <w:p>
      <w:pPr>
        <w:spacing w:after="80" w:before="40"/>
      </w:pPr>
      <w:r>
        <w:rPr>
          <w:color w:val="555555"/>
          <w:sz w:val="16"/>
        </w:rPr>
        <w:t>Châu Phi Bắc Mỹ</w:t>
      </w:r>
    </w:p>
    <w:p>
      <w:pPr>
        <w:spacing w:after="80" w:before="40"/>
      </w:pPr>
      <w:r>
        <w:rPr>
          <w:color w:val="555555"/>
          <w:sz w:val="16"/>
        </w:rPr>
        <w:t>Đông Âu</w:t>
      </w:r>
    </w:p>
    <w:p>
      <w:pPr>
        <w:spacing w:after="80" w:before="40"/>
      </w:pPr>
      <w:r>
        <w:rPr>
          <w:color w:val="555555"/>
          <w:sz w:val="16"/>
        </w:rPr>
        <w:t>Châu Á- Thái Bình Dương</w:t>
      </w:r>
    </w:p>
    <w:p>
      <w:pPr>
        <w:spacing w:before="120" w:after="120"/>
        <w:jc w:val="center"/>
      </w:pPr>
      <w:r>
        <w:drawing>
          <wp:inline xmlns:a="http://schemas.openxmlformats.org/drawingml/2006/main" xmlns:pic="http://schemas.openxmlformats.org/drawingml/2006/picture">
            <wp:extent cx="1518713" cy="1010409"/>
            <wp:docPr id="12" name="Picture 12"/>
            <wp:cNvGraphicFramePr>
              <a:graphicFrameLocks noChangeAspect="1"/>
            </wp:cNvGraphicFramePr>
            <a:graphic>
              <a:graphicData uri="http://schemas.openxmlformats.org/drawingml/2006/picture">
                <pic:pic>
                  <pic:nvPicPr>
                    <pic:cNvPr id="0" name="336.png"/>
                    <pic:cNvPicPr/>
                  </pic:nvPicPr>
                  <pic:blipFill>
                    <a:blip r:embed="rId20"/>
                    <a:stretch>
                      <a:fillRect/>
                    </a:stretch>
                  </pic:blipFill>
                  <pic:spPr>
                    <a:xfrm>
                      <a:off x="0" y="0"/>
                      <a:ext cx="1518713" cy="1010409"/>
                    </a:xfrm>
                    <a:prstGeom prst="rect"/>
                  </pic:spPr>
                </pic:pic>
              </a:graphicData>
            </a:graphic>
          </wp:inline>
        </w:drawing>
      </w:r>
    </w:p>
    <w:p>
      <w:pPr>
        <w:spacing w:after="80" w:before="40"/>
      </w:pPr>
      <w:r>
        <w:rPr>
          <w:color w:val="555555"/>
          <w:sz w:val="16"/>
        </w:rPr>
        <w:t>NGUỒN: NGHIÊN CỨU CÔNG TY</w:t>
      </w:r>
    </w:p>
    <w:p>
      <w:pPr>
        <w:spacing w:after="80" w:before="40"/>
      </w:pPr>
      <w:r>
        <w:rPr>
          <w:color w:val="1A1A1A"/>
          <w:sz w:val="21"/>
        </w:rPr>
        <w:t>Cùng một tập dữ liệu. Biểu đồ hoàn toàn khác.</w:t>
      </w:r>
    </w:p>
    <w:p>
      <w:pPr>
        <w:spacing w:after="80" w:before="40"/>
      </w:pPr>
      <w:r>
        <w:rPr>
          <w:color w:val="1A1A1A"/>
          <w:sz w:val="21"/>
        </w:rPr>
        <w:t>Nếu sếp đã nói, “Hãy nói về xu hướng doanh thu  trong cuộc gặp một-một tới,” đây không hẳn là biểu đồ tồi,  nhưng có thể là thừa thãi. Trong tình huống đó, thời gian  dành để tinh chỉnh biểu đồ đến mức trình bày  có thể được sử dụng tốt hơn để khám phá các ý tưởng xoay quanh  dữ liệu doanh thu trên bảng trắng, vốn có</w:t>
      </w:r>
    </w:p>
    <w:p>
      <w:pPr>
        <w:spacing w:after="80" w:before="40"/>
      </w:pPr>
      <w:r>
        <w:rPr>
          <w:color w:val="1A1A1A"/>
          <w:sz w:val="21"/>
        </w:rPr>
        <w:t>Tuy nhiên, nếu đó là cho một buổi hội thảo chiến lược ngoài địa điểm với  ủy ban điều hành nơi các kịch bản tương lai sẽ được  thảo luận, thì những biểu đồ này có lẽ không phải là biểu đồ tốt. Làm sao</w:t>
      </w:r>
    </w:p>
    <w:p>
      <w:pPr>
        <w:spacing w:after="80" w:before="40"/>
      </w:pPr>
      <w:r>
        <w:rPr>
          <w:color w:val="555555"/>
          <w:sz w:val="16"/>
        </w:rPr>
        <w:t>Một Kỹ Năng Cần Thiết | 7</w:t>
      </w:r>
    </w:p>
    <w:p>
      <w:r>
        <w:br w:type="page"/>
      </w:r>
    </w:p>
    <w:p>
      <w:pPr>
        <w:spacing w:after="200" w:before="280"/>
      </w:pPr>
      <w:r>
        <w:rPr>
          <w:b/>
          <w:color w:val="9E2B25"/>
          <w:sz w:val="44"/>
        </w:rPr>
        <w:t>VƯỢT QUA QUY TẮC VÀ LỜI SÁO RỖNG</w:t>
      </w:r>
    </w:p>
    <w:p>
      <w:pPr>
        <w:spacing w:after="80" w:before="40"/>
      </w:pPr>
      <w:r>
        <w:rPr>
          <w:color w:val="1A1A1A"/>
          <w:sz w:val="21"/>
        </w:rPr>
        <w:t>bạn có thể nói về tương lai với một biểu đồ chỉ  cho thấy quá khứ? Một biểu đồ tốt trong bối cảnh đó sẽ  phản ánh nhiều kịch bản tương lai, như đã thấy trên  biểu đồ Dự báo Doanh thu bên dưới.</w:t>
      </w:r>
    </w:p>
    <w:p>
      <w:pPr>
        <w:spacing w:after="80" w:before="40"/>
      </w:pPr>
      <w:r>
        <w:rPr>
          <w:color w:val="1A1A1A"/>
          <w:sz w:val="21"/>
        </w:rPr>
        <w:t>Ví dụ đơn giản này sẽ giải phóng bạn khỏi  ý tưởng rằng giá trị của một biểu đồ chủ yếu đến từ  việc thực hiện (nó không phải vậy) và chất lượng của nó có thể được  đo bằng mức độ tuân thủ các quy tắc trình bày  (không thể). Giống như việc đọc cuốn The Elements of Style của Strunk và White  không đảm bảo bạn sẽ viết tốt,  học ngữ pháp trực quan không đảm bảo  rằng bạn sẽ tạo ra những biểu đồ tốt.</w:t>
      </w:r>
    </w:p>
    <w:p>
      <w:pPr>
        <w:spacing w:after="80" w:before="160"/>
      </w:pPr>
      <w:r>
        <w:rPr>
          <w:b/>
          <w:color w:val="1A1A1A"/>
          <w:sz w:val="26"/>
        </w:rPr>
        <w:t>DỰ BÁO DOANH THU—BA KỊCH BẢN</w:t>
      </w:r>
    </w:p>
    <w:p>
      <w:pPr>
        <w:spacing w:after="80" w:before="40"/>
      </w:pPr>
      <w:r>
        <w:rPr>
          <w:color w:val="555555"/>
          <w:sz w:val="16"/>
        </w:rPr>
        <w:t>Đơn vị: triệu</w:t>
      </w:r>
    </w:p>
    <w:p>
      <w:pPr>
        <w:spacing w:after="80" w:before="40"/>
      </w:pPr>
      <w:r>
        <w:rPr>
          <w:color w:val="555555"/>
          <w:sz w:val="16"/>
        </w:rPr>
        <w:t>$50</w:t>
      </w:r>
    </w:p>
    <w:p>
      <w:pPr>
        <w:spacing w:after="80" w:before="40"/>
      </w:pPr>
      <w:r>
        <w:rPr>
          <w:color w:val="555555"/>
          <w:sz w:val="16"/>
        </w:rPr>
        <w:t>A</w:t>
      </w:r>
    </w:p>
    <w:p>
      <w:pPr>
        <w:spacing w:after="80" w:before="40"/>
      </w:pPr>
      <w:r>
        <w:rPr>
          <w:color w:val="1A1A1A"/>
          <w:sz w:val="21"/>
        </w:rPr>
        <w:t>Trong cuốn sổ tay viết văn xuất sắc của mình, Style:  Toward  Clarity and Grace, Joseph M. Williams giải thích vì sao  các cuốn sách quy tắc ngữ pháp lại thiếu sót:</w:t>
      </w:r>
    </w:p>
    <w:p>
      <w:pPr>
        <w:spacing w:after="80" w:before="40"/>
      </w:pPr>
      <w:r>
        <w:rPr>
          <w:color w:val="555555"/>
          <w:sz w:val="16"/>
        </w:rPr>
        <w:t>B</w:t>
      </w:r>
    </w:p>
    <w:p>
      <w:pPr>
        <w:spacing w:after="80" w:before="40"/>
      </w:pPr>
      <w:r>
        <w:rPr>
          <w:color w:val="555555"/>
          <w:sz w:val="16"/>
        </w:rPr>
        <w:t>25</w:t>
      </w:r>
    </w:p>
    <w:p>
      <w:pPr>
        <w:spacing w:after="80" w:before="40"/>
      </w:pPr>
      <w:r>
        <w:rPr>
          <w:color w:val="555555"/>
          <w:sz w:val="16"/>
        </w:rPr>
        <w:t>C</w:t>
      </w:r>
    </w:p>
    <w:p>
      <w:pPr>
        <w:spacing w:after="80" w:before="40"/>
      </w:pPr>
      <w:r>
        <w:rPr>
          <w:color w:val="1A1A1A"/>
          <w:sz w:val="21"/>
        </w:rPr>
        <w:t>Bảo tôi 'Hãy rõ ràng' cũng giống như bảo tôi 'Đánh  quả bóng thẳng tắp.' Tôi biết điều đó. Nhưng tôi không  biết làm thế nào. Để giải thích cách viết rõ ràng, tôi  phải vượt ra khỏi những lời sáo rỗng.</w:t>
      </w:r>
    </w:p>
    <w:p>
      <w:pPr>
        <w:spacing w:after="80" w:before="40"/>
      </w:pPr>
      <w:r>
        <w:rPr>
          <w:color w:val="555555"/>
          <w:sz w:val="16"/>
        </w:rPr>
        <w:t>0</w:t>
      </w:r>
    </w:p>
    <w:p>
      <w:pPr>
        <w:spacing w:after="80" w:before="40"/>
      </w:pPr>
      <w:r>
        <w:rPr>
          <w:color w:val="555555"/>
          <w:sz w:val="16"/>
        </w:rPr>
        <w:t>Q1 2019 Q1 2022 Q1 2024</w:t>
      </w:r>
    </w:p>
    <w:p>
      <w:pPr>
        <w:spacing w:after="80" w:before="40"/>
      </w:pPr>
      <w:r>
        <w:rPr>
          <w:color w:val="1A1A1A"/>
          <w:sz w:val="21"/>
        </w:rPr>
        <w:t>Tôi muốn bạn hiểu vấn đề này—hiểu vì sao một số văn bản có vẻ rõ ràng, số khác thì không, và vì sao hai độc giả có thể bất đồng về nó; vì sao động từ bị động có thể là lựa chọn tốt hơn động từ chủ động; vì sao nhiều chân lý về phong cách lại hoặc không đầy đủ hoặc sai. Quan trọng hơn, tôi muốn sự hiểu biết đó bao gồm không phải những mảnh vụn vặt, mà là một hệ thống nguyên tắc nhất quán hữu ích hơn câu 'Viết câu ngắn.'4</w:t>
      </w:r>
    </w:p>
    <w:p>
      <w:pPr>
        <w:spacing w:after="80" w:before="40"/>
      </w:pPr>
      <w:r>
        <w:rPr>
          <w:color w:val="1A1A1A"/>
          <w:sz w:val="21"/>
        </w:rPr>
        <w:t>Tuy nhiên, nếu bạn đang gặp một quản lý mới  cần hiểu những sự thật cơ bản về công ty, thì  đúng vậy, biểu đồ gốc là một biểu đồ tốt.</w:t>
      </w:r>
    </w:p>
    <w:p>
      <w:pPr>
        <w:spacing w:after="80" w:before="40"/>
      </w:pPr>
      <w:r>
        <w:rPr>
          <w:color w:val="1A1A1A"/>
          <w:sz w:val="21"/>
        </w:rPr>
        <w:t>Chúng ta có thể tiếp tục vô tận. Chỉ cần lưu ý  rằng chúng ta không thay đổi dữ liệu nhiều bằng  thay đổi cách nhìn về nó. Bối cảnh là tất cả.</w:t>
      </w:r>
    </w:p>
    <w:p>
      <w:pPr>
        <w:spacing w:after="80" w:before="40"/>
      </w:pPr>
      <w:r>
        <w:rPr>
          <w:color w:val="1A1A1A"/>
          <w:sz w:val="21"/>
        </w:rPr>
        <w:t>Điều Williams nói về viết lách cũng đúng với  dataviz. Bạn cần vượt ra khỏi các quy tắc và  hiểu điều gì đang xảy ra khi bạn gặp</w:t>
      </w:r>
    </w:p>
    <w:p>
      <w:pPr>
        <w:spacing w:after="80" w:before="40"/>
      </w:pPr>
      <w:r>
        <w:rPr>
          <w:color w:val="555555"/>
          <w:sz w:val="16"/>
        </w:rPr>
        <w:t>8 |  Giới thiệu</w:t>
      </w:r>
    </w:p>
    <w:p>
      <w:r>
        <w:br w:type="page"/>
      </w:r>
    </w:p>
    <w:p>
      <w:pPr>
        <w:spacing w:after="80" w:before="40"/>
      </w:pPr>
      <w:r>
        <w:rPr>
          <w:color w:val="1A1A1A"/>
          <w:sz w:val="21"/>
        </w:rPr>
        <w:t>trực quan hóa. Tại sao bạn thích một số biểu đồ mà  không thích những biểu đồ khác? Tại sao một số có vẻ rõ ràng, còn  những biểu đồ khác lại rối rắm?</w:t>
      </w:r>
    </w:p>
    <w:p>
      <w:pPr>
        <w:spacing w:after="80" w:before="40"/>
      </w:pPr>
      <w:r>
        <w:rPr>
          <w:color w:val="1A1A1A"/>
          <w:sz w:val="21"/>
        </w:rPr>
        <w:t>việc ánh xạ dữ liệu này theo địa lý có đáng công sức  bỏ ra để tạo ra không? Những câu hỏi này đang  tìm kiếm bối cảnh mà các quy tắc đơn giản không thể giải quyết.</w:t>
      </w:r>
    </w:p>
    <w:p>
      <w:pPr>
        <w:spacing w:after="80" w:before="40"/>
      </w:pPr>
      <w:r>
        <w:rPr>
          <w:color w:val="1A1A1A"/>
          <w:sz w:val="21"/>
        </w:rPr>
        <w:t>Làm sao bạn biết, chẳng hạn, khi nào nên dùng bản đồ thay  vì biểu đồ đường? Một cuốn sách quy tắc xây dựng biểu đồ  nói một cách dứt khoát: “Không ánh xạ trừ khi địa lý  có liên quan.”5 Điều đó giống như bảo bạn “đánh  quả bóng thẳng tắp.” Làm sao bạn biết liệu địa lý  có liên quan? “Liên quan” nghĩa là gì?  Địa lý có thể được coi là yếu tố liên quan nhất  trong biểu đồ của bạn thể hiện tăng trưởng doanh thu  theo khu vực cho hội đồng quản trị. Bạn có nên ánh xạ nó không?  Hãy xem xét:</w:t>
      </w:r>
    </w:p>
    <w:p>
      <w:pPr>
        <w:spacing w:after="80" w:before="40"/>
      </w:pPr>
      <w:r>
        <w:rPr>
          <w:color w:val="1A1A1A"/>
          <w:sz w:val="21"/>
        </w:rPr>
        <w:t>Ý của tôi ở đây không phải để gợi ý rằng các quy tắc tạo ra  các hình ảnh trực quan tốt là không cần thiết hoặc không hữu ích.  Chúng đều cần thiết và hữu ích. Nhưng các quy tắc có thể được hiểu theo nhiều cách  và đôi khi tùy tiện hoặc thậm chí phản tác dụng  khi tạo ra các hình ảnh trực quan tốt.  Chúng dùng để phản ứng với bối cảnh, không phải để thiết lập bối cảnh.</w:t>
      </w:r>
    </w:p>
    <w:p>
      <w:pPr>
        <w:spacing w:after="80" w:before="40"/>
      </w:pPr>
      <w:r>
        <w:rPr>
          <w:color w:val="1A1A1A"/>
          <w:sz w:val="21"/>
        </w:rPr>
        <w:t>Thay vì lo lắng về việc biểu đồ có “đúng” hay “sai” hay không, hãy tập trung vào việc nó có tốt hay không. Bạn cần, như Williams nói, những nguyên tắc giúp bạn hiểu tại sao bạn chọn biểu đồ cột hay biểu đồ đường, hoặc không cần biểu đồ nào cả. Một hình ảnh trực quan hoàn toàn phù hợp nhưng phá vỡ vài quy tắc trình bày sẽ có giá trị hơn nhiều— nó tốt hơn— so với một biểu đồ đẹp được thực hiện hoàn hảo nhưng chứa dữ liệu sai, truyền tải thông điệp sai, hoặc không thu hút được người xem. Ngay cả trong các trang sau, bạn sẽ gặp những biểu đồ không tuân thủ một cách máy móc lời khuyên tôi đưa ra để cải thiện trực quan hóa dữ liệu của bạn. Tôi sẽ đưa ra rất nhiều khuyến nghị về màu sắc, nhãn, trục, v.v. và rồi bạn sẽ thấy một biểu đồ không theo khuyến nghị đó. Ví dụ, tôi gợi ý rằng tiêu đề biểu đồ có thể (và thường nên) được sử dụng để làm nhiều việc hơn là chỉ cung cấp mô tả chung chung về cấu trúc của biểu đồ. Tuy nhiên, tôi đã đưa vào cuốn sách này những biểu đồ có tiêu đề chỉ mô tả cấu trúc. Điều đó không sao. Khuyến nghị cụ thể đó không phải là một “quy tắc.” Và trong những trường hợp đó, việc làm thêm với tiêu đề không thực sự phù hợp với ngữ cảnh. Bạn đang tìm kiếm</w:t>
      </w:r>
    </w:p>
    <w:p>
      <w:pPr>
        <w:spacing w:after="80" w:before="160"/>
      </w:pPr>
      <w:r>
        <w:rPr>
          <w:b/>
          <w:color w:val="1A1A1A"/>
          <w:sz w:val="26"/>
        </w:rPr>
        <w:t>XU HƯỚNG DOANH THU THEO KHU VỰC, 2019–2022</w:t>
      </w:r>
    </w:p>
    <w:p>
      <w:pPr>
        <w:spacing w:after="80" w:before="40"/>
      </w:pPr>
      <w:r>
        <w:rPr>
          <w:color w:val="555555"/>
          <w:sz w:val="16"/>
        </w:rPr>
        <w:t>PHẦN TRĂM THAY ĐỔI</w:t>
      </w:r>
    </w:p>
    <w:p>
      <w:pPr>
        <w:spacing w:before="120" w:after="120"/>
        <w:jc w:val="center"/>
      </w:pPr>
      <w:r>
        <w:drawing>
          <wp:inline xmlns:a="http://schemas.openxmlformats.org/drawingml/2006/main" xmlns:pic="http://schemas.openxmlformats.org/drawingml/2006/picture">
            <wp:extent cx="731520" cy="955695"/>
            <wp:docPr id="13" name="Picture 13"/>
            <wp:cNvGraphicFramePr>
              <a:graphicFrameLocks noChangeAspect="1"/>
            </wp:cNvGraphicFramePr>
            <a:graphic>
              <a:graphicData uri="http://schemas.openxmlformats.org/drawingml/2006/picture">
                <pic:pic>
                  <pic:nvPicPr>
                    <pic:cNvPr id="0" name="362.png"/>
                    <pic:cNvPicPr/>
                  </pic:nvPicPr>
                  <pic:blipFill>
                    <a:blip r:embed="rId21"/>
                    <a:stretch>
                      <a:fillRect/>
                    </a:stretch>
                  </pic:blipFill>
                  <pic:spPr>
                    <a:xfrm>
                      <a:off x="0" y="0"/>
                      <a:ext cx="731520" cy="955695"/>
                    </a:xfrm>
                    <a:prstGeom prst="rect"/>
                  </pic:spPr>
                </pic:pic>
              </a:graphicData>
            </a:graphic>
          </wp:inline>
        </w:drawing>
      </w:r>
    </w:p>
    <w:p>
      <w:pPr>
        <w:spacing w:after="80" w:before="40"/>
      </w:pPr>
      <w:r>
        <w:rPr>
          <w:color w:val="555555"/>
          <w:sz w:val="16"/>
        </w:rPr>
        <w:t>+10%</w:t>
      </w:r>
    </w:p>
    <w:p>
      <w:pPr>
        <w:spacing w:after="80" w:before="40"/>
      </w:pPr>
      <w:r>
        <w:rPr>
          <w:color w:val="555555"/>
          <w:sz w:val="16"/>
        </w:rPr>
        <w:t>–3%</w:t>
      </w:r>
    </w:p>
    <w:p>
      <w:pPr>
        <w:spacing w:before="120" w:after="120"/>
        <w:jc w:val="center"/>
      </w:pPr>
      <w:r>
        <w:drawing>
          <wp:inline xmlns:a="http://schemas.openxmlformats.org/drawingml/2006/main" xmlns:pic="http://schemas.openxmlformats.org/drawingml/2006/picture">
            <wp:extent cx="731520" cy="487678"/>
            <wp:docPr id="14" name="Picture 14"/>
            <wp:cNvGraphicFramePr>
              <a:graphicFrameLocks noChangeAspect="1"/>
            </wp:cNvGraphicFramePr>
            <a:graphic>
              <a:graphicData uri="http://schemas.openxmlformats.org/drawingml/2006/picture">
                <pic:pic>
                  <pic:nvPicPr>
                    <pic:cNvPr id="0" name="363.png"/>
                    <pic:cNvPicPr/>
                  </pic:nvPicPr>
                  <pic:blipFill>
                    <a:blip r:embed="rId22"/>
                    <a:stretch>
                      <a:fillRect/>
                    </a:stretch>
                  </pic:blipFill>
                  <pic:spPr>
                    <a:xfrm>
                      <a:off x="0" y="0"/>
                      <a:ext cx="731520" cy="487678"/>
                    </a:xfrm>
                    <a:prstGeom prst="rect"/>
                  </pic:spPr>
                </pic:pic>
              </a:graphicData>
            </a:graphic>
          </wp:inline>
        </w:drawing>
      </w:r>
    </w:p>
    <w:p>
      <w:pPr>
        <w:spacing w:after="80" w:before="40"/>
      </w:pPr>
      <w:r>
        <w:rPr>
          <w:color w:val="555555"/>
          <w:sz w:val="16"/>
        </w:rPr>
        <w:t>–24%</w:t>
      </w:r>
    </w:p>
    <w:p>
      <w:pPr>
        <w:spacing w:after="80" w:before="40"/>
      </w:pPr>
      <w:r>
        <w:rPr>
          <w:color w:val="555555"/>
          <w:sz w:val="16"/>
        </w:rPr>
        <w:t>+28%</w:t>
      </w:r>
    </w:p>
    <w:p>
      <w:pPr>
        <w:spacing w:after="80" w:before="40"/>
      </w:pPr>
      <w:r>
        <w:rPr>
          <w:color w:val="555555"/>
          <w:sz w:val="16"/>
        </w:rPr>
        <w:t>+29%</w:t>
      </w:r>
    </w:p>
    <w:p>
      <w:pPr>
        <w:spacing w:after="80" w:before="40"/>
      </w:pPr>
      <w:r>
        <w:rPr>
          <w:color w:val="555555"/>
          <w:sz w:val="16"/>
        </w:rPr>
        <w:t>–16%</w:t>
      </w:r>
    </w:p>
    <w:p>
      <w:pPr>
        <w:spacing w:after="80" w:before="40"/>
      </w:pPr>
      <w:r>
        <w:rPr>
          <w:color w:val="555555"/>
          <w:sz w:val="16"/>
        </w:rPr>
        <w:t>NGUỒN: NGHIÊN CỨU CỦA CÔNG TY</w:t>
      </w:r>
    </w:p>
    <w:p>
      <w:pPr>
        <w:spacing w:after="80" w:before="40"/>
      </w:pPr>
      <w:r>
        <w:rPr>
          <w:color w:val="1A1A1A"/>
          <w:sz w:val="21"/>
        </w:rPr>
        <w:t>Tôi có thể đưa ra một lập luận mạnh mẽ rằng đây không phải là biểu đồ tốt cho một số bối cảnh chúng ta đã chia sẻ ở trên. Liệu bản đồ có truyền tải được điểm về doanh thu khu vực tốt hơn biểu đồ không? Liệu nó có giúp bạn thuyết phục hội đồng rằng doanh thu khu vực có vai trò quan trọng không? Bạn có đang cố làm điều đó không? Liệu</w:t>
      </w:r>
    </w:p>
    <w:p>
      <w:pPr>
        <w:spacing w:after="80" w:before="40"/>
      </w:pPr>
      <w:r>
        <w:rPr>
          <w:color w:val="555555"/>
          <w:sz w:val="16"/>
        </w:rPr>
        <w:t>MỘT KỸ NĂNG CẦN THIẾT | 9</w:t>
      </w:r>
    </w:p>
    <w:p>
      <w:r>
        <w:br w:type="page"/>
      </w:r>
    </w:p>
    <w:p>
      <w:pPr>
        <w:spacing w:after="80" w:before="40"/>
      </w:pPr>
      <w:r>
        <w:rPr>
          <w:color w:val="1A1A1A"/>
          <w:sz w:val="21"/>
        </w:rPr>
        <w:t>sản phẩm và phương tiện truyền thông chúng ta thấy hiện nay đã nâng cao kỳ vọng về các biểu đồ mà người khác cung cấp cho chúng ta, cả trong cuộc sống tiêu dùng lẫn trong công việc kinh doanh.</w:t>
      </w:r>
    </w:p>
    <w:p>
      <w:pPr>
        <w:spacing w:after="80" w:before="40"/>
      </w:pPr>
      <w:r>
        <w:rPr>
          <w:color w:val="1A1A1A"/>
          <w:sz w:val="21"/>
        </w:rPr>
        <w:t>sự liên quan. Trực quan hóa dữ liệu càng liên quan đến bối cảnh của nó, thì chúng ta càng có thể dễ dàng bỏ qua, ở một mức độ nào đó, cách nó được thực hiện.</w:t>
      </w:r>
    </w:p>
    <w:p>
      <w:pPr>
        <w:spacing w:after="80" w:before="40"/>
      </w:pPr>
      <w:r>
        <w:rPr>
          <w:color w:val="1A1A1A"/>
          <w:sz w:val="21"/>
        </w:rPr>
        <w:t>Xu hướng thứ hai là chính dữ liệu: cả khối lượng khổng lồ lẫn tốc độ lao tới chúng ta. Quá nhiều thông tin ập đến nhanh đến vậy đòi hỏi một cách giao tiếp mới để đơn giản hóa và giúp chúng ta ứng phó.</w:t>
      </w:r>
    </w:p>
    <w:p>
      <w:pPr>
        <w:spacing w:after="80" w:before="160"/>
      </w:pPr>
      <w:r>
        <w:rPr>
          <w:b/>
          <w:color w:val="1A1A1A"/>
          <w:sz w:val="26"/>
        </w:rPr>
        <w:t>MA TRẬN BIỂU ĐỒ TỐT</w:t>
      </w:r>
    </w:p>
    <w:p>
      <w:pPr>
        <w:spacing w:after="80" w:before="40"/>
      </w:pPr>
      <w:r>
        <w:rPr>
          <w:color w:val="555555"/>
          <w:sz w:val="16"/>
        </w:rPr>
        <w:t>XUẤT SẮC</w:t>
      </w:r>
    </w:p>
    <w:p>
      <w:pPr>
        <w:spacing w:after="80" w:before="40"/>
      </w:pPr>
      <w:r>
        <w:rPr>
          <w:color w:val="555555"/>
          <w:sz w:val="16"/>
        </w:rPr>
        <w:t>BIỂU ĐỒ  TỐT</w:t>
      </w:r>
    </w:p>
    <w:p>
      <w:pPr>
        <w:spacing w:after="80" w:before="40"/>
      </w:pPr>
      <w:r>
        <w:rPr>
          <w:color w:val="1A1A1A"/>
          <w:sz w:val="21"/>
        </w:rPr>
        <w:t>Ví dụ, tại Boeing, các kỹ sư muốn tăng hiệu quả vận hành của Osprey— một loại máy bay cất cánh và hạ cánh như trực thăng. Các cảm biến của máy bay tạo ra một terabyte dữ liệu để phân tích trong mỗi lần cất cánh và hạ cánh. Mười chuyến bay Osprey tạo ra lượng dữ liệu tương đương toàn bộ bộ sưu tập in của Thư viện Quốc hội.6 Ý tưởng tìm kiếm dữ liệu đó ở bất kỳ định dạng thô nào là điều không thể tưởng tượng nổi và phi lý, nhưng họ đã thử— một đội năm người đã làm việc trong bảy tháng, tìm kiếm không thành công những cách cải thiện hiệu quả.</w:t>
      </w:r>
    </w:p>
    <w:p>
      <w:pPr>
        <w:spacing w:after="80" w:before="40"/>
      </w:pPr>
      <w:r>
        <w:rPr>
          <w:color w:val="555555"/>
          <w:sz w:val="16"/>
        </w:rPr>
        <w:t>NHẬN THỨC NGỮ CẢNH Tôi đang muốn nói điều gì, cho ai, và ở đâu?</w:t>
      </w:r>
    </w:p>
    <w:p>
      <w:pPr>
        <w:spacing w:after="80" w:before="40"/>
      </w:pPr>
      <w:r>
        <w:rPr>
          <w:color w:val="555555"/>
          <w:sz w:val="16"/>
        </w:rPr>
        <w:t>THẤP</w:t>
      </w:r>
    </w:p>
    <w:p>
      <w:pPr>
        <w:spacing w:after="80" w:before="40"/>
      </w:pPr>
      <w:r>
        <w:rPr>
          <w:color w:val="555555"/>
          <w:sz w:val="16"/>
        </w:rPr>
        <w:t>CAO</w:t>
      </w:r>
    </w:p>
    <w:p>
      <w:pPr>
        <w:spacing w:after="80" w:before="40"/>
      </w:pPr>
      <w:r>
        <w:rPr>
          <w:color w:val="555555"/>
          <w:sz w:val="16"/>
        </w:rPr>
        <w:t>KÉM</w:t>
      </w:r>
    </w:p>
    <w:p>
      <w:pPr>
        <w:spacing w:after="80" w:before="40"/>
      </w:pPr>
      <w:r>
        <w:rPr>
          <w:color w:val="555555"/>
          <w:sz w:val="16"/>
        </w:rPr>
        <w:t>THIẾT KẾ THỰC HIỆN Biểu đồ này được xây dựng như thế nào?</w:t>
      </w:r>
    </w:p>
    <w:p>
      <w:pPr>
        <w:spacing w:after="80" w:before="40"/>
      </w:pPr>
      <w:r>
        <w:rPr>
          <w:color w:val="1A1A1A"/>
          <w:sz w:val="21"/>
        </w:rPr>
        <w:t>Các biểu đồ bạn tạo ra nên nằm trong vùng phía trên bên phải của Ma trận Biểu đồ Tốt (Good Charts Matrix), như hiển thị ở trên. Học cách tư duy trực quan để tạo ra những biểu đồ tốt nằm trong phạm vi này là chủ đề của cuốn sách này.</w:t>
      </w:r>
    </w:p>
    <w:p>
      <w:pPr>
        <w:spacing w:after="80" w:before="40"/>
      </w:pPr>
      <w:r>
        <w:rPr>
          <w:color w:val="1A1A1A"/>
          <w:sz w:val="21"/>
        </w:rPr>
        <w:t>Sau đó Boeing chuyển sang phân tích trực quan để tìm tín hiệu trong nhiễu. Trong vòng hai tuần, một cặp nhà khoa học dữ liệu đã xác định được sự kém hiệu quả và các sự cố bảo trì. Nhưng tìm ra tín hiệu thôi chưa đủ; họ phải truyền đạt chúng đến những người ra quyết định. Các hình ảnh trực quan phức tạp của họ đã được chuyển thành những phiên bản đơn giản hơn cho nhóm quản lý, nhóm này đã phê duyệt các thay đổi đối với mã bảo trì của Osprey. Hoạt động được cải thiện. “Thật khó để kể một câu chuyện như thế này,” David Kasik, một chuyên gia kỹ thuật tại Boeing từng làm việc trong dự án Osprey, nói. “Cuối cùng chúng tôi phải</w:t>
      </w:r>
    </w:p>
    <w:p>
      <w:pPr>
        <w:spacing w:after="200" w:before="280"/>
      </w:pPr>
      <w:r>
        <w:rPr>
          <w:b/>
          <w:color w:val="9E2B25"/>
          <w:sz w:val="44"/>
        </w:rPr>
        <w:t>MỆNH LỆNH CẠNH TRANH</w:t>
      </w:r>
    </w:p>
    <w:p>
      <w:pPr>
        <w:spacing w:after="80" w:before="40"/>
      </w:pPr>
      <w:r>
        <w:rPr>
          <w:color w:val="1A1A1A"/>
          <w:sz w:val="21"/>
        </w:rPr>
        <w:t>Ba xu hướng liên quan đang thúc đẩy nhu cầu học và thực hành tư duy trực quan. Đầu tiên là sự lan tỏa của trực quan hóa vào cuộc sống của chúng ta. Các dataviz ngày càng tinh vi, chất lượng cao hơn trong</w:t>
      </w:r>
    </w:p>
    <w:p>
      <w:pPr>
        <w:spacing w:after="80" w:before="40"/>
      </w:pPr>
      <w:r>
        <w:rPr>
          <w:color w:val="555555"/>
          <w:sz w:val="16"/>
        </w:rPr>
        <w:t>10 | GIỚI THIỆU</w:t>
      </w:r>
    </w:p>
    <w:p>
      <w:r>
        <w:br w:type="page"/>
      </w:r>
    </w:p>
    <w:p>
      <w:pPr>
        <w:spacing w:after="80" w:before="40"/>
      </w:pPr>
      <w:r>
        <w:rPr>
          <w:color w:val="1A1A1A"/>
          <w:sz w:val="21"/>
        </w:rPr>
        <w:t>Khi quyền sở hữu công nghệ đột ngột chuyển từ một nhóm nhỏ các chuyên gia sang đại chúng, thì sự thử nghiệm phát triển mạnh mẽ, cả tốt lẫn xấu. (HTML dẫn đến các trang web GeoCities lòe loẹt, nhưng cũng dẫn đến Google.) Dataviz cũng không khác. Thứ từng là một lĩnh vực ngách thuộc về một số ít các nhà bản đồ, nhà khoa học dữ liệu, nhà thiết kế, lập trình viên và học giả có tay nghề cao, thì nay đang trải qua giai đoạn thử nghiệm ồn ào với phần còn lại của chúng ta. Lần đầu tiên, các công cụ dùng để trực quan hóa dữ liệu vừa phải chăng (đôi khi miễn phí) vừa dễ sử dụng (đôi khi chỉ cần kéo và thả). Hàng loạt trang web đã xuất hiện cho phép bạn tải lên một tập dữ liệu và nhận được các hình ảnh trực quan được tùy chỉnh trong vài giây. Nhiều chương trình đang nhắm tới việc trở thành không kém gì một trình xử lý văn bản cho trực quan hóa dữ liệu, hướng dẫn bạn chọn đúng loại biểu đồ và quản lý “ngữ pháp trực quan” và thiết kế của bạn, giống như Microsoft Word thông báo rằng bạn đã quên dấu phẩy hoặc yêu cầu bạn chuyển sang câu bị động.</w:t>
      </w:r>
    </w:p>
    <w:p>
      <w:pPr>
        <w:spacing w:after="80" w:before="40"/>
      </w:pPr>
      <w:r>
        <w:rPr>
          <w:color w:val="1A1A1A"/>
          <w:sz w:val="21"/>
        </w:rPr>
        <w:t>cung cấp một hình thức để kể câu chuyện của chúng tôi theo cách mà người khác thực sự có thể hiểu được.” Hình thức đó là trực quan.</w:t>
      </w:r>
    </w:p>
    <w:p>
      <w:pPr>
        <w:spacing w:after="80" w:before="40"/>
      </w:pPr>
      <w:r>
        <w:rPr>
          <w:color w:val="1A1A1A"/>
          <w:sz w:val="21"/>
        </w:rPr>
        <w:t>Đừng cho rằng đây là những vấn đề chỉ dành cho dữ liệu kỹ thuật chuyên biệt như của Boeing. Ngay cả dữ liệu kinh doanh thông thường như tài chính và phân tích tiếp thị, mà các công ty tạo ra một cách đương nhiên, giờ đây đã trở nên sâu sắc và phức tạp đến mức con người chúng ta không thể xử lý hiệu quả dưới dạng thô, không trực quan.</w:t>
      </w:r>
    </w:p>
    <w:p>
      <w:pPr>
        <w:spacing w:after="80" w:before="40"/>
      </w:pPr>
      <w:r>
        <w:rPr>
          <w:color w:val="1A1A1A"/>
          <w:sz w:val="21"/>
        </w:rPr>
        <w:t>Xu hướng thứ ba: Mọi người đều đang làm điều đó. Trong lịch sử, một số công nghệ đã có khoảnh khắc dân chủ hóa, khi sự đổi mới trở nên đủ rẻ để mua và đủ dễ sử dụng để bất kỳ ai cũng có thể thử. Ví dụ về sự chuyển dịch này rất nhiều. Bộ tổng hợp (synthesizer) từng là những cỗ máy kỹ thuật cao cỡ căn phòng mà chỉ một số ít người trên thế giới vận hành được. Nhà tiên phong về synthesizer, Moog, đã làm cho bất kỳ ai cũng có thể sử dụng chúng— và họ đã sử dụng. Âm nhạc chuyên nghiệp trước đây đòi hỏi một đội ngũ kỹ sư và không gian phòng thu đắt đỏ như một điều kiện cơ bản. Vào những năm 2010, ca sĩ Billie Eilish đã xây dựng sự nghiệp âm nhạc đoạt giải Grammy trên một chiếc MacBook và vài trăm đô la phần mềm. Aldus PageMaker, trình xử lý văn bản đầu tiên, và ngôn ngữ đánh dấu siêu văn bản (HTML) theo cách riêng của mỗi cái đều biến mọi người thành một nhà xuất bản tiềm năng. Dan Bricklin, đồng sáng tạo ra VisiCalc, bảng tính đầu tiên, từng nói rằng phần mềm dân chủ hóa của ông “đã lấy đi 20 giờ làm việc mỗi tuần của một số người và biến nó thành 15 phút, khiến họ trở nên sáng tạo hơn nhiều.”7</w:t>
      </w:r>
    </w:p>
    <w:p>
      <w:pPr>
        <w:spacing w:after="80" w:before="40"/>
      </w:pPr>
      <w:r>
        <w:rPr>
          <w:color w:val="1A1A1A"/>
          <w:sz w:val="21"/>
        </w:rPr>
        <w:t>Trong khi đó, nguồn dự trữ khổng lồ nhiên liệu nuôi dưỡng trực quan hóa— dữ liệu— đã được cung cấp miễn phí hoặc giá rẻ qua internet. Việc thử trực quan hóa dữ liệu gần như không tốn kém gì, vì vậy hàng triệu người đang thử. Nhưng nguyên liệu thô dồi dào và phần mềm kéo-thả không thể đảm bảo biểu đồ tốt hơn việc có nhiều đất và cái cuốc đảm bảo một nông trại. Học cách suy nghĩ trực quan ngay bây giờ sẽ giúp các nhà quản lý sử dụng những công cụ đang phát triển này đến hết tiềm năng của chúng.</w:t>
      </w:r>
    </w:p>
    <w:p>
      <w:pPr>
        <w:spacing w:after="80" w:before="40"/>
      </w:pPr>
      <w:r>
        <w:rPr>
          <w:color w:val="555555"/>
          <w:sz w:val="16"/>
        </w:rPr>
        <w:t>Một kỹ năng cần thiết | 11</w:t>
      </w:r>
    </w:p>
    <w:p>
      <w:r>
        <w:br w:type="page"/>
      </w:r>
    </w:p>
    <w:p>
      <w:pPr>
        <w:spacing w:after="200" w:before="280"/>
      </w:pPr>
      <w:r>
        <w:rPr>
          <w:b/>
          <w:color w:val="9E2B25"/>
          <w:sz w:val="44"/>
        </w:rPr>
        <w:t>Một cách tiếp cận đơn giản cho một kỹ năng dễ tiếp cận</w:t>
      </w:r>
    </w:p>
    <w:p>
      <w:pPr>
        <w:spacing w:after="80" w:before="40"/>
      </w:pPr>
      <w:r>
        <w:rPr>
          <w:color w:val="1A1A1A"/>
          <w:sz w:val="21"/>
        </w:rPr>
        <w:t>cũng thách thức) trí tuệ của các chuyên gia và học giả trong khoa học nhận thức thị giác, tư duy thiết kế và các lĩnh vực khác để làm sáng tỏ trực quan hóa là gì và điều gì xảy ra khi một biểu đồ chạm vào mắt chúng ta. Ngoài việc cung cấp nền tảng trí tuệ, phần ngắn này sẽ xoa dịu nỗi sợ của bạn về việc học một lĩnh vực hoàn toàn mới. Bạn không cần phải trở thành nhà thiết kế chuyên nghiệp hay nhà khoa học dữ liệu để đạt đến một tầm cao mới trong việc tạo biểu đồ của mình.</w:t>
      </w:r>
    </w:p>
    <w:p>
      <w:pPr>
        <w:spacing w:after="80" w:before="40"/>
      </w:pPr>
      <w:r>
        <w:rPr>
          <w:color w:val="1A1A1A"/>
          <w:sz w:val="21"/>
        </w:rPr>
        <w:t>Tin tốt nhất là đây không phải là một ngôn ngữ khó học, ngay cả khi nó có vẻ đáng sợ. Việc nắm vững một quy trình đơn giản sẽ có tác động lớn đến chất lượng và hiệu quả giao tiếp trực quan của bạn. Bạn có thể đã nghe mọi người nhắc đến "nghệ thuật" trực quan hóa, hay "khoa học" của nó. Một thuật ngữ phù hợp hơn cho những gì cuốn sách này trình bày là nghề thủ công (craft), một từ gợi ý cả nghệ thuật lẫn khoa học. Hãy nghĩ về một người thợ làm tủ, người có thể hiểu một chút nghệ thuật và một chút khoa học nhưng cuối cùng vẫn tạo ra thứ gì đó hữu dụng.</w:t>
      </w:r>
    </w:p>
    <w:p>
      <w:pPr>
        <w:spacing w:after="80" w:before="40"/>
      </w:pPr>
      <w:r>
        <w:rPr>
          <w:color w:val="1A1A1A"/>
          <w:sz w:val="21"/>
        </w:rPr>
        <w:t>Với nền tảng kiến thức đã có, bạn có thể bắt đầu tạo ra những biểu đồ tốt hơn. Phần hai—Tạo lập—là phần cốt lõi thực hành của cuốn sách. Nó đưa ra một khung đơn giản để cải thiện biểu đồ của bạn. Bạn sẽ học những công cụ và kỹ năng bạn cần phát triển (hoặc thuê) để thành công với mỗi loại trong bốn loại trực quan hóa cơ bản. Bạn sẽ học cách suy nghĩ thấu đáo về những gì bạn muốn thể hiện và sau đó phác thảo một cách tiếp cận. Quá trình này đòi hỏi ít nỗ lực hơn bạn nghĩ. Chỉ trong một giờ, bạn có thể cải thiện đáng kể những biểu đồ cơ bản mà bạn thường tạo ra từ Excel. Bạn có thể phản đối rằng vì bạn không phải là người học trực quan bẩm sinh, điều này sẽ khó khăn hơn với bạn. Điều đó có lẽ không đúng. Nghiên cứu cho thấy rằng mặc dù chúng ta xác định rõ mình là người tư duy trực quan hoặc ngôn từ, sự phân biệt đó có thể không tồn tại.8 Nghiên cứu cũng cho thấy bất kỳ ai cũng có thể cải thiện khả năng đọc hiểu trực quan cơ bản, giống như bất kỳ ai cũng có thể học đủ nền tảng để giao tiếp bằng một ngôn ngữ mới mà không cần thành thạo. Phần này sẽ cung cấp một khung để đánh giá sản phẩm của bạn và của người khác nhằm giúp bạn cải thiện. Học cách phê bình mang tính xây dựng này nhằm cung cấp một liều thuốc giải độc cho sự phê bình biểu đồ đang ngày càng phát triển và thẳng thắn là đáng sợ, được thực hiện</w:t>
      </w:r>
    </w:p>
    <w:p>
      <w:pPr>
        <w:spacing w:after="80" w:before="40"/>
      </w:pPr>
      <w:r>
        <w:rPr>
          <w:color w:val="1A1A1A"/>
          <w:sz w:val="21"/>
        </w:rPr>
        <w:t>Một người thợ mộc học việc có thể bắt đầu học nghề bằng cách hiểu về tủ—lịch sử của chúng, cách mọi người sử dụng chúng, vật liệu và công cụ cần thiết để làm ra chúng. Sau đó, anh ta sẽ học một hệ thống để xây dựng những chiếc tủ tốt, và có lẽ anh ta sẽ đóng rất nhiều tủ. Anh ta cũng sẽ lắp đặt chúng và học cách tủ hoạt động trong các loại không gian khác nhau và với các loại khách hàng khác nhau. Cuối cùng, kỹ năng của anh ta sẽ đủ sâu để thêm vào những chi tiết chức năng nghệ thuật và khéo léo của riêng mình.</w:t>
      </w:r>
    </w:p>
    <w:p>
      <w:pPr>
        <w:spacing w:after="80" w:before="40"/>
      </w:pPr>
      <w:r>
        <w:rPr>
          <w:color w:val="1A1A1A"/>
          <w:sz w:val="21"/>
        </w:rPr>
        <w:t>Học cách tạo ra những biểu đồ tốt không khác gì học cách đóng những chiếc tủ tốt, vì vậy cuốn sách này sẽ tiến hành theo cùng một cách. Phần một—Hiểu biết—cung cấp một lịch sử ngắn gọn về trực quan hóa và một bản tóm tắt cấp cao về nghệ thuật và khoa học đằng sau các biểu đồ. Nó dựa trên (và đôi khi</w:t>
      </w:r>
    </w:p>
    <w:p>
      <w:pPr>
        <w:spacing w:after="80" w:before="40"/>
      </w:pPr>
      <w:r>
        <w:rPr>
          <w:color w:val="555555"/>
          <w:sz w:val="16"/>
        </w:rPr>
        <w:t>12 | Giới thiệu</w:t>
      </w:r>
    </w:p>
    <w:p>
      <w:r>
        <w:br w:type="page"/>
      </w:r>
    </w:p>
    <w:p>
      <w:pPr>
        <w:spacing w:after="80" w:before="40"/>
      </w:pPr>
      <w:r>
        <w:rPr>
          <w:color w:val="1A1A1A"/>
          <w:sz w:val="21"/>
        </w:rPr>
        <w:t>bằng cách kiểm soát cách chúng được trình bày và sử dụng cách kể chuyện để đưa dataviz của bạn vượt ra khỏi đôi mắt và đi vào tâm trí.</w:t>
      </w:r>
    </w:p>
    <w:p>
      <w:pPr>
        <w:spacing w:after="80" w:before="40"/>
      </w:pPr>
      <w:r>
        <w:rPr>
          <w:color w:val="1A1A1A"/>
          <w:sz w:val="21"/>
        </w:rPr>
        <w:t>hàng ngày trên mạng và trên các dòng tweet, nơi một cộng đồng những người đam mê dataviz tự nhận trách nhiệm đánh giá công khai các hình ảnh trực quan.</w:t>
      </w:r>
    </w:p>
    <w:p>
      <w:pPr>
        <w:spacing w:after="80" w:before="40"/>
      </w:pPr>
      <w:r>
        <w:rPr>
          <w:color w:val="1A1A1A"/>
          <w:sz w:val="21"/>
        </w:rPr>
        <w:t>Good Charts được cấu trúc như một luận điểm duy nhất, nhưng mỗi phần trong bốn phần của nó cũng có thể đứng riêng như một tài liệu tham khảo về thông tin và cảm hứng, tùy thuộc vào nhu cầu cụ thể của bạn, và một bản tóm tắt ngắn về các khái niệm chính được đưa vào cuối mỗi chương. Khi thách thức của bạn là một bài thuyết trình sắp tới có bao gồm biểu đồ, hãy đi thẳng vào phần The Last Mile. Nếu bạn đang tìm cách suy nghĩ qua một số thách thức trực quan với đội nhóm của mình, hãy sử dụng phần Create. Tôi hy vọng cuốn sách này sẽ trở thành một người bạn đồng hành được đọc nhiều, quăn góc.</w:t>
      </w:r>
    </w:p>
    <w:p>
      <w:pPr>
        <w:spacing w:after="80" w:before="40"/>
      </w:pPr>
      <w:r>
        <w:rPr>
          <w:color w:val="1A1A1A"/>
          <w:sz w:val="21"/>
        </w:rPr>
        <w:t>Phần ba— Refine— tập trung vào kỹ năng quan trọng là biến một biểu đồ được cấu trúc chặt chẽ thành một hình ảnh trực quan trau chuốt và nghệ thuật, vừa ấn tượng vừa thuyết phục. Thay vì trình bày một danh sách các điều nên và không nên về thiết kế, nó kết nối các kỹ thuật thiết kế với cảm xúc mà chúng tạo ra. Bạn có thể sử dụng kỹ thuật nào để làm cho biểu đồ trông sạch sẽ, hoặc đơn giản đến mức người xem hiểu ngay lập tức? Phần này cho thấy cách tạo ra các biểu đồ không chỉ truyền đạt một số sự kiện một cách rõ ràng mà còn thay đổi nhận thức và thúc đẩy mọi người hành động. Nó cũng khám phá giới hạn của sự thuyết phục và lý do tại sao một số kỹ thuật nhất định có thể vượt qua ranh giới mơ hồ để trở thành thao túng thiếu trung thực. Nó xem xét vai trò của trực quan hóa trong việc hiểu các sự kiện và sự thật— chúng khác nhau— và tại sao mọi biểu đồ đều là một sự thao túng cũng như điều đó có ý nghĩa gì đối với chúng ta với tư cách là những người tạo biểu đồ.</w:t>
      </w:r>
    </w:p>
    <w:p>
      <w:pPr>
        <w:spacing w:after="80" w:before="40"/>
      </w:pPr>
      <w:r>
        <w:rPr>
          <w:color w:val="1A1A1A"/>
          <w:sz w:val="21"/>
        </w:rPr>
        <w:t>Hai điểm cuối cùng: Thứ nhất, bản thân chủ đề dữ liệu— tìm kiếm, thu thập, cấu trúc, làm sạch, xử lý nó— lấp đầy cả cuốn sách. Để tập trung vào quá trình trực quan hóa, tôi bắt đầu sau khi dữ liệu đã được thu thập và giả định rằng độc giả hiểu và sử dụng bảng tính cũng như các công cụ xử lý dữ liệu khác thường xuyên. Đối với việc phân tích và xử lý dữ liệu phức tạp hơn, tôi khuyên bạn nên làm việc với các chuyên gia— chúng ta sẽ thảo luận điều này trong phần bốn.</w:t>
      </w:r>
    </w:p>
    <w:p>
      <w:pPr>
        <w:spacing w:after="80" w:before="40"/>
      </w:pPr>
      <w:r>
        <w:rPr>
          <w:color w:val="1A1A1A"/>
          <w:sz w:val="21"/>
        </w:rPr>
        <w:t>Cuối cùng, phần bốn— The Last Mile— cho bạn thấy cách vận hành việc tạo biểu đồ của bạn để đạt giá trị tối đa khi đến lúc trình bày thông tin trực quan của bạn. Quá thường xuyên, trực quan hóa dữ liệu được giao cho những cá nhân tình cờ giữ dữ liệu, và họ có thể có hoặc không được trang bị để tự tạo ra các biểu đồ tốt trong một bối cảnh cụ thể. Không phải lúc nào cũng như vậy, và bây giờ cũng không nên như vậy. Ngoài việc chia sẻ các thiết kế và quy trình làm việc của nhóm, nó sẽ chỉ cho bạn cách làm cho các biểu đồ hiệu quả hơn nữa.</w:t>
      </w:r>
    </w:p>
    <w:p>
      <w:pPr>
        <w:spacing w:after="80" w:before="40"/>
      </w:pPr>
      <w:r>
        <w:rPr>
          <w:color w:val="1A1A1A"/>
          <w:sz w:val="21"/>
        </w:rPr>
        <w:t>Thứ hai, hầu hết các biểu đồ trong cuốn sách này, cùng với bối cảnh câu chuyện của chúng, dựa trên các tình huống thực tế và dữ liệu thực. Trong một số trường hợp, dữ liệu, đối tượng của biểu đồ, tên hoặc các thuộc tính khác đã được thay đổi để bảo vệ danh tính và thông tin độc quyền.</w:t>
      </w:r>
    </w:p>
    <w:p>
      <w:pPr>
        <w:spacing w:after="80" w:before="40"/>
      </w:pPr>
      <w:r>
        <w:rPr>
          <w:color w:val="555555"/>
          <w:sz w:val="16"/>
        </w:rPr>
        <w:t>Một kỹ năng cần thiết | 13</w:t>
      </w:r>
    </w:p>
    <w:p>
      <w:r>
        <w:br w:type="page"/>
      </w:r>
    </w:p>
    <w:p>
      <w:pPr>
        <w:spacing w:after="200" w:before="280"/>
      </w:pPr>
      <w:r>
        <w:rPr>
          <w:b/>
          <w:color w:val="9E2B25"/>
          <w:sz w:val="44"/>
        </w:rPr>
        <w:t>MỘT BIỂU ĐỒ TỐT</w:t>
      </w:r>
    </w:p>
    <w:p>
      <w:pPr>
        <w:spacing w:after="80" w:before="160"/>
      </w:pPr>
      <w:r>
        <w:rPr>
          <w:b/>
          <w:color w:val="1A1A1A"/>
          <w:sz w:val="26"/>
        </w:rPr>
        <w:t>CHỈ SỐ CĂNG THẲNG DU LỊCH</w:t>
      </w:r>
      <w:r>
        <w:br/>
      </w:r>
      <w:r>
        <w:rPr>
          <w:b/>
          <w:color w:val="1A1A1A"/>
          <w:sz w:val="26"/>
        </w:rPr>
        <w:t>AI CHỊU CĂNG THẲNG DU LỊCH NHIỀU NHẤT?</w:t>
      </w:r>
    </w:p>
    <w:p>
      <w:pPr>
        <w:spacing w:after="80" w:before="40"/>
      </w:pPr>
      <w:r>
        <w:rPr>
          <w:color w:val="555555"/>
          <w:sz w:val="16"/>
        </w:rPr>
        <w:t>70%</w:t>
      </w:r>
    </w:p>
    <w:p>
      <w:pPr>
        <w:spacing w:after="80" w:before="40"/>
      </w:pPr>
      <w:r>
        <w:rPr>
          <w:color w:val="1A1A1A"/>
          <w:sz w:val="21"/>
        </w:rPr>
        <w:t>Trước khi bắt đầu, hãy lấy cảm hứng từ Catalin Ciobanu. Ông từng là tiến sĩ vật lý mới vào nghề kinh doanh, được thuê làm quản lý tại Carlson Wagonlit Travel, nơi ông làm việc với Vincent Lebunetel. Sau đó, ông đồng sáng lập một công ty phần mềm AI với Lebunetel và trở thành giám đốc công nghệ của công ty. Là một nhà vật lý, Ciobanu đã học cách tư duy trực quan; việc phân tích các bộ dữ liệu khổng lồ mà các nhà vật lý sử dụng đòi hỏi điều đó. Ông nói: “Tôi đã sử dụng nhiều công cụ trực quan để phân tích trong khoa học, và khi chuyển sang kinh doanh, tôi thấy mọi thứ đều dựa trên Excel. Tôi cảm thấy rất hạn chế về lượng hiểu biết sâu sắc mà tôi có thể truyền tải từ đó. Cực kỳ hạn chế.”</w:t>
      </w:r>
    </w:p>
    <w:p>
      <w:pPr>
        <w:spacing w:after="80" w:before="40"/>
      </w:pPr>
      <w:r>
        <w:rPr>
          <w:color w:val="555555"/>
          <w:sz w:val="16"/>
        </w:rPr>
        <w:t>60</w:t>
      </w:r>
    </w:p>
    <w:p>
      <w:pPr>
        <w:spacing w:after="80" w:before="40"/>
      </w:pPr>
      <w:r>
        <w:rPr>
          <w:color w:val="555555"/>
          <w:sz w:val="16"/>
        </w:rPr>
        <w:t>50</w:t>
      </w:r>
    </w:p>
    <w:p>
      <w:pPr>
        <w:spacing w:after="80" w:before="40"/>
      </w:pPr>
      <w:r>
        <w:rPr>
          <w:color w:val="555555"/>
          <w:sz w:val="16"/>
        </w:rPr>
        <w:t>40</w:t>
      </w:r>
    </w:p>
    <w:p>
      <w:pPr>
        <w:spacing w:after="80" w:before="40"/>
      </w:pPr>
      <w:r>
        <w:rPr>
          <w:color w:val="555555"/>
          <w:sz w:val="16"/>
        </w:rPr>
        <w:t>30</w:t>
      </w:r>
    </w:p>
    <w:p>
      <w:pPr>
        <w:spacing w:after="80" w:before="40"/>
      </w:pPr>
      <w:r>
        <w:rPr>
          <w:color w:val="555555"/>
          <w:sz w:val="16"/>
        </w:rPr>
        <w:t>20</w:t>
      </w:r>
    </w:p>
    <w:p>
      <w:pPr>
        <w:spacing w:after="80" w:before="40"/>
      </w:pPr>
      <w:r>
        <w:rPr>
          <w:color w:val="555555"/>
          <w:sz w:val="16"/>
        </w:rPr>
        <w:t>10</w:t>
      </w:r>
    </w:p>
    <w:p>
      <w:pPr>
        <w:spacing w:after="80" w:before="40"/>
      </w:pPr>
      <w:r>
        <w:rPr>
          <w:color w:val="555555"/>
          <w:sz w:val="16"/>
        </w:rPr>
        <w:t>0</w:t>
      </w:r>
    </w:p>
    <w:p>
      <w:pPr>
        <w:spacing w:after="80" w:before="40"/>
      </w:pPr>
      <w:r>
        <w:rPr>
          <w:color w:val="555555"/>
          <w:sz w:val="16"/>
        </w:rPr>
        <w:t>5 10 15 20 25 30 0</w:t>
      </w:r>
    </w:p>
    <w:p>
      <w:pPr>
        <w:spacing w:after="80" w:before="40"/>
      </w:pPr>
      <w:r>
        <w:rPr>
          <w:color w:val="555555"/>
          <w:sz w:val="16"/>
        </w:rPr>
        <w:t>TẦN SUẤT DU LỊCH (SỐ CHUYẾN MỖI NĂM)</w:t>
      </w:r>
    </w:p>
    <w:p>
      <w:pPr>
        <w:spacing w:after="80" w:before="40"/>
      </w:pPr>
      <w:r>
        <w:rPr>
          <w:color w:val="555555"/>
          <w:sz w:val="16"/>
        </w:rPr>
        <w:t>NGUỒN: CARLSON WAGONLIT TRAVEL (CWT) SOLUTIONS GROUP, NGHIÊN CỨU CHỈ SỐ CĂNG THẲNG DU LỊCH (2013)</w:t>
      </w:r>
    </w:p>
    <w:p>
      <w:pPr>
        <w:spacing w:after="80" w:before="40"/>
      </w:pPr>
      <w:r>
        <w:rPr>
          <w:color w:val="1A1A1A"/>
          <w:sz w:val="21"/>
        </w:rPr>
        <w:t>Khi ông đưa biểu đồ này lên trong buổi thuyết trình, tác động của nó ngay lập tức và sâu sắc. Các chấm điểm tạo ra cảm giác cá nhân mà một bảng tỷ lệ phần trăm hay đường xu hướng không thể có. Ciobanu tập trung vào cá nhân bằng cách vẽ từng người, không phải các nhóm người gộp lại trong các thanh biểu thị mức độ tổng hợp của tần suất du lịch. “Mỗi điểm ở đây là một ai đó,” Ciobanu nói. “Chúng tôi thấy mình đang nói về con người, không phải các khối dữ liệu.” Ngay cả tiêu đề, với việc sử dụng từ 'ai', cũng nhấn mạnh tính con người của thách thức.</w:t>
      </w:r>
    </w:p>
    <w:p>
      <w:pPr>
        <w:spacing w:after="80" w:before="40"/>
      </w:pPr>
      <w:r>
        <w:rPr>
          <w:color w:val="1A1A1A"/>
          <w:sz w:val="21"/>
        </w:rPr>
        <w:t>Ciobanu đang chuẩn bị cho một sự kiện ở Paris, nơi ông sẽ trình bày dữ liệu cho khách hàng về những gì Carlson Wagonlit đang học được về du lịch công tác và căng thẳng. Ông biết rằng các khách hàng đã quen thuộc với các con số tổng hợp về chi tiêu du lịch và căng thẳng của du lịch công tác. Nhưng Ciobanu muốn họ thấy nhiều hơn. “Điều tôi muốn truyền tải không có trong tệp Excel,” ông nói. “Tôi muốn truyền tải ý tưởng rằng căng thẳng du lịch là mang tính cá nhân. Nó liên quan đến con người.”</w:t>
      </w:r>
    </w:p>
    <w:p>
      <w:pPr>
        <w:spacing w:after="80" w:before="40"/>
      </w:pPr>
      <w:r>
        <w:rPr>
          <w:color w:val="1A1A1A"/>
          <w:sz w:val="21"/>
        </w:rPr>
        <w:t>Ngay tại chỗ, các khách hàng bắt đầu hình thành những hiểu biết mới từ biểu đồ trực quan này. Họ đã giả định rằng căng thẳng tăng theo tần suất du lịch theo một đường dốc ổn định—một mối tương quan dương đi lên và sang phải: Khi số chuyến đi tăng, căng thẳng tăng. Tuy nhiên, biểu đồ này,</w:t>
      </w:r>
    </w:p>
    <w:p>
      <w:pPr>
        <w:spacing w:after="80" w:before="40"/>
      </w:pPr>
      <w:r>
        <w:rPr>
          <w:color w:val="1A1A1A"/>
          <w:sz w:val="21"/>
        </w:rPr>
        <w:t>Sau khi suy nghĩ về thử thách của mình, Ciobanu  đã tạo ra biểu đồ phân tán này:</w:t>
      </w:r>
    </w:p>
    <w:p>
      <w:pPr>
        <w:spacing w:after="80" w:before="40"/>
      </w:pPr>
      <w:r>
        <w:rPr>
          <w:color w:val="555555"/>
          <w:sz w:val="16"/>
        </w:rPr>
        <w:t>14 | Giới thiệu</w:t>
      </w:r>
    </w:p>
    <w:p>
      <w:r>
        <w:br w:type="page"/>
      </w:r>
    </w:p>
    <w:p>
      <w:pPr>
        <w:spacing w:after="80" w:before="40"/>
      </w:pPr>
      <w:r>
        <w:rPr>
          <w:color w:val="1A1A1A"/>
          <w:sz w:val="21"/>
        </w:rPr>
        <w:t>cho thấy căng thẳng có thể tăng hoặc giảm khi đi lại thường xuyên hơn. Nó trở nên bình thường hóa  và dễ dự đoán hơn. Tuy nhiên, những người đi lại không thường xuyên cho thấy sự biến động lớn về  mức độ căng thẳng họ trải qua.</w:t>
      </w:r>
    </w:p>
    <w:p>
      <w:pPr>
        <w:spacing w:after="80" w:before="40"/>
      </w:pPr>
      <w:r>
        <w:rPr>
          <w:color w:val="1A1A1A"/>
          <w:sz w:val="21"/>
        </w:rPr>
        <w:t>Nhóm khách hàng háo hức thảo luận về lý do tại sao điều đó có thể xảy ra. Có lẽ một số người hiếm khi  đi du lịch coi bất kỳ chuyến đi nào như một sự đặc biệt và không để sự chậm trễ hay chỗ ngồi hạng phổ thông chật chội  làm phiền họ. Hoặc một số du khách có thể phải sắp xếp lịch trình gia đình và công việc  khi họ đi vắng mà không có trợ lý điều hành, tạo ra căng thẳng lớn hơn khi phải lo toan mọi việc ở nhà trong khi lên đường. (Cả hai giả thuyết này đều được xác nhận bởi nghiên cứu sâu hơn.) Các khách hàng đã thảo luận về cách điều chỉnh các chương trình và dịch vụ chỉ dựa trên hình dạng của một biểu đồ này.</w:t>
      </w:r>
    </w:p>
    <w:p>
      <w:pPr>
        <w:spacing w:after="80" w:before="40"/>
      </w:pPr>
      <w:r>
        <w:rPr>
          <w:color w:val="1A1A1A"/>
          <w:sz w:val="21"/>
        </w:rPr>
        <w:t>“Cuộc trò chuyện trở nên sôi nổi,” Ciobanu nhớ lại. “Đã có những kết quả mạnh mẽ  về tỷ lệ tái ký hợp đồng và mức độ tương tác.” Các đồng nghiệp và sếp của anh cũng ấn tượng,  và anh đã nhận được sự tôn trọng nhờ khả năng trực quan hóa của mình. “Sau sự việc này,” anh nói, “các giám đốc điều hành  đến gặp tôi hỏi làm sao chúng tôi có thể hiển thị một tập dữ liệu nào đó của họ hoặc hỏi liệu tôi có thể  giúp họ cải thiện biểu đồ hay không. Cá nhân tôi, đây là một trong những khoảnh khắc mà tôi  đã chạm đến mục tiêu.”</w:t>
      </w:r>
    </w:p>
    <w:p>
      <w:pPr>
        <w:spacing w:after="80" w:before="40"/>
      </w:pPr>
      <w:r>
        <w:rPr>
          <w:color w:val="1A1A1A"/>
          <w:sz w:val="21"/>
        </w:rPr>
        <w:t>Đó là một biểu đồ tốt.</w:t>
      </w:r>
    </w:p>
    <w:p>
      <w:pPr>
        <w:spacing w:after="80" w:before="40"/>
      </w:pPr>
      <w:r>
        <w:rPr>
          <w:color w:val="555555"/>
          <w:sz w:val="16"/>
        </w:rPr>
        <w:t>Một kỹ năng cần thiết | 15</w:t>
      </w:r>
    </w:p>
    <w:p>
      <w:r>
        <w:br w:type="page"/>
      </w:r>
    </w:p>
    <w:p>
      <w:pPr>
        <w:spacing w:before="120" w:after="120"/>
        <w:jc w:val="center"/>
      </w:pPr>
      <w:r>
        <w:drawing>
          <wp:inline xmlns:a="http://schemas.openxmlformats.org/drawingml/2006/main" xmlns:pic="http://schemas.openxmlformats.org/drawingml/2006/picture">
            <wp:extent cx="731520" cy="22719527"/>
            <wp:docPr id="15" name="Picture 15"/>
            <wp:cNvGraphicFramePr>
              <a:graphicFrameLocks noChangeAspect="1"/>
            </wp:cNvGraphicFramePr>
            <a:graphic>
              <a:graphicData uri="http://schemas.openxmlformats.org/drawingml/2006/picture">
                <pic:pic>
                  <pic:nvPicPr>
                    <pic:cNvPr id="0" name="449.png"/>
                    <pic:cNvPicPr/>
                  </pic:nvPicPr>
                  <pic:blipFill>
                    <a:blip r:embed="rId23"/>
                    <a:stretch>
                      <a:fillRect/>
                    </a:stretch>
                  </pic:blipFill>
                  <pic:spPr>
                    <a:xfrm>
                      <a:off x="0" y="0"/>
                      <a:ext cx="731520" cy="22719527"/>
                    </a:xfrm>
                    <a:prstGeom prst="rect"/>
                  </pic:spPr>
                </pic:pic>
              </a:graphicData>
            </a:graphic>
          </wp:inline>
        </w:drawing>
      </w:r>
    </w:p>
    <w:p>
      <w:r>
        <w:br w:type="page"/>
      </w:r>
    </w:p>
    <w:p>
      <w:pPr>
        <w:spacing w:before="120" w:after="120"/>
        <w:jc w:val="center"/>
      </w:pPr>
      <w:r>
        <w:drawing>
          <wp:inline xmlns:a="http://schemas.openxmlformats.org/drawingml/2006/main" xmlns:pic="http://schemas.openxmlformats.org/drawingml/2006/picture">
            <wp:extent cx="8778240" cy="7609939"/>
            <wp:docPr id="16" name="Picture 16"/>
            <wp:cNvGraphicFramePr>
              <a:graphicFrameLocks noChangeAspect="1"/>
            </wp:cNvGraphicFramePr>
            <a:graphic>
              <a:graphicData uri="http://schemas.openxmlformats.org/drawingml/2006/picture">
                <pic:pic>
                  <pic:nvPicPr>
                    <pic:cNvPr id="0" name="461.png"/>
                    <pic:cNvPicPr/>
                  </pic:nvPicPr>
                  <pic:blipFill>
                    <a:blip r:embed="rId24"/>
                    <a:stretch>
                      <a:fillRect/>
                    </a:stretch>
                  </pic:blipFill>
                  <pic:spPr>
                    <a:xfrm>
                      <a:off x="0" y="0"/>
                      <a:ext cx="8778240" cy="7609939"/>
                    </a:xfrm>
                    <a:prstGeom prst="rect"/>
                  </pic:spPr>
                </pic:pic>
              </a:graphicData>
            </a:graphic>
          </wp:inline>
        </w:drawing>
      </w:r>
    </w:p>
    <w:p>
      <w:pPr>
        <w:spacing w:after="200" w:before="280"/>
      </w:pPr>
      <w:r>
        <w:rPr>
          <w:b/>
          <w:color w:val="9E2B25"/>
          <w:sz w:val="44"/>
        </w:rPr>
        <w:t xml:space="preserve">PHẦN </w:t>
      </w:r>
      <w:r>
        <w:br/>
      </w:r>
      <w:r>
        <w:rPr>
          <w:b/>
          <w:color w:val="9E2B25"/>
          <w:sz w:val="44"/>
        </w:rPr>
        <w:t>MỘT</w:t>
      </w:r>
    </w:p>
    <w:p>
      <w:pPr>
        <w:spacing w:after="200" w:before="280"/>
      </w:pPr>
      <w:r>
        <w:rPr>
          <w:b/>
          <w:color w:val="9E2B25"/>
          <w:sz w:val="44"/>
        </w:rPr>
        <w:t>HIỂU</w:t>
      </w:r>
    </w:p>
    <w:p>
      <w:r>
        <w:br w:type="page"/>
      </w:r>
    </w:p>
    <w:p>
      <w:r>
        <w:br w:type="page"/>
      </w:r>
    </w:p>
    <w:p>
      <w:pPr>
        <w:spacing w:after="200" w:before="280"/>
      </w:pPr>
      <w:r>
        <w:rPr>
          <w:b/>
          <w:color w:val="9E2B25"/>
          <w:sz w:val="44"/>
        </w:rPr>
        <w:t>CHƯƠNG 1</w:t>
      </w:r>
      <w:r>
        <w:br/>
      </w:r>
      <w:r>
        <w:rPr>
          <w:b/>
          <w:color w:val="9E2B25"/>
          <w:sz w:val="44"/>
        </w:rPr>
        <w:t xml:space="preserve">LƯỢC SỬ NGẮN </w:t>
      </w:r>
      <w:r>
        <w:br/>
      </w:r>
      <w:r>
        <w:rPr>
          <w:b/>
          <w:color w:val="9E2B25"/>
          <w:sz w:val="44"/>
        </w:rPr>
        <w:t xml:space="preserve">VỀ TRỰC QUAN HÓA </w:t>
      </w:r>
      <w:r>
        <w:br/>
      </w:r>
      <w:r>
        <w:rPr>
          <w:b/>
          <w:color w:val="9E2B25"/>
          <w:sz w:val="44"/>
        </w:rPr>
        <w:t>DỮ LIỆU</w:t>
      </w:r>
    </w:p>
    <w:p>
      <w:pPr>
        <w:spacing w:after="200" w:before="280"/>
      </w:pPr>
      <w:r>
        <w:rPr>
          <w:b/>
          <w:color w:val="9E2B25"/>
          <w:sz w:val="44"/>
        </w:rPr>
        <w:t xml:space="preserve">NGHỆ THUẬT VÀ KHOA HỌC </w:t>
      </w:r>
      <w:r>
        <w:br/>
      </w:r>
      <w:r>
        <w:rPr>
          <w:b/>
          <w:color w:val="9E2B25"/>
          <w:sz w:val="44"/>
        </w:rPr>
        <w:t>ĐÃ XÂY DỰNG MỘT NGÔN NGỮ MỚI</w:t>
      </w:r>
    </w:p>
    <w:p>
      <w:pPr>
        <w:spacing w:after="80" w:before="40"/>
      </w:pPr>
      <w:r>
        <w:rPr>
          <w:color w:val="555555"/>
          <w:sz w:val="16"/>
        </w:rPr>
        <w:t>| 19</w:t>
      </w:r>
    </w:p>
    <w:p>
      <w:r>
        <w:br w:type="page"/>
      </w:r>
    </w:p>
    <w:p>
      <w:pPr>
        <w:spacing w:after="80" w:before="40"/>
      </w:pPr>
      <w:r>
        <w:rPr>
          <w:color w:val="1A1A1A"/>
          <w:sz w:val="21"/>
        </w:rPr>
        <w:t>ĐÂY LÀ BẢN TÓM TẮT NHANH CHÓNG về sự phát triển của trực quan hóa dữ liệu từ một công cụ giao tiếp đơn giản  đến một khoa học liên ngành đang phát triển.</w:t>
      </w:r>
    </w:p>
    <w:p>
      <w:pPr>
        <w:spacing w:after="200" w:before="280"/>
      </w:pPr>
      <w:r>
        <w:rPr>
          <w:b/>
          <w:color w:val="9E2B25"/>
          <w:sz w:val="44"/>
        </w:rPr>
        <w:t>NGUỒN GỐC</w:t>
      </w:r>
    </w:p>
    <w:p>
      <w:pPr>
        <w:spacing w:after="80" w:before="40"/>
      </w:pPr>
      <w:r>
        <w:rPr>
          <w:color w:val="1A1A1A"/>
          <w:sz w:val="21"/>
        </w:rPr>
        <w:t>Trực quan hóa dữ liệu đầu tiên có lẽ được vẽ trên đất bằng một que, khi một người săn bắt hái lượm  phác họa bản đồ cho một người săn bắt hái lượm khác để chỉ nơi họ có thể tìm  thức ăn. Nếu dữ liệu là thông tin về thế giới, và nếu giao tiếp là truyền tải thông tin  từ người này sang người khác, và nếu con người dùng năm giác quan để giao tiếp, và nếu,  trong năm giác quan đó, thị giác chiếm hơn một nửa hoạt động não bộ, thì trực quan hóa  chắc hẳn là một chiến thuật sinh tồn.1 Không phải là một xu hướng mới, nó là bản năng nguyên thủy.</w:t>
      </w:r>
    </w:p>
    <w:p>
      <w:pPr>
        <w:spacing w:after="80" w:before="40"/>
      </w:pPr>
      <w:r>
        <w:rPr>
          <w:color w:val="1A1A1A"/>
          <w:sz w:val="21"/>
        </w:rPr>
        <w:t>Trong một thời gian dài, trực quan hóa có lẽ chỉ giới hạn trong các bức tranh hang động và cách đếm  đơn giản; cuối cùng, bản đồ, lịch, mạng lưới (ví dụ như gia phả), ký hiệu âm nhạc,  và các sơ đồ cấu trúc đã xuất hiện. Theo một nghĩa nào đó, bàn tính cung cấp một cách trực quan hóa dữ liệu. Dù sao, tôi đang bay về phía trước: Các bảng số đã xuất hiện vào cuối thế kỷ mười bảy hoặc đầu thế kỷ mười tám và tạo ra sự đều đặn về không gian giúp việc đọc nhiều điểm dữ liệu trở nên dễ dàng hơn nhiều. Sổ cái ra đời. Trong hai thế kỷ, các bảng số thống trị thiết kế thông tin.</w:t>
      </w:r>
    </w:p>
    <w:p>
      <w:pPr>
        <w:spacing w:after="80" w:before="40"/>
      </w:pPr>
      <w:r>
        <w:rPr>
          <w:color w:val="1A1A1A"/>
          <w:sz w:val="21"/>
        </w:rPr>
        <w:t>Điều chúng ta nghĩ về trực quan hóa dữ liệu ngày nay—biểu đồ và đồ thị—bắt nguồn từ cuối những năm 1700  và một người tên là William Playfair, người vào năm 1786 đã xuất bản The Commercial and Political  Atlas, chứa đầy biểu đồ đường và biểu đồ thanh. Sau đó ông thêm biểu đồ tròn. Lịch sử  của infographic thường bắt đầu với sơ đồ nổi tiếng năm 1861 của Charles Minard mô tả  sự tiêu diệt của quân đội Napoleon trong chiến dịch Nga thất bại của ông. Cũng có lời khen  dành cho 'biểu đồ mào gà' (coxcomb diagrams) của Florence Nightingale về thương vong của Anh trong Chiến tranh Crimean,  được xuất bản cùng thời điểm với biểu đồ nổi tiếng của Minard. Công trình của Nightingale  được ghi nhận là đã cải thiện vệ sinh bệnh viện vì nó cho thấy bệnh tật, trên hết,  chính là thứ giết chết binh lính.</w:t>
      </w:r>
    </w:p>
    <w:p>
      <w:pPr>
        <w:spacing w:after="80" w:before="40"/>
      </w:pPr>
      <w:r>
        <w:rPr>
          <w:color w:val="555555"/>
          <w:sz w:val="16"/>
        </w:rPr>
        <w:t>20 | HIỂU</w:t>
      </w:r>
    </w:p>
    <w:p>
      <w:r>
        <w:br w:type="page"/>
      </w:r>
    </w:p>
    <w:p>
      <w:pPr>
        <w:spacing w:after="200" w:before="280"/>
      </w:pPr>
      <w:r>
        <w:rPr>
          <w:b/>
          <w:color w:val="9E2B25"/>
          <w:sz w:val="44"/>
        </w:rPr>
        <w:t>TỪ BRINTON ĐẾN BERTIN ĐẾN TUKEY ĐẾN TUFTE</w:t>
      </w:r>
    </w:p>
    <w:p>
      <w:pPr>
        <w:spacing w:after="80" w:before="40"/>
      </w:pPr>
      <w:r>
        <w:rPr>
          <w:color w:val="1A1A1A"/>
          <w:sz w:val="21"/>
        </w:rPr>
        <w:t>Không phải ngẫu nhiên mà việc vẽ biểu đồ bắt đầu phát triển mạnh cùng với Cách mạng Công nghiệp.  Trực quan hóa là một sự trừu tượng, một cách để giảm độ phức tạp, và công nghiệp hóa  đã mang lại sự phức tạp chưa từng có cho đời sống con người. Các công ty đường sắt là những người tiên phong trong lĩnh vực vẽ biểu đồ.  Họ đã tạo ra một số sơ đồ tổ chức đầu tiên và vẽ biểu đồ hoạt động</w:t>
      </w:r>
    </w:p>
    <w:p>
      <w:pPr>
        <w:spacing w:before="120" w:after="120"/>
        <w:jc w:val="center"/>
      </w:pPr>
      <w:r>
        <w:drawing>
          <wp:inline xmlns:a="http://schemas.openxmlformats.org/drawingml/2006/main" xmlns:pic="http://schemas.openxmlformats.org/drawingml/2006/picture">
            <wp:extent cx="2822501" cy="1997462"/>
            <wp:docPr id="17" name="Picture 17"/>
            <wp:cNvGraphicFramePr>
              <a:graphicFrameLocks noChangeAspect="1"/>
            </wp:cNvGraphicFramePr>
            <a:graphic>
              <a:graphicData uri="http://schemas.openxmlformats.org/drawingml/2006/picture">
                <pic:pic>
                  <pic:nvPicPr>
                    <pic:cNvPr id="0" name="509.png"/>
                    <pic:cNvPicPr/>
                  </pic:nvPicPr>
                  <pic:blipFill>
                    <a:blip r:embed="rId25"/>
                    <a:stretch>
                      <a:fillRect/>
                    </a:stretch>
                  </pic:blipFill>
                  <pic:spPr>
                    <a:xfrm>
                      <a:off x="0" y="0"/>
                      <a:ext cx="2822501" cy="199746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152656" cy="1979719"/>
            <wp:docPr id="18" name="Picture 18"/>
            <wp:cNvGraphicFramePr>
              <a:graphicFrameLocks noChangeAspect="1"/>
            </wp:cNvGraphicFramePr>
            <a:graphic>
              <a:graphicData uri="http://schemas.openxmlformats.org/drawingml/2006/picture">
                <pic:pic>
                  <pic:nvPicPr>
                    <pic:cNvPr id="0" name="510.png"/>
                    <pic:cNvPicPr/>
                  </pic:nvPicPr>
                  <pic:blipFill>
                    <a:blip r:embed="rId26"/>
                    <a:stretch>
                      <a:fillRect/>
                    </a:stretch>
                  </pic:blipFill>
                  <pic:spPr>
                    <a:xfrm>
                      <a:off x="0" y="0"/>
                      <a:ext cx="3152656" cy="197971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4253173" cy="2039533"/>
            <wp:docPr id="19" name="Picture 19"/>
            <wp:cNvGraphicFramePr>
              <a:graphicFrameLocks noChangeAspect="1"/>
            </wp:cNvGraphicFramePr>
            <a:graphic>
              <a:graphicData uri="http://schemas.openxmlformats.org/drawingml/2006/picture">
                <pic:pic>
                  <pic:nvPicPr>
                    <pic:cNvPr id="0" name="511.png"/>
                    <pic:cNvPicPr/>
                  </pic:nvPicPr>
                  <pic:blipFill>
                    <a:blip r:embed="rId27"/>
                    <a:stretch>
                      <a:fillRect/>
                    </a:stretch>
                  </pic:blipFill>
                  <pic:spPr>
                    <a:xfrm>
                      <a:off x="0" y="0"/>
                      <a:ext cx="4253173" cy="2039533"/>
                    </a:xfrm>
                    <a:prstGeom prst="rect"/>
                  </pic:spPr>
                </pic:pic>
              </a:graphicData>
            </a:graphic>
          </wp:inline>
        </w:drawing>
      </w:r>
    </w:p>
    <w:p>
      <w:pPr>
        <w:spacing w:after="80" w:before="40"/>
      </w:pPr>
      <w:r>
        <w:rPr>
          <w:color w:val="555555"/>
          <w:sz w:val="16"/>
        </w:rPr>
        <w:t>William Playfair,  Florence Nightingale,  và Charles Minard,  bộ ba lớn của ngành vẽ biểu đồ hiện đại thời kỳ đầu.</w:t>
      </w:r>
    </w:p>
    <w:p>
      <w:pPr>
        <w:spacing w:after="80" w:before="40"/>
      </w:pPr>
      <w:r>
        <w:rPr>
          <w:color w:val="555555"/>
          <w:sz w:val="16"/>
        </w:rPr>
        <w:t>LỊCH SỬ NGẮN VỀ TRỰC QUAN HÓA DỮ LIỆU | 21</w:t>
      </w:r>
    </w:p>
    <w:p>
      <w:r>
        <w:br w:type="page"/>
      </w:r>
    </w:p>
    <w:p>
      <w:pPr>
        <w:spacing w:before="120" w:after="120"/>
        <w:jc w:val="center"/>
      </w:pPr>
      <w:r>
        <w:drawing>
          <wp:inline xmlns:a="http://schemas.openxmlformats.org/drawingml/2006/main" xmlns:pic="http://schemas.openxmlformats.org/drawingml/2006/picture">
            <wp:extent cx="3161720" cy="3192717"/>
            <wp:docPr id="20" name="Picture 20"/>
            <wp:cNvGraphicFramePr>
              <a:graphicFrameLocks noChangeAspect="1"/>
            </wp:cNvGraphicFramePr>
            <a:graphic>
              <a:graphicData uri="http://schemas.openxmlformats.org/drawingml/2006/picture">
                <pic:pic>
                  <pic:nvPicPr>
                    <pic:cNvPr id="0" name="526.png"/>
                    <pic:cNvPicPr/>
                  </pic:nvPicPr>
                  <pic:blipFill>
                    <a:blip r:embed="rId28"/>
                    <a:stretch>
                      <a:fillRect/>
                    </a:stretch>
                  </pic:blipFill>
                  <pic:spPr>
                    <a:xfrm>
                      <a:off x="0" y="0"/>
                      <a:ext cx="3161720" cy="319271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794017" cy="3178970"/>
            <wp:docPr id="21" name="Picture 21"/>
            <wp:cNvGraphicFramePr>
              <a:graphicFrameLocks noChangeAspect="1"/>
            </wp:cNvGraphicFramePr>
            <a:graphic>
              <a:graphicData uri="http://schemas.openxmlformats.org/drawingml/2006/picture">
                <pic:pic>
                  <pic:nvPicPr>
                    <pic:cNvPr id="0" name="525.png"/>
                    <pic:cNvPicPr/>
                  </pic:nvPicPr>
                  <pic:blipFill>
                    <a:blip r:embed="rId29"/>
                    <a:stretch>
                      <a:fillRect/>
                    </a:stretch>
                  </pic:blipFill>
                  <pic:spPr>
                    <a:xfrm>
                      <a:off x="0" y="0"/>
                      <a:ext cx="2794017" cy="3178970"/>
                    </a:xfrm>
                    <a:prstGeom prst="rect"/>
                  </pic:spPr>
                </pic:pic>
              </a:graphicData>
            </a:graphic>
          </wp:inline>
        </w:drawing>
      </w:r>
    </w:p>
    <w:p>
      <w:pPr>
        <w:spacing w:after="80" w:before="40"/>
      </w:pPr>
      <w:r>
        <w:rPr>
          <w:i/>
          <w:color w:val="555555"/>
          <w:sz w:val="16"/>
        </w:rPr>
        <w:t>Graphic Methods for Presenting Facts của Willard Brinton  đã cung cấp lời khuyên cho những người làm biểu đồ và  những lời phê bình về các biểu đồ  từ đầu thế kỷ hai mươi.</w:t>
      </w:r>
    </w:p>
    <w:p>
      <w:pPr>
        <w:spacing w:after="80" w:before="40"/>
      </w:pPr>
      <w:r>
        <w:rPr>
          <w:color w:val="1A1A1A"/>
          <w:sz w:val="21"/>
        </w:rPr>
        <w:t>tránh. Một số công việc của ông có vẻ cổ kính một cách thú vị—ông  giải thích, ví dụ, về loại đinh ghim tốt nhất  cho bản đồ và cách chuẩn bị dây đàn piano để dùng  làm đầu nối ghim (“nung nóng trong ngọn lửa gas để  loại bỏ một phần độ đàn hồi”).</w:t>
      </w:r>
    </w:p>
    <w:p>
      <w:pPr>
        <w:spacing w:after="80" w:before="40"/>
      </w:pPr>
      <w:r>
        <w:rPr>
          <w:color w:val="1A1A1A"/>
          <w:sz w:val="21"/>
        </w:rPr>
        <w:t>dữ liệu như “doanh thu-tấn trên mỗi dặm tàu” (biểu đồ  đường) và “toa tàu chở hàng nổi tại ga đường sắt”  (dòng thời gian trục kép).2 Công việc của các đội  thợ vẽ kỹ thuật lành nghề (than ôi, họ đều là đàn ông)   là nguồn cảm hứng chính cho cái có thể được   coi là cuốn sách kinh doanh đầu tiên về trực quan hóa dữ liệu: Graphic Methods for Presenting Facts,  của Willard C. Brinton, xuất bản năm 1914.</w:t>
      </w:r>
    </w:p>
    <w:p>
      <w:pPr>
        <w:spacing w:after="80" w:before="40"/>
      </w:pPr>
      <w:r>
        <w:rPr>
          <w:color w:val="1A1A1A"/>
          <w:sz w:val="21"/>
        </w:rPr>
        <w:t>Tuy nhiên, nhiều ý tưởng của ông lại đi đầu.  Brinton trình bày luận điểm cho việc sử dụng nhiều biểu đồ nhỏ  (small multiples) (ông không gọi chúng như vậy), hiện là một cách phổ biến  để hiển thị một loạt biểu đồ đơn giản với cùng  trục, thay vì chồng các đường lên nhau  trong một biểu đồ duy nhất. Ông đưa ra ví dụ về biểu đồ gập (bump charts)  và biểu đồ độ dốc (slope graphs), những phong cách mà nhiều người cho là</w:t>
      </w:r>
    </w:p>
    <w:p>
      <w:pPr>
        <w:spacing w:after="80" w:before="40"/>
      </w:pPr>
      <w:r>
        <w:rPr>
          <w:color w:val="1A1A1A"/>
          <w:sz w:val="21"/>
        </w:rPr>
        <w:t>Brinton phân tích biểu đồ của các công ty đường sắt (và nhiều công ty khác) và đề xuất cải tiến. Anh ấy ghi lại một số quy tắc trình bày dữ liệu và đưa ra ví dụ về các loại biểu đồ nên sử dụng và các loại nên...</w:t>
      </w:r>
    </w:p>
    <w:p>
      <w:pPr>
        <w:spacing w:after="80" w:before="40"/>
      </w:pPr>
      <w:r>
        <w:rPr>
          <w:color w:val="555555"/>
          <w:sz w:val="16"/>
        </w:rPr>
        <w:t>22 | Hiểu</w:t>
      </w:r>
    </w:p>
    <w:p>
      <w:r>
        <w:br w:type="page"/>
      </w:r>
    </w:p>
    <w:p>
      <w:pPr>
        <w:spacing w:after="80" w:before="40"/>
      </w:pPr>
      <w:r>
        <w:rPr>
          <w:color w:val="1A1A1A"/>
          <w:sz w:val="21"/>
        </w:rPr>
        <w:t>kết quả là tài liệu được thực hiện đẹp mắt). Và cô ấy có tư duy đi trước thời đại—vào năm 1952, cô ấy đã đưa ra các mẹo và kỹ thuật để trình bày biểu đồ trên TV màu.</w:t>
      </w:r>
    </w:p>
    <w:p>
      <w:pPr>
        <w:spacing w:after="80" w:before="40"/>
      </w:pPr>
      <w:r>
        <w:rPr>
          <w:color w:val="1A1A1A"/>
          <w:sz w:val="21"/>
        </w:rPr>
        <w:t>là những phát minh hiện đại hơn. Anh ấy nhìn với ánh mắt nghi ngờ các biểu đồ mạng nhện (chúng nên được “vứt vào sọt rác”), và anh ấy đặt câu hỏi về hiệu quả của biểu đồ tròn, đi trước một thế kỷ so với các guru ngày nay.</w:t>
      </w:r>
    </w:p>
    <w:p>
      <w:pPr>
        <w:spacing w:after="80" w:before="40"/>
      </w:pPr>
      <w:r>
        <w:rPr>
          <w:color w:val="1A1A1A"/>
          <w:sz w:val="21"/>
        </w:rPr>
        <w:t>Jacques Bertin, một nhà bản đồ học, muốn đặt nền móng lý thuyết cho tất cả những lời khuyên thực tế về việc tạo biểu đồ. Vì vậy, ông đã hình thành một lý thuyết về trực quan hóa thông tin trong cuốn sách mang tính bước ngoặt năm 1967 của mình, Sémiologie Graphique. Thay vì tập trung vào loại biểu đồ nào nên dùng và cách sử dụng chúng, Bertin mô tả một hệ thống cơ bản vẫn tạo khung và cung cấp từ vựng cho lý thuyết dataviz đương đại. Ông định nghĩa rộng rãi bảy “biến số thị giác” mà chúng ta dùng để mã hóa dữ liệu: vị trí, kích thước, hình dạng, màu sắc, độ sáng, hướng và kết cấu.3</w:t>
      </w:r>
    </w:p>
    <w:p>
      <w:pPr>
        <w:spacing w:after="80" w:before="40"/>
      </w:pPr>
      <w:r>
        <w:rPr>
          <w:color w:val="1A1A1A"/>
          <w:sz w:val="21"/>
        </w:rPr>
        <w:t>Cuối cùng, Brinton đưa ra một hệ thống để tạo ra “các đường cong cho nhà điều hành” có thể “kể lại câu chuyện hoàn chỉnh [về doanh nghiệp] trong từng chi tiết nếu được đặt ở dạng đồ họa phù hợp.”</w:t>
      </w:r>
    </w:p>
    <w:p>
      <w:pPr>
        <w:spacing w:after="80" w:before="40"/>
      </w:pPr>
      <w:r>
        <w:rPr>
          <w:color w:val="1A1A1A"/>
          <w:sz w:val="21"/>
        </w:rPr>
        <w:t>Vào giữa thế kỷ, chính phủ Hoa Kỳ đã trở thành một tổ chức phức tạp và dựa trên dữ liệu, đòi hỏi sự trừu tượng hóa với số lượng chưa từng có. May mắn cho các cơ quan liên bang, họ đã thuê Mary Eleanor Spear, một nhà tiên phong về biểu đồ, người đã làm việc cho hàng chục cơ quan chính phủ và giảng dạy tại Đại học American. Bà đã viết hai cuốn sách với lối văn trực tiếp, ngắn gọn của một người có nhiều việc phải làm và không có nhiều thời gian để giải thích. Charting Statistics (1952) ra đời nhằm giải quyết “các vấn đề gặp phải trong nhiều năm phân tích và trình bày dữ liệu” trong chính phủ. Practical Charting Techniques (1969) là bản cập nhật và mở rộng của cuốn trước, ủng hộ sức mạnh của trực quan hóa dữ liệu: “Mắt tiếp nhận số liệu thống kê viết, nhưng não chỉ chậm rãi tiếp nhận thông điệp ẩn sau các con số và từ ngữ. Tuy nhiên, biểu đồ chính xác sẽ tiết lộ thông điệp đó một cách ngắn gọn và đơn giản.”</w:t>
      </w:r>
    </w:p>
    <w:p>
      <w:pPr>
        <w:spacing w:after="80" w:before="40"/>
      </w:pPr>
      <w:r>
        <w:rPr>
          <w:color w:val="1A1A1A"/>
          <w:sz w:val="21"/>
        </w:rPr>
        <w:t>Bertin cũng thiết lập hai ý tưởng vẫn còn ảnh hưởng sâu sắc cho đến ngày nay. Đầu tiên là nguyên tắc biểu cảm: Hãy nói mọi điều bạn muốn nói—không hơn, không kém—và đừng gây hiểu lầm. Đây là một ý tưởng khá phổ quát: Đó là biên tập. Các nhà văn, nhà soạn nhạc, đạo diễn, đầu bếp, những người trong bất kỳ lĩnh vực sáng tạo nào, đều cố gắng (vâng, chật vật) để gọt giũa tác phẩm của họ đến mức tinh túy.</w:t>
      </w:r>
    </w:p>
    <w:p>
      <w:pPr>
        <w:spacing w:after="80" w:before="40"/>
      </w:pPr>
      <w:r>
        <w:rPr>
          <w:color w:val="1A1A1A"/>
          <w:sz w:val="21"/>
        </w:rPr>
        <w:t>Nguyên tắc thứ hai là nguyên tắc hiệu quả: Sử dụng phương pháp tốt nhất hiện có để hiển thị dữ liệu của bạn. Nghĩa là, chọn hình thức trực quan sẽ truyền đạt ý nghĩa dữ liệu một cách hiệu quả nhất và chính xác nhất. Nếu vị trí là cách tốt nhất để hiển thị dữ liệu, hãy dùng nó. Nếu màu sắc hiệu quả hơn, hãy dùng nó. Nguyên tắc thứ hai này rõ ràng khó hơn, vì ngay cả ngày nay,</w:t>
      </w:r>
    </w:p>
    <w:p>
      <w:pPr>
        <w:spacing w:after="80" w:before="40"/>
      </w:pPr>
      <w:r>
        <w:rPr>
          <w:color w:val="1A1A1A"/>
          <w:sz w:val="21"/>
        </w:rPr>
        <w:t>Các cuốn sách của Spear, giống như của Brinton, chứa đầy những lời khuyên thông minh, hợp lý, cùng với một số đoạn văn giờ đây đã lỗi thời của chính bà (bà trình bày thành thạo cách áp dụng các mẫu gạch chéo chữ thập khác nhau để phân biệt các biến số trên biểu đồ đen trắng; phần</w:t>
      </w:r>
    </w:p>
    <w:p>
      <w:pPr>
        <w:spacing w:after="80" w:before="40"/>
      </w:pPr>
      <w:r>
        <w:rPr>
          <w:color w:val="555555"/>
          <w:sz w:val="16"/>
        </w:rPr>
        <w:t>Lược sử về Trực quan hóa Dữ liệu | 23</w:t>
      </w:r>
    </w:p>
    <w:p>
      <w:r>
        <w:br w:type="page"/>
      </w:r>
    </w:p>
    <w:p>
      <w:pPr>
        <w:spacing w:after="80" w:before="40"/>
      </w:pPr>
      <w:r>
        <w:rPr>
          <w:color w:val="1A1A1A"/>
          <w:sz w:val="21"/>
        </w:rPr>
        <w:t>Việc xác định phương pháp 'tốt nhất' hoặc 'phù hợp nhất' không dễ dàng. Thông thường, điều tốt nhất phụ thuộc vào quy ước, thị hiếu, hoặc những gì sẵn có. Chúng ta vẫn đang học hỏi, một cách khoa học, điều gì là tốt nhất, và quá trình này phức tạp bởi thực tế là trong một thế giới tương tác kỹ thuật số và hoạt hình, những gì tốt nhất có thể thay đổi từ trang giấy sang màn hình, hoặc thậm chí từ màn hình này sang màn hình khác.</w:t>
      </w:r>
    </w:p>
    <w:p>
      <w:pPr>
        <w:spacing w:after="200" w:before="280"/>
      </w:pPr>
      <w:r>
        <w:rPr>
          <w:b/>
          <w:color w:val="9E2B25"/>
          <w:sz w:val="44"/>
        </w:rPr>
        <w:t>ĐÓ LÀ MỘT BIỂU ĐỒ TỐT</w:t>
      </w:r>
      <w:r>
        <w:br/>
      </w:r>
      <w:r>
        <w:rPr>
          <w:b/>
          <w:color w:val="9E2B25"/>
          <w:sz w:val="44"/>
        </w:rPr>
        <w:t>VÙNG ĐỎ, 1912</w:t>
      </w:r>
    </w:p>
    <w:p>
      <w:pPr>
        <w:spacing w:after="80" w:before="40"/>
      </w:pPr>
      <w:r>
        <w:rPr>
          <w:color w:val="555555"/>
          <w:sz w:val="16"/>
        </w:rPr>
        <w:t>Cuốn sách kinh điển của Willard Brinton từ năm 1914 cho chúng ta thấy rằng có ít điều mới mẻ trong trực quan hóa hơn chúng ta nghĩ. Điều đó bao gồm trực quan hóa thể thao. Hãy nhìn tác phẩm cổ đẹp đẽ ở trang bên, một sự trực quan hóa hiệp hai của trận bóng bầu dục Harvard-Yale năm 1912, từ tờ Boston Globe. Là một hiện vật lịch sử, biểu đồ này thú vị và vui nhộn. Hồi đó, đường chuyền về phía trước (forward pass) không quan trọng đến mức không đáng để phân biệt trực quan, chỉ có ký hiệu khiêm tốn "F.P." (Tôi đếm được hai lần chuyền thành công, hai lần chuyền không thành công và một lần bị đánh chặn.) Người hâm mộ hiện đại mệt mỏi với bản chất quan liêu của các trận đấu ngày nay cũng sẽ lưu ý rằng chỉ có bốn lần phạt trong hiệp đấu.</w:t>
      </w:r>
    </w:p>
    <w:p>
      <w:pPr>
        <w:spacing w:after="80" w:before="40"/>
      </w:pPr>
      <w:r>
        <w:rPr>
          <w:color w:val="1A1A1A"/>
          <w:sz w:val="21"/>
        </w:rPr>
        <w:t>Bertin được nối tiếp vào những năm 1970 bởi John Tukey, một nhà thống kê và khoa học gia, người đã tạo ra các biểu đồ phân tán 3-D từ thời kỳ máy tính lớn (mainframe). Tukey được ghi công phổ biến hóa các khái niệm trực quan hóa thăm dò và trực quan hóa khẳng định—những thuật ngữ tôi sẽ mượn và sử dụng sau trong cuốn sách này. Đại khái, trực quan hóa thăm dò được dùng để tìm ra các mẫu mà bạn không biết là có, trong khi trực quan hóa khẳng định được dùng để chỉ ra những gì bạn biết là có.</w:t>
      </w:r>
    </w:p>
    <w:p>
      <w:pPr>
        <w:spacing w:after="80" w:before="40"/>
      </w:pPr>
      <w:r>
        <w:rPr>
          <w:color w:val="555555"/>
          <w:sz w:val="16"/>
        </w:rPr>
        <w:t>Một trong những chiêu trò rẻ tiền nhất trên mạng xã hội là đăng ảnh về công nghệ cổ xưa hoặc phát minh lỗi thời chỉ để chúng ta cùng chế nhạo chúng. Ha ha, nhìn những kẻ ngốc đó với chiếc máy tính khổng lồ của họ. Họ quả thực ngốc thật, phải không? Tôi không trình bày biểu đồ trận đấu Harvard-Yale này để cười nhạo nó, mà để ca ngợi nó. Đây là một thành tựu ấn tượng. Vào năm 1912, đối với những người không có mặt tại Harvard-Yale – trận Super Bowl thời đó – không có phát lại, không có điểm nhấn, thậm chí không có đài phát thanh để giúp họ đến gần hơn với trận đấu. Cách duy nhất để hầu hết mọi người trải nghiệm hành động trận đấu là qua báo chí. Điều đó tạo ra áp lực lớn lên bài tường thuật trận đấu và hình ảnh này để phục vụ tốt cho khán giả. Và hãy nhớ rằng "J.C.S." – dù người đó là ai – đã làm việc trong thời hạn gấp rút và vẽ tay. Biểu đồ phải được tạo nhanh, giữ sạch sẽ, và bao gồm thông tin đúng – và đúng lượng – thông tin.</w:t>
      </w:r>
    </w:p>
    <w:p>
      <w:pPr>
        <w:spacing w:after="80" w:before="40"/>
      </w:pPr>
      <w:r>
        <w:rPr>
          <w:color w:val="1A1A1A"/>
          <w:sz w:val="21"/>
        </w:rPr>
        <w:t>Jock Mackinlay đã xây dựng dựa trên công trình của Bertin trong luận án tiến sĩ có ảnh hưởng năm 1986 của ông.4 Mackinlay tập trung vào việc tự động mã hóa dữ liệu bằng phần mềm để mọi người có thể dành nhiều thời gian hơn khám phá những gì hiện ra trong hình ảnh và ít thời gian hơn suy nghĩ về cách tạo ra chúng. Ông cũng thêm biến thứ tám vào danh sách của Bertin: chuyển động. Làm việc trong lĩnh vực khoa học máy tính vào buổi bình minh của kỷ nguyên PC, ông thấy được ứng dụng mạnh mẽ của hoạt hình trong truyền đạt dữ liệu.</w:t>
      </w:r>
    </w:p>
    <w:p>
      <w:pPr>
        <w:spacing w:after="80" w:before="40"/>
      </w:pPr>
      <w:r>
        <w:rPr>
          <w:color w:val="555555"/>
          <w:sz w:val="16"/>
        </w:rPr>
        <w:t>Biểu đồ trận đấu Harvard-Yale nhắc chúng ta rằng việc tạo ra ý nghĩa trực quan cho các trận đấu không phải là sự đổi mới gần đây. Ngày nay, dataviz (trực quan hóa dữ liệu) đã ăn sâu vào thể thao và được lồng ghép vào các sự kiện thể thao trực tiếp và điểm nhấn theo những cách chúng ta coi là hiển nhiên. Hãy nghĩ đến vạch màu vàng báo điểm đầu tiên (first-down line) trong bóng bầu dục Mỹ, máy theo dõi cú ném (pitch tracker) trong bóng chày, vạch tốc độ kỷ lục thế giới cuộn ngang bể bơi trong các cuộc đua bơi. Truyền hình golf hiển thị quỹ đạo bóng, tốc độ và</w:t>
      </w:r>
    </w:p>
    <w:p>
      <w:pPr>
        <w:spacing w:after="80" w:before="40"/>
      </w:pPr>
      <w:r>
        <w:rPr>
          <w:color w:val="1A1A1A"/>
          <w:sz w:val="21"/>
        </w:rPr>
        <w:t>Nếu Brinton là sứ đồ đầu tiên của trực quan hóa dữ liệu hiện đại, còn Spear và Bertin là những môn đồ đầu tiên, thì Edward Tufte là giáo hoàng hiện tại của nó. Với các nguyên tắc thiết kế kỷ luật và giọng văn thuyết phục, Tufte đã tạo ra một lý thuyết bền vững về thiết kế thông tin.</w:t>
      </w:r>
    </w:p>
    <w:p>
      <w:pPr>
        <w:spacing w:after="80" w:before="40"/>
      </w:pPr>
      <w:r>
        <w:rPr>
          <w:color w:val="555555"/>
          <w:sz w:val="16"/>
        </w:rPr>
        <w:t>24 | HIỂU</w:t>
      </w:r>
    </w:p>
    <w:p>
      <w:r>
        <w:br w:type="page"/>
      </w:r>
    </w:p>
    <w:p>
      <w:pPr>
        <w:spacing w:before="120" w:after="120"/>
        <w:jc w:val="center"/>
      </w:pPr>
      <w:r>
        <w:drawing>
          <wp:inline xmlns:a="http://schemas.openxmlformats.org/drawingml/2006/main" xmlns:pic="http://schemas.openxmlformats.org/drawingml/2006/picture">
            <wp:extent cx="1703858" cy="439905"/>
            <wp:docPr id="22" name="Picture 22"/>
            <wp:cNvGraphicFramePr>
              <a:graphicFrameLocks noChangeAspect="1"/>
            </wp:cNvGraphicFramePr>
            <a:graphic>
              <a:graphicData uri="http://schemas.openxmlformats.org/drawingml/2006/picture">
                <pic:pic>
                  <pic:nvPicPr>
                    <pic:cNvPr id="0" name="566.png"/>
                    <pic:cNvPicPr/>
                  </pic:nvPicPr>
                  <pic:blipFill>
                    <a:blip r:embed="rId30"/>
                    <a:stretch>
                      <a:fillRect/>
                    </a:stretch>
                  </pic:blipFill>
                  <pic:spPr>
                    <a:xfrm>
                      <a:off x="0" y="0"/>
                      <a:ext cx="1703858" cy="43990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703858" cy="439905"/>
            <wp:docPr id="23" name="Picture 23"/>
            <wp:cNvGraphicFramePr>
              <a:graphicFrameLocks noChangeAspect="1"/>
            </wp:cNvGraphicFramePr>
            <a:graphic>
              <a:graphicData uri="http://schemas.openxmlformats.org/drawingml/2006/picture">
                <pic:pic>
                  <pic:nvPicPr>
                    <pic:cNvPr id="0" name="567.png"/>
                    <pic:cNvPicPr/>
                  </pic:nvPicPr>
                  <pic:blipFill>
                    <a:blip r:embed="rId31"/>
                    <a:stretch>
                      <a:fillRect/>
                    </a:stretch>
                  </pic:blipFill>
                  <pic:spPr>
                    <a:xfrm>
                      <a:off x="0" y="0"/>
                      <a:ext cx="1703858" cy="43990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24" name="Picture 24"/>
            <wp:cNvGraphicFramePr>
              <a:graphicFrameLocks noChangeAspect="1"/>
            </wp:cNvGraphicFramePr>
            <a:graphic>
              <a:graphicData uri="http://schemas.openxmlformats.org/drawingml/2006/picture">
                <pic:pic>
                  <pic:nvPicPr>
                    <pic:cNvPr id="0" name="574.png"/>
                    <pic:cNvPicPr/>
                  </pic:nvPicPr>
                  <pic:blipFill>
                    <a:blip r:embed="rId32"/>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25" name="Picture 25"/>
            <wp:cNvGraphicFramePr>
              <a:graphicFrameLocks noChangeAspect="1"/>
            </wp:cNvGraphicFramePr>
            <a:graphic>
              <a:graphicData uri="http://schemas.openxmlformats.org/drawingml/2006/picture">
                <pic:pic>
                  <pic:nvPicPr>
                    <pic:cNvPr id="0" name="575.png"/>
                    <pic:cNvPicPr/>
                  </pic:nvPicPr>
                  <pic:blipFill>
                    <a:blip r:embed="rId33"/>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26" name="Picture 26"/>
            <wp:cNvGraphicFramePr>
              <a:graphicFrameLocks noChangeAspect="1"/>
            </wp:cNvGraphicFramePr>
            <a:graphic>
              <a:graphicData uri="http://schemas.openxmlformats.org/drawingml/2006/picture">
                <pic:pic>
                  <pic:nvPicPr>
                    <pic:cNvPr id="0" name="576.png"/>
                    <pic:cNvPicPr/>
                  </pic:nvPicPr>
                  <pic:blipFill>
                    <a:blip r:embed="rId34"/>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27" name="Picture 27"/>
            <wp:cNvGraphicFramePr>
              <a:graphicFrameLocks noChangeAspect="1"/>
            </wp:cNvGraphicFramePr>
            <a:graphic>
              <a:graphicData uri="http://schemas.openxmlformats.org/drawingml/2006/picture">
                <pic:pic>
                  <pic:nvPicPr>
                    <pic:cNvPr id="0" name="577.png"/>
                    <pic:cNvPicPr/>
                  </pic:nvPicPr>
                  <pic:blipFill>
                    <a:blip r:embed="rId35"/>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15630"/>
            <wp:docPr id="28" name="Picture 28"/>
            <wp:cNvGraphicFramePr>
              <a:graphicFrameLocks noChangeAspect="1"/>
            </wp:cNvGraphicFramePr>
            <a:graphic>
              <a:graphicData uri="http://schemas.openxmlformats.org/drawingml/2006/picture">
                <pic:pic>
                  <pic:nvPicPr>
                    <pic:cNvPr id="0" name="568.png"/>
                    <pic:cNvPicPr/>
                  </pic:nvPicPr>
                  <pic:blipFill>
                    <a:blip r:embed="rId36"/>
                    <a:stretch>
                      <a:fillRect/>
                    </a:stretch>
                  </pic:blipFill>
                  <pic:spPr>
                    <a:xfrm>
                      <a:off x="0" y="0"/>
                      <a:ext cx="731520" cy="291563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57885"/>
            <wp:docPr id="29" name="Picture 29"/>
            <wp:cNvGraphicFramePr>
              <a:graphicFrameLocks noChangeAspect="1"/>
            </wp:cNvGraphicFramePr>
            <a:graphic>
              <a:graphicData uri="http://schemas.openxmlformats.org/drawingml/2006/picture">
                <pic:pic>
                  <pic:nvPicPr>
                    <pic:cNvPr id="0" name="569.png"/>
                    <pic:cNvPicPr/>
                  </pic:nvPicPr>
                  <pic:blipFill>
                    <a:blip r:embed="rId37"/>
                    <a:stretch>
                      <a:fillRect/>
                    </a:stretch>
                  </pic:blipFill>
                  <pic:spPr>
                    <a:xfrm>
                      <a:off x="0" y="0"/>
                      <a:ext cx="731520" cy="2957885"/>
                    </a:xfrm>
                    <a:prstGeom prst="rect"/>
                  </pic:spPr>
                </pic:pic>
              </a:graphicData>
            </a:graphic>
          </wp:inline>
        </w:drawing>
      </w:r>
    </w:p>
    <w:p>
      <w:pPr>
        <w:spacing w:after="80" w:before="40"/>
      </w:pPr>
      <w:r>
        <w:rPr>
          <w:color w:val="555555"/>
          <w:sz w:val="16"/>
        </w:rPr>
        <w:t>độ cao tại đỉnh điểm của nó khi đang diễn ra. Các khu vực cỏ (green) được biến thành bản đồ địa hình.</w:t>
      </w:r>
    </w:p>
    <w:p>
      <w:pPr>
        <w:spacing w:before="120" w:after="120"/>
        <w:jc w:val="center"/>
      </w:pPr>
      <w:r>
        <w:drawing>
          <wp:inline xmlns:a="http://schemas.openxmlformats.org/drawingml/2006/main" xmlns:pic="http://schemas.openxmlformats.org/drawingml/2006/picture">
            <wp:extent cx="854518" cy="866902"/>
            <wp:docPr id="30" name="Picture 30"/>
            <wp:cNvGraphicFramePr>
              <a:graphicFrameLocks noChangeAspect="1"/>
            </wp:cNvGraphicFramePr>
            <a:graphic>
              <a:graphicData uri="http://schemas.openxmlformats.org/drawingml/2006/picture">
                <pic:pic>
                  <pic:nvPicPr>
                    <pic:cNvPr id="0" name="578.png"/>
                    <pic:cNvPicPr/>
                  </pic:nvPicPr>
                  <pic:blipFill>
                    <a:blip r:embed="rId38"/>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31" name="Picture 31"/>
            <wp:cNvGraphicFramePr>
              <a:graphicFrameLocks noChangeAspect="1"/>
            </wp:cNvGraphicFramePr>
            <a:graphic>
              <a:graphicData uri="http://schemas.openxmlformats.org/drawingml/2006/picture">
                <pic:pic>
                  <pic:nvPicPr>
                    <pic:cNvPr id="0" name="579.png"/>
                    <pic:cNvPicPr/>
                  </pic:nvPicPr>
                  <pic:blipFill>
                    <a:blip r:embed="rId39"/>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32" name="Picture 32"/>
            <wp:cNvGraphicFramePr>
              <a:graphicFrameLocks noChangeAspect="1"/>
            </wp:cNvGraphicFramePr>
            <a:graphic>
              <a:graphicData uri="http://schemas.openxmlformats.org/drawingml/2006/picture">
                <pic:pic>
                  <pic:nvPicPr>
                    <pic:cNvPr id="0" name="580.png"/>
                    <pic:cNvPicPr/>
                  </pic:nvPicPr>
                  <pic:blipFill>
                    <a:blip r:embed="rId40"/>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33" name="Picture 33"/>
            <wp:cNvGraphicFramePr>
              <a:graphicFrameLocks noChangeAspect="1"/>
            </wp:cNvGraphicFramePr>
            <a:graphic>
              <a:graphicData uri="http://schemas.openxmlformats.org/drawingml/2006/picture">
                <pic:pic>
                  <pic:nvPicPr>
                    <pic:cNvPr id="0" name="581.png"/>
                    <pic:cNvPicPr/>
                  </pic:nvPicPr>
                  <pic:blipFill>
                    <a:blip r:embed="rId41"/>
                    <a:stretch>
                      <a:fillRect/>
                    </a:stretch>
                  </pic:blipFill>
                  <pic:spPr>
                    <a:xfrm>
                      <a:off x="0" y="0"/>
                      <a:ext cx="854518" cy="866902"/>
                    </a:xfrm>
                    <a:prstGeom prst="rect"/>
                  </pic:spPr>
                </pic:pic>
              </a:graphicData>
            </a:graphic>
          </wp:inline>
        </w:drawing>
      </w:r>
    </w:p>
    <w:p>
      <w:pPr>
        <w:spacing w:after="80" w:before="40"/>
      </w:pPr>
      <w:r>
        <w:rPr>
          <w:color w:val="555555"/>
          <w:sz w:val="16"/>
        </w:rPr>
        <w:t>Nhưng tôi vẫn thấy nhiều điều đáng ngưỡng mộ trong biểu đồ năm 1912. Nó tạo ra một cảm giác tiến triển rõ ràng; nó truyền đạt những lúc thăng trầm của trận đấu, và tôi có thể thấy ngay sự thống trị vô ích của Yale trong hiệp thứ tư. Tôi thấy mình đắm chìm trong điều này.</w:t>
      </w:r>
    </w:p>
    <w:p>
      <w:pPr>
        <w:spacing w:after="80" w:before="40"/>
      </w:pPr>
      <w:r>
        <w:rPr>
          <w:color w:val="555555"/>
          <w:sz w:val="16"/>
        </w:rPr>
        <w:t>Sau đó, khi tôi đi kiểm tra đội bóng tưởng tượng của mình, tôi nhận thấy một tính năng gọi là Game Center theo dõi các pha chơi một cách trực quan trong một trận đấu. Nó tuân theo một khái niệm rất giống với biểu đồ Harvard-Yale này. Tôi vẫn có thể thích phiên bản 1912 hơn.</w:t>
      </w:r>
    </w:p>
    <w:p>
      <w:pPr>
        <w:spacing w:before="120" w:after="120"/>
        <w:jc w:val="center"/>
      </w:pPr>
      <w:r>
        <w:drawing>
          <wp:inline xmlns:a="http://schemas.openxmlformats.org/drawingml/2006/main" xmlns:pic="http://schemas.openxmlformats.org/drawingml/2006/picture">
            <wp:extent cx="854518" cy="866902"/>
            <wp:docPr id="34" name="Picture 34"/>
            <wp:cNvGraphicFramePr>
              <a:graphicFrameLocks noChangeAspect="1"/>
            </wp:cNvGraphicFramePr>
            <a:graphic>
              <a:graphicData uri="http://schemas.openxmlformats.org/drawingml/2006/picture">
                <pic:pic>
                  <pic:nvPicPr>
                    <pic:cNvPr id="0" name="582.png"/>
                    <pic:cNvPicPr/>
                  </pic:nvPicPr>
                  <pic:blipFill>
                    <a:blip r:embed="rId42"/>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35" name="Picture 35"/>
            <wp:cNvGraphicFramePr>
              <a:graphicFrameLocks noChangeAspect="1"/>
            </wp:cNvGraphicFramePr>
            <a:graphic>
              <a:graphicData uri="http://schemas.openxmlformats.org/drawingml/2006/picture">
                <pic:pic>
                  <pic:nvPicPr>
                    <pic:cNvPr id="0" name="583.png"/>
                    <pic:cNvPicPr/>
                  </pic:nvPicPr>
                  <pic:blipFill>
                    <a:blip r:embed="rId43"/>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36" name="Picture 36"/>
            <wp:cNvGraphicFramePr>
              <a:graphicFrameLocks noChangeAspect="1"/>
            </wp:cNvGraphicFramePr>
            <a:graphic>
              <a:graphicData uri="http://schemas.openxmlformats.org/drawingml/2006/picture">
                <pic:pic>
                  <pic:nvPicPr>
                    <pic:cNvPr id="0" name="584.png"/>
                    <pic:cNvPicPr/>
                  </pic:nvPicPr>
                  <pic:blipFill>
                    <a:blip r:embed="rId44"/>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37" name="Picture 37"/>
            <wp:cNvGraphicFramePr>
              <a:graphicFrameLocks noChangeAspect="1"/>
            </wp:cNvGraphicFramePr>
            <a:graphic>
              <a:graphicData uri="http://schemas.openxmlformats.org/drawingml/2006/picture">
                <pic:pic>
                  <pic:nvPicPr>
                    <pic:cNvPr id="0" name="585.png"/>
                    <pic:cNvPicPr/>
                  </pic:nvPicPr>
                  <pic:blipFill>
                    <a:blip r:embed="rId45"/>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26080"/>
            <wp:docPr id="38" name="Picture 38"/>
            <wp:cNvGraphicFramePr>
              <a:graphicFrameLocks noChangeAspect="1"/>
            </wp:cNvGraphicFramePr>
            <a:graphic>
              <a:graphicData uri="http://schemas.openxmlformats.org/drawingml/2006/picture">
                <pic:pic>
                  <pic:nvPicPr>
                    <pic:cNvPr id="0" name="570.png"/>
                    <pic:cNvPicPr/>
                  </pic:nvPicPr>
                  <pic:blipFill>
                    <a:blip r:embed="rId46"/>
                    <a:stretch>
                      <a:fillRect/>
                    </a:stretch>
                  </pic:blipFill>
                  <pic:spPr>
                    <a:xfrm>
                      <a:off x="0" y="0"/>
                      <a:ext cx="731520" cy="29260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68487"/>
            <wp:docPr id="39" name="Picture 39"/>
            <wp:cNvGraphicFramePr>
              <a:graphicFrameLocks noChangeAspect="1"/>
            </wp:cNvGraphicFramePr>
            <a:graphic>
              <a:graphicData uri="http://schemas.openxmlformats.org/drawingml/2006/picture">
                <pic:pic>
                  <pic:nvPicPr>
                    <pic:cNvPr id="0" name="571.png"/>
                    <pic:cNvPicPr/>
                  </pic:nvPicPr>
                  <pic:blipFill>
                    <a:blip r:embed="rId47"/>
                    <a:stretch>
                      <a:fillRect/>
                    </a:stretch>
                  </pic:blipFill>
                  <pic:spPr>
                    <a:xfrm>
                      <a:off x="0" y="0"/>
                      <a:ext cx="731520" cy="296848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40" name="Picture 40"/>
            <wp:cNvGraphicFramePr>
              <a:graphicFrameLocks noChangeAspect="1"/>
            </wp:cNvGraphicFramePr>
            <a:graphic>
              <a:graphicData uri="http://schemas.openxmlformats.org/drawingml/2006/picture">
                <pic:pic>
                  <pic:nvPicPr>
                    <pic:cNvPr id="0" name="586.png"/>
                    <pic:cNvPicPr/>
                  </pic:nvPicPr>
                  <pic:blipFill>
                    <a:blip r:embed="rId48"/>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41" name="Picture 41"/>
            <wp:cNvGraphicFramePr>
              <a:graphicFrameLocks noChangeAspect="1"/>
            </wp:cNvGraphicFramePr>
            <a:graphic>
              <a:graphicData uri="http://schemas.openxmlformats.org/drawingml/2006/picture">
                <pic:pic>
                  <pic:nvPicPr>
                    <pic:cNvPr id="0" name="587.png"/>
                    <pic:cNvPicPr/>
                  </pic:nvPicPr>
                  <pic:blipFill>
                    <a:blip r:embed="rId49"/>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42" name="Picture 42"/>
            <wp:cNvGraphicFramePr>
              <a:graphicFrameLocks noChangeAspect="1"/>
            </wp:cNvGraphicFramePr>
            <a:graphic>
              <a:graphicData uri="http://schemas.openxmlformats.org/drawingml/2006/picture">
                <pic:pic>
                  <pic:nvPicPr>
                    <pic:cNvPr id="0" name="588.png"/>
                    <pic:cNvPicPr/>
                  </pic:nvPicPr>
                  <pic:blipFill>
                    <a:blip r:embed="rId50"/>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43" name="Picture 43"/>
            <wp:cNvGraphicFramePr>
              <a:graphicFrameLocks noChangeAspect="1"/>
            </wp:cNvGraphicFramePr>
            <a:graphic>
              <a:graphicData uri="http://schemas.openxmlformats.org/drawingml/2006/picture">
                <pic:pic>
                  <pic:nvPicPr>
                    <pic:cNvPr id="0" name="589.png"/>
                    <pic:cNvPicPr/>
                  </pic:nvPicPr>
                  <pic:blipFill>
                    <a:blip r:embed="rId51"/>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44" name="Picture 44"/>
            <wp:cNvGraphicFramePr>
              <a:graphicFrameLocks noChangeAspect="1"/>
            </wp:cNvGraphicFramePr>
            <a:graphic>
              <a:graphicData uri="http://schemas.openxmlformats.org/drawingml/2006/picture">
                <pic:pic>
                  <pic:nvPicPr>
                    <pic:cNvPr id="0" name="590.png"/>
                    <pic:cNvPicPr/>
                  </pic:nvPicPr>
                  <pic:blipFill>
                    <a:blip r:embed="rId52"/>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45" name="Picture 45"/>
            <wp:cNvGraphicFramePr>
              <a:graphicFrameLocks noChangeAspect="1"/>
            </wp:cNvGraphicFramePr>
            <a:graphic>
              <a:graphicData uri="http://schemas.openxmlformats.org/drawingml/2006/picture">
                <pic:pic>
                  <pic:nvPicPr>
                    <pic:cNvPr id="0" name="591.png"/>
                    <pic:cNvPicPr/>
                  </pic:nvPicPr>
                  <pic:blipFill>
                    <a:blip r:embed="rId53"/>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46" name="Picture 46"/>
            <wp:cNvGraphicFramePr>
              <a:graphicFrameLocks noChangeAspect="1"/>
            </wp:cNvGraphicFramePr>
            <a:graphic>
              <a:graphicData uri="http://schemas.openxmlformats.org/drawingml/2006/picture">
                <pic:pic>
                  <pic:nvPicPr>
                    <pic:cNvPr id="0" name="592.png"/>
                    <pic:cNvPicPr/>
                  </pic:nvPicPr>
                  <pic:blipFill>
                    <a:blip r:embed="rId54"/>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47" name="Picture 47"/>
            <wp:cNvGraphicFramePr>
              <a:graphicFrameLocks noChangeAspect="1"/>
            </wp:cNvGraphicFramePr>
            <a:graphic>
              <a:graphicData uri="http://schemas.openxmlformats.org/drawingml/2006/picture">
                <pic:pic>
                  <pic:nvPicPr>
                    <pic:cNvPr id="0" name="593.png"/>
                    <pic:cNvPicPr/>
                  </pic:nvPicPr>
                  <pic:blipFill>
                    <a:blip r:embed="rId55"/>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94560"/>
            <wp:docPr id="48" name="Picture 48"/>
            <wp:cNvGraphicFramePr>
              <a:graphicFrameLocks noChangeAspect="1"/>
            </wp:cNvGraphicFramePr>
            <a:graphic>
              <a:graphicData uri="http://schemas.openxmlformats.org/drawingml/2006/picture">
                <pic:pic>
                  <pic:nvPicPr>
                    <pic:cNvPr id="0" name="572.png"/>
                    <pic:cNvPicPr/>
                  </pic:nvPicPr>
                  <pic:blipFill>
                    <a:blip r:embed="rId56"/>
                    <a:stretch>
                      <a:fillRect/>
                    </a:stretch>
                  </pic:blipFill>
                  <pic:spPr>
                    <a:xfrm>
                      <a:off x="0" y="0"/>
                      <a:ext cx="731520" cy="21945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26365"/>
            <wp:docPr id="49" name="Picture 49"/>
            <wp:cNvGraphicFramePr>
              <a:graphicFrameLocks noChangeAspect="1"/>
            </wp:cNvGraphicFramePr>
            <a:graphic>
              <a:graphicData uri="http://schemas.openxmlformats.org/drawingml/2006/picture">
                <pic:pic>
                  <pic:nvPicPr>
                    <pic:cNvPr id="0" name="573.png"/>
                    <pic:cNvPicPr/>
                  </pic:nvPicPr>
                  <pic:blipFill>
                    <a:blip r:embed="rId57"/>
                    <a:stretch>
                      <a:fillRect/>
                    </a:stretch>
                  </pic:blipFill>
                  <pic:spPr>
                    <a:xfrm>
                      <a:off x="0" y="0"/>
                      <a:ext cx="731520" cy="222636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50" name="Picture 50"/>
            <wp:cNvGraphicFramePr>
              <a:graphicFrameLocks noChangeAspect="1"/>
            </wp:cNvGraphicFramePr>
            <a:graphic>
              <a:graphicData uri="http://schemas.openxmlformats.org/drawingml/2006/picture">
                <pic:pic>
                  <pic:nvPicPr>
                    <pic:cNvPr id="0" name="594.png"/>
                    <pic:cNvPicPr/>
                  </pic:nvPicPr>
                  <pic:blipFill>
                    <a:blip r:embed="rId58"/>
                    <a:stretch>
                      <a:fillRect/>
                    </a:stretch>
                  </pic:blipFill>
                  <pic:spPr>
                    <a:xfrm>
                      <a:off x="0" y="0"/>
                      <a:ext cx="854518" cy="866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3224" cy="865590"/>
            <wp:docPr id="51" name="Picture 51"/>
            <wp:cNvGraphicFramePr>
              <a:graphicFrameLocks noChangeAspect="1"/>
            </wp:cNvGraphicFramePr>
            <a:graphic>
              <a:graphicData uri="http://schemas.openxmlformats.org/drawingml/2006/picture">
                <pic:pic>
                  <pic:nvPicPr>
                    <pic:cNvPr id="0" name="595.png"/>
                    <pic:cNvPicPr/>
                  </pic:nvPicPr>
                  <pic:blipFill>
                    <a:blip r:embed="rId59"/>
                    <a:stretch>
                      <a:fillRect/>
                    </a:stretch>
                  </pic:blipFill>
                  <pic:spPr>
                    <a:xfrm>
                      <a:off x="0" y="0"/>
                      <a:ext cx="853224" cy="86559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1929" cy="864276"/>
            <wp:docPr id="52" name="Picture 52"/>
            <wp:cNvGraphicFramePr>
              <a:graphicFrameLocks noChangeAspect="1"/>
            </wp:cNvGraphicFramePr>
            <a:graphic>
              <a:graphicData uri="http://schemas.openxmlformats.org/drawingml/2006/picture">
                <pic:pic>
                  <pic:nvPicPr>
                    <pic:cNvPr id="0" name="596.png"/>
                    <pic:cNvPicPr/>
                  </pic:nvPicPr>
                  <pic:blipFill>
                    <a:blip r:embed="rId60"/>
                    <a:stretch>
                      <a:fillRect/>
                    </a:stretch>
                  </pic:blipFill>
                  <pic:spPr>
                    <a:xfrm>
                      <a:off x="0" y="0"/>
                      <a:ext cx="851929" cy="8642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54518" cy="866902"/>
            <wp:docPr id="53" name="Picture 53"/>
            <wp:cNvGraphicFramePr>
              <a:graphicFrameLocks noChangeAspect="1"/>
            </wp:cNvGraphicFramePr>
            <a:graphic>
              <a:graphicData uri="http://schemas.openxmlformats.org/drawingml/2006/picture">
                <pic:pic>
                  <pic:nvPicPr>
                    <pic:cNvPr id="0" name="597.png"/>
                    <pic:cNvPicPr/>
                  </pic:nvPicPr>
                  <pic:blipFill>
                    <a:blip r:embed="rId61"/>
                    <a:stretch>
                      <a:fillRect/>
                    </a:stretch>
                  </pic:blipFill>
                  <pic:spPr>
                    <a:xfrm>
                      <a:off x="0" y="0"/>
                      <a:ext cx="854518" cy="866902"/>
                    </a:xfrm>
                    <a:prstGeom prst="rect"/>
                  </pic:spPr>
                </pic:pic>
              </a:graphicData>
            </a:graphic>
          </wp:inline>
        </w:drawing>
      </w:r>
    </w:p>
    <w:p>
      <w:pPr>
        <w:spacing w:after="80" w:before="40"/>
      </w:pPr>
      <w:r>
        <w:rPr>
          <w:color w:val="555555"/>
          <w:sz w:val="16"/>
        </w:rPr>
        <w:t>Lịch sử ngắn về Trực quan hóa Dữ liệu | 25</w:t>
      </w:r>
    </w:p>
    <w:p>
      <w:r>
        <w:br w:type="page"/>
      </w:r>
    </w:p>
    <w:p>
      <w:pPr>
        <w:spacing w:after="80" w:before="40"/>
      </w:pPr>
      <w:r>
        <w:rPr>
          <w:color w:val="1A1A1A"/>
          <w:sz w:val="21"/>
        </w:rPr>
        <w:t>được gác lại; một vài cái mới đã được phát triển.8 Nghiên cứu này đã ảnh hưởng sâu sắc đến cộng đồng khoa học máy tính đang phát triển nhanh chóng. Các văn bản nền tảng xuất hiện từ thời đại này là The Elements of Graphing Data (1985) của Cleveland và The Grammar of Graphics (1999) của Leland Wilkinson.</w:t>
      </w:r>
    </w:p>
    <w:p>
      <w:pPr>
        <w:spacing w:after="80" w:before="40"/>
      </w:pPr>
      <w:r>
        <w:rPr>
          <w:color w:val="1A1A1A"/>
          <w:sz w:val="21"/>
        </w:rPr>
        <w:t>Trong cuốn The Visual Display of Quantitative Information (1983) và các tập sách tiếp theo. Đối với một số người, cuốn Display là cuốn kinh thánh về trực quan hóa, những điều răn nổi tiếng của nó thường được nhắc đi nhắc lại. Ví dụ: “Trên hết, hãy hiển thị dữ liệu” và “Chartjunk (đồ rác trong biểu đồ) có thể biến những thứ nhàm chán thành thảm họa, nhưng nó không bao giờ cứu được một bộ dữ liệu mỏng.” Mặc dù công trình của ông dựa trên sự chính xác khoa học, Tufte đối với truyền thống thiết kế cũng giống như Bertin đối với truyền thống khoa học. Một thế hệ nhà thiết kế và nhà báo dữ liệu đã trưởng thành dưới ảnh hưởng của phương pháp tối giản của Tufte.5</w:t>
      </w:r>
    </w:p>
    <w:p>
      <w:pPr>
        <w:spacing w:after="80" w:before="40"/>
      </w:pPr>
      <w:r>
        <w:rPr>
          <w:color w:val="1A1A1A"/>
          <w:sz w:val="21"/>
        </w:rPr>
        <w:t>Các cộng đồng trực quan hóa (viz) ngày càng tách rời. Các nhà khoa học máy tính ngày càng tập trung vào tự động hóa và các cách mới để nhìn dữ liệu phức tạp, trực quan hóa khoa học sử dụng mô hình 3-D, và các kỹ thuật chuyên môn cao khác. Họ cảm thấy thoải mái với những trực quan hóa trông không đẹp mắt. (Ở một khía cạnh nào đó, điều này là không thể tránh khỏi; máy tính vẫn chưa giỏi đồ họa lúc bấy giờ.) Trong khi đó, các nhà thiết kế và nhà báo tập trung vào việc thu hút thị trường đại chúng bằng những biểu đồ và đồ họa thông tin bắt mắt, ấn tượng và được trang trí.</w:t>
      </w:r>
    </w:p>
    <w:p>
      <w:pPr>
        <w:spacing w:after="200" w:before="280"/>
      </w:pPr>
      <w:r>
        <w:rPr>
          <w:b/>
          <w:color w:val="9E2B25"/>
          <w:sz w:val="44"/>
        </w:rPr>
        <w:t>BẰNG CHỨNG BAN ĐẦU</w:t>
      </w:r>
    </w:p>
    <w:p>
      <w:pPr>
        <w:spacing w:after="80" w:before="40"/>
      </w:pPr>
      <w:r>
        <w:rPr>
          <w:color w:val="1A1A1A"/>
          <w:sz w:val="21"/>
        </w:rPr>
        <w:t>Trong khi Tufte đang tuyên bố những cách tốt nhất để tạo ra biểu đồ đẹp và hiệu quả, các nhà nghiên cứu đã học cách mọi người đọc chúng. Năm 1984, William S. Cleveland và Robert McGill đã nghiên cứu "nhận thức đồ họa" (graphic perception) bằng cách kiểm tra mức độ hiểu biết của mọi người về các biểu đồ đơn giản.6 Biểu đồ tròn (pie charts) dường như đã bị chỉ trích kể từ khi chúng tồn tại, nhưng Cleveland và McGill đã cung cấp bằng chứng đầu tiên rằng mọi người thấy diện tích cong của các lát bánh khó phân tích hơn so với các dạng tỷ lệ khác. Hai người đã khơi mào hơn một thập kỷ nghiên cứu nhằm hiểu cách chúng ta đọc biểu đồ và áp dụng kết quả vào một ngữ pháp thị giác (visual grammar) đang phát triển.7 Họ cảm thấy có trách nhiệm phải thách thức những quan điểm được chấp nhận: "Nếu muốn đạt được tiến bộ trong đồ họa," họ kết luận, "chúng ta phải sẵn sàng gạt bỏ các quy trình cũ khi có những quy trình tốt hơn được phát triển, giống như trong các lĩnh vực khoa học khác." Một vài quy trình cũ đã</w:t>
      </w:r>
    </w:p>
    <w:p>
      <w:pPr>
        <w:spacing w:after="80" w:before="40"/>
      </w:pPr>
      <w:r>
        <w:rPr>
          <w:color w:val="1A1A1A"/>
          <w:sz w:val="21"/>
        </w:rPr>
        <w:t>Nằm kẹp giữa hai thế giới này là Chart Wizard, một sáng tạo của Microsoft trong chương trình bảng tính Excel, kết hợp tự động hóa việc trực quan hóa do máy tính tạo ra với một số tùy chọn thiết kế được tích hợp sẵn — mặc dù các tùy chọn thiết kế này bị chê trách nhiều vì sự thừa thãi và kém hiệu quả. Từ hiệu ứng ba chiều thừa thãi đến bảng màu hạn chế và phản trực giác, các biểu đồ Excel đã trở thành một hình mẫu dễ nhận biết ngay lập tức.</w:t>
      </w:r>
    </w:p>
    <w:p>
      <w:pPr>
        <w:spacing w:after="80" w:before="40"/>
      </w:pPr>
      <w:r>
        <w:rPr>
          <w:color w:val="1A1A1A"/>
          <w:sz w:val="21"/>
        </w:rPr>
        <w:t>Tuy nhiên, Excel là một khoảnh khắc dân chủ hóa, đưa việc trực quan hóa dữ liệu (dataviz) vào tay hàng triệu người, và tác động của điều đó không thể bị đánh giá thấp.</w:t>
      </w:r>
    </w:p>
    <w:p>
      <w:pPr>
        <w:spacing w:after="80" w:before="40"/>
      </w:pPr>
      <w:r>
        <w:rPr>
          <w:color w:val="1A1A1A"/>
          <w:sz w:val="21"/>
        </w:rPr>
        <w:t>Internet xuất hiện và làm rối tung mọi thứ.</w:t>
      </w:r>
    </w:p>
    <w:p>
      <w:pPr>
        <w:spacing w:after="80" w:before="40"/>
      </w:pPr>
      <w:r>
        <w:rPr>
          <w:color w:val="555555"/>
          <w:sz w:val="16"/>
        </w:rPr>
        <w:t>26 | Hiểu</w:t>
      </w:r>
    </w:p>
    <w:p>
      <w:r>
        <w:br w:type="page"/>
      </w:r>
    </w:p>
    <w:p>
      <w:pPr>
        <w:spacing w:after="200" w:before="280"/>
      </w:pPr>
      <w:r>
        <w:rPr>
          <w:b/>
          <w:color w:val="9E2B25"/>
          <w:sz w:val="44"/>
        </w:rPr>
        <w:t>CẢI CÁCH</w:t>
      </w:r>
    </w:p>
    <w:p>
      <w:pPr>
        <w:spacing w:after="80" w:before="40"/>
      </w:pPr>
      <w:r>
        <w:rPr>
          <w:color w:val="1A1A1A"/>
          <w:sz w:val="21"/>
        </w:rPr>
        <w:t>Sự chuyển giao quyền sở hữu từ các chuyên gia sang tất cả mọi người đã làm giảm ảnh hưởng của nghiên cứu khoa học từ những năm 1980 và 1990. Kết quả của Cleveland và McGill là đúng đắn, nhưng phần lớn công việc của họ tập trung vào việc tìm hiểu cách mọi người nhìn biểu đồ tĩnh, chủ yếu là đen trắng, và chỉ giới hạn ở các nhiệm vụ đơn giản như xác định giá trị lớn hơn và nhỏ hơn. Trong một thế giới kỹ thuật số, tương tác, đầy đủ màu sắc, cần có nghiên cứu mới.</w:t>
      </w:r>
    </w:p>
    <w:p>
      <w:pPr>
        <w:spacing w:after="80" w:before="40"/>
      </w:pPr>
      <w:r>
        <w:rPr>
          <w:color w:val="1A1A1A"/>
          <w:sz w:val="21"/>
        </w:rPr>
        <w:t>Tufte không thể lường trước được khi ông xuất bản cuốn Display rằng PC, ra mắt cùng thời điểm với cuốn sách của ông, cùng với internet chạy qua nó, cuối cùng sẽ lấn át cách tiếp cận tiết chế, hiệu quả của ông đối với dataviz. Thế kỷ này đã mang lại sự tiếp cận rộng rãi với các công cụ trực quan hóa kỹ thuật số, thử nghiệm hàng loạt, và xuất bản và chia sẻ phổ biến.9</w:t>
      </w:r>
    </w:p>
    <w:p>
      <w:pPr>
        <w:spacing w:after="80" w:before="40"/>
      </w:pPr>
      <w:r>
        <w:rPr>
          <w:color w:val="1A1A1A"/>
          <w:sz w:val="21"/>
        </w:rPr>
        <w:t>Ngoài ra, hai giả định đã được nhúng vào nghiên cứu ban đầu đó: Thứ nhất là những người tạo biểu đồ đã có sự chú ý hoàn toàn của người giải mã biểu đồ. Họ không có. Bạn chỉ cần nhìn vào một dòng tweet, hoặc tất cả những khuôn mặt nhìn chằm chằm xuống điện thoại thông minh trong các bài thuyết trình, để biết rằng mọi biểu đồ phải chiến đấu để được nhìn thấy. Nghiên cứu ban đầu không kiểm tra cách biểu đồ thu hút sự chú ý ngay từ đầu, điều này đòi hỏi các kỹ thuật khác biệt và có thể xung đột với những kỹ thuật hiển thị dữ liệu hiệu quả nhất. Ví dụ, sự phức tạp và màu sắc thu hút mắt; chúng quyến rũ. Chúng cũng có thể làm cho việc trích xuất ý nghĩa từ biểu đồ khó khăn hơn.</w:t>
      </w:r>
    </w:p>
    <w:p>
      <w:pPr>
        <w:spacing w:after="80" w:before="40"/>
      </w:pPr>
      <w:r>
        <w:rPr>
          <w:color w:val="1A1A1A"/>
          <w:sz w:val="21"/>
        </w:rPr>
        <w:t>Sự bùng nổ của infoviz vào đầu thế kỷ 21— cả tốt lẫn xấu— đã thúc đẩy một loại cải cách. Hai truyền thống này có hàng chục nhánh. Những người theo Tufte bây giờ chỉ là một giáo phái, những người Công giáo bị bao quanh bởi rất nhiều giáo phái Tin Lành, mỗi người thực hành theo cách riêng của mình, đôi khi bất chấp những gì họ coi là nguyên tắc cũ kỹ từ một thế giới học thuật, giấy và mực.</w:t>
      </w:r>
    </w:p>
    <w:p>
      <w:pPr>
        <w:spacing w:after="80" w:before="40"/>
      </w:pPr>
      <w:r>
        <w:rPr>
          <w:color w:val="1A1A1A"/>
          <w:sz w:val="21"/>
        </w:rPr>
        <w:t>Một số nhánh phát triển đã làm chủ việc trực quan hóa theo định hướng thiết kế, trong đó sự thú vị và hấp dẫn có giá trị ngang với độ chính xác.10  Những người khác xem trực quan hóa dữ liệu (dataviz) như một loại hình nghệ thuật, nơi việc tô điểm và tính thẩm mỹ tạo ra phản ứng cảm xúc vượt trội so với hiểu biết về con số.11  Có những nhà kể chuyện và nhà báo mới sử dụng trực quan hóa để củng cố bài viết và thu hút, giữ chân khán giả.12 Một số dùng nó như một công cụ thuyết phục, trong đó độ chính xác hoặc sự tiết chế có thể phản tác dụng.13</w:t>
      </w:r>
    </w:p>
    <w:p>
      <w:pPr>
        <w:spacing w:after="80" w:before="40"/>
      </w:pPr>
      <w:r>
        <w:rPr>
          <w:color w:val="1A1A1A"/>
          <w:sz w:val="21"/>
        </w:rPr>
        <w:t>Giả định thứ hai là việc truyền tải dữ liệu đã mã hóa một cách hiệu quả và hiệu suất nhất luôn là mục tiêu chính của chúng ta khi tạo ra một biểu đồ trực quan hóa. Thực tế không phải vậy. Đánh giá của chúng ta có thể không chính xác bằng biểu đồ tròn (pie chart) so với biểu đồ cột (bar chart), nhưng có thể vẫn đủ chính xác. Nếu một loại biểu đồ là hiệu quả nhất, điều đó không có nghĩa là các loại khác kém hiệu quả. Các nhà quản lý biết rằng họ phải đánh đổi: Có thể nguồn lực cần thiết để sử dụng loại biểu đồ tốt nhất</w:t>
      </w:r>
    </w:p>
    <w:p>
      <w:pPr>
        <w:spacing w:after="80" w:before="40"/>
      </w:pPr>
      <w:r>
        <w:rPr>
          <w:color w:val="1A1A1A"/>
          <w:sz w:val="21"/>
        </w:rPr>
        <w:t>Không còn ai độc quyền về ý tưởng trực quan hóa dữ liệu là gì hoặc nên như thế nào, bởi vì mọi người đều có quyền đó.</w:t>
      </w:r>
    </w:p>
    <w:p>
      <w:pPr>
        <w:spacing w:after="80" w:before="40"/>
      </w:pPr>
      <w:r>
        <w:rPr>
          <w:color w:val="555555"/>
          <w:sz w:val="16"/>
        </w:rPr>
        <w:t>Lịch sử tóm tắt về Trực quan hóa dữ liệu | 27</w:t>
      </w:r>
    </w:p>
    <w:p>
      <w:r>
        <w:br w:type="page"/>
      </w:r>
    </w:p>
    <w:p>
      <w:pPr>
        <w:spacing w:after="80" w:before="40"/>
      </w:pPr>
      <w:r>
        <w:rPr>
          <w:color w:val="1A1A1A"/>
          <w:sz w:val="21"/>
        </w:rPr>
        <w:t>cho thấy rằng một quy tắc tuyệt đối chống lại 'chartjunk' (đồ họa rườm rà) có thể là thừa thãi. Ngay cả khi bạn không thêm vào ý nghĩa, bạn có thể đang thu hút sự chú ý của ai đó, hoặc bạn có thể đang mang lại cho họ một tín hiệu thị giác đáng nhớ.</w:t>
      </w:r>
    </w:p>
    <w:p>
      <w:pPr>
        <w:spacing w:after="80" w:before="40"/>
      </w:pPr>
      <w:r>
        <w:rPr>
          <w:color w:val="1A1A1A"/>
          <w:sz w:val="21"/>
        </w:rPr>
        <w:t>không đáng để đầu tư thời gian và công sức. Có thể một đồng nghiệp nào đó có vẻ phản ứng tích cực hơn với biểu đồ tròn. Bối cảnh rất quan trọng.</w:t>
      </w:r>
    </w:p>
    <w:p>
      <w:pPr>
        <w:spacing w:after="80" w:before="40"/>
      </w:pPr>
      <w:r>
        <w:rPr>
          <w:color w:val="1A1A1A"/>
          <w:sz w:val="21"/>
        </w:rPr>
        <w:t>Các nghiên cứu khác đang đánh giá vai trò của tính thẩm mỹ, sức thuyết phục và khả năng ghi nhớ trong hiệu quả của biểu đồ. Các phát hiện vẫn chưa th остаточно rõ ràng, nhưng không phải tất cả đều khớp với các nguyên tắc thiết kế lâu đời trong quá khứ. Một số nghiên cứu thậm chí cho thấy rằng nếu bạn chỉ có một vài loại thông tin, biểu đồ tròn có lẽ là ổn.15</w:t>
      </w:r>
    </w:p>
    <w:p>
      <w:pPr>
        <w:spacing w:after="200" w:before="280"/>
      </w:pPr>
      <w:r>
        <w:rPr>
          <w:b/>
          <w:color w:val="9E2B25"/>
          <w:sz w:val="44"/>
        </w:rPr>
        <w:t>KHOA HỌC MỚI NỔI</w:t>
      </w:r>
    </w:p>
    <w:p>
      <w:pPr>
        <w:spacing w:after="80" w:before="40"/>
      </w:pPr>
      <w:r>
        <w:rPr>
          <w:color w:val="1A1A1A"/>
          <w:sz w:val="21"/>
        </w:rPr>
        <w:t>Khoảnh khắc quan trọng tiếp theo trong lịch sử trực quan hóa dữ liệu là ngay bây giờ. Khoảnh khắc mang tính đột phá và dân chủ hóa này đã chia trực quan hóa dữ liệu thành hàng nghìn ý tưởng khác nhau, với rất ít cơ sở khoa học được đồng thuận để giúp ghép nối lại. Nhưng một nhóm các nhà nghiên cứu tích cực, chủ yếu là trẻ tuổi, đã đổ xô vào lĩnh vực này để thử. Trong khi tôn trọng các công trình nghiên cứu của những năm 1980 và 1990, họ cũng đang vượt qua chúng, cố gắng hiểu trực quan hóa dữ liệu như một hiện tượng sinh lý và tâm lý. Họ đang học hỏi từ các nghiên cứu đương đại về tri giác thị giác, khoa học thần kinh, tâm lý học nhận thức, và cả kinh tế học hành vi.</w:t>
      </w:r>
    </w:p>
    <w:p>
      <w:pPr>
        <w:spacing w:after="80" w:before="120"/>
      </w:pPr>
      <w:r>
        <w:rPr>
          <w:b/>
          <w:color w:val="1A1A1A"/>
          <w:sz w:val="23"/>
        </w:rPr>
        <w:t>Hiệu quả của một biểu đồ không phải là một yếu tố tuyệt đối. Tất nhiên, thực tế hóa ra phức tạp hơn nhiều so với việc “đừng dùng biểu đồ tròn” hay “biểu đồ đường phù hợp nhất với xu hướng”. Loại tính cách, giới tính, phương tiện hiển thị, thậm chí tâm trạng của bạn khi xem biểu đồ—tất cả sẽ thay đổi nhận thức của bạn về hình ảnh trực quan và hiệu quả của nó.16 Thậm chí có những lúc nên từ bỏ việc trực quan hóa hoàn toàn.17 Nghiên cứu cho thấy biểu đồ giúp mọi người nhìn thấy và sửa chữa những hiểu lầm thực tế khi họ không chắc chắn hoặc thiếu ý kiến mạnh mẽ về một chủ đề. Nhưng khi chúng ta hiểu rõ một chủ đề hoặc cảm thấy phản đối sâu sắc với ý tưởng được trình bày, hình ảnh không thuyết phục được chúng ta. Các biểu đồ trình bày ý tưởng trái ngược với niềm tin mạnh mẽ của chúng ta đe dọa bản sắc của chúng ta; khi điều đó xảy ra, chỉ càng trình bày nhiều hình ảnh để chứng minh quan điểm có vẻ phản tác dụng. (Nghiên cứu tiếp tục gợi ý rằng điều thuyết phục hơn trong những tình huống đó là sự khẳng định—được nhắc nhở rằng chúng ta là những người tốt và chu đáo.18)</w:t>
      </w:r>
    </w:p>
    <w:p>
      <w:pPr>
        <w:spacing w:after="80" w:before="40"/>
      </w:pPr>
      <w:r>
        <w:rPr>
          <w:color w:val="1A1A1A"/>
          <w:sz w:val="21"/>
        </w:rPr>
        <w:t>Dưới đây là một số phát hiện quan trọng từ trường phái nghiên cứu mới này:</w:t>
      </w:r>
    </w:p>
    <w:p>
      <w:pPr>
        <w:spacing w:after="80" w:before="120"/>
      </w:pPr>
      <w:r>
        <w:rPr>
          <w:b/>
          <w:color w:val="1A1A1A"/>
          <w:sz w:val="23"/>
        </w:rPr>
        <w:t>Rác biểu đồ (chartjunk) có thể không tệ đến vậy. Rác biểu đồ (chartjunk) là thuật ngữ của Tufte để chỉ sự tô điểm hoặc thao túng—như thanh 3D, biểu tượng, và minh họa—không thêm ý nghĩa hay rõ ràng cho dữ liệu. Nó từ lâu đã bị chê bai, nhưng nghiên cứu mới cho thấy nó có thể làm cho một số biểu đồ đáng nhớ hơn.14 Điều này không gợi ý rằng việc nhồi nhét hình ảnh trực quan với trang trí là một ý tưởng tốt—hầu hết chuyên gia biết giá trị của sự kiềm chế. Nó chỉ</w:t>
      </w:r>
    </w:p>
    <w:p>
      <w:pPr>
        <w:spacing w:after="80" w:before="40"/>
      </w:pPr>
      <w:r>
        <w:rPr>
          <w:color w:val="555555"/>
          <w:sz w:val="16"/>
        </w:rPr>
        <w:t>28 | HIỂU</w:t>
      </w:r>
    </w:p>
    <w:p>
      <w:r>
        <w:br w:type="page"/>
      </w:r>
    </w:p>
    <w:p>
      <w:pPr>
        <w:spacing w:after="80" w:before="40"/>
      </w:pPr>
      <w:r>
        <w:rPr>
          <w:color w:val="1A1A1A"/>
          <w:sz w:val="21"/>
        </w:rPr>
        <w:t>một biểu đồ truyền tải điều gì, chúng ta muốn kiểm tra xem liệu chúng ta có đúng hay không. Helen Kennedy, một giáo sư và nhà nghiên cứu tại Đại học Leeds, đã thực hiện công trình đột phá ở đây về việc xác định điều gì thực sự quan trọng đối với kiến thức dữ liệu trực quan (datavisual literacy) và sự tự tin của chúng ta. Nhiều phát hiện là điều dự kiến—chúng ta cần tự tin vào khả năng toán học và sự quen thuộc với các dạng hình ảnh. Nhưng những điều khác lại gây bất ngờ; ví dụ, cảm xúc đóng vai trò lớn trong cách mọi người phản ứng với hình ảnh hóa. (Sẽ còn nói thêm về chủ đề này trong chương 6.)</w:t>
      </w:r>
    </w:p>
    <w:p>
      <w:pPr>
        <w:spacing w:after="80" w:before="120"/>
      </w:pPr>
      <w:r>
        <w:rPr>
          <w:b/>
          <w:color w:val="1A1A1A"/>
          <w:sz w:val="23"/>
        </w:rPr>
        <w:t>Hệ thống thị giác của chúng ta khá giỏi toán. Trong một số trường hợp, chúng ta có thể xử lý đồng thời nhiều tín hiệu thị giác (ví dụ: màu sắc, kích thước và vị trí), và khi nhìn vào biểu đồ có nhiều biến số, khả năng xác định giá trị trung bình và mức độ biến thiên của chúng ta chính xác hơn so với khi nhìn vào các con số. Nghĩa là, nếu bạn cho tôi nhiều con số trong một bảng tính và yêu cầu tôi ước tính trung bình hoặc mức độ thay đổi trong chúng, tôi sẽ không làm tốt bằng khi bạn cho tôi xem, chẳng hạn, một biểu đồ phân tán (scatter plot) và yêu cầu tôi làm điều tương tự. Ronald Rensink tại Đại học British Columbia và, sau đó, Lane Harrison tại Đại học Tufts cũng đã chỉ ra rằng chúng ta có thể cảm nhận sự tương quan trong các biểu đồ một cách có thể dự đoán được, và hiệu quả của cảm nhận đó thay đổi tùy theo loại biểu đồ—cho phép chúng ta xếp hạng hiệu quả của các dạng trực quan nhất định trong việc thể hiện sự tương quan (sẽ nói thêm về điều này trong chương tiếp theo).</w:t>
      </w:r>
    </w:p>
    <w:p>
      <w:pPr>
        <w:spacing w:after="80" w:before="40"/>
      </w:pPr>
      <w:r>
        <w:rPr>
          <w:color w:val="1A1A1A"/>
          <w:sz w:val="21"/>
        </w:rPr>
        <w:t>Trong hơn một thế kỷ, trực quan hóa dữ liệu đã phát triển từ các sổ tay về ngữ pháp trực quan đơn giản đến các khuôn khổ để hiểu thực hành, và giờ đây, các cuộc thảo luận tinh vi hơn về vai trò của trực quan hóa trong thế giới. Trong khi Brinton và Spear chỉ quan tâm đến việc đơn giản giúp mọi người làm đúng phần gạch chéo của họ, thì ngày nay, cả những cuốn sách đã được viết về trực quan hóa và thông tin sai lệch, dữ liệu và nữ quyền. Bản thân Kennedy đã nghiên cứu về vai trò của trực quan hóa trong diễn ngôn công khai, sự đa dạng và cách chúng ta sống. Cô đồng biên tập cuốn Data Visualization in Society vào năm 2020, một tuyển tập các bài báo học thuật nhằm mục đích không kém gì tạo ra một triết lý về trực quan hóa, cố gắng trả lời các câu hỏi như: Trực quan hóa có thể khách quan không? Giá trị của vẻ đẹp trong trực quan hóa dữ liệu là gì? Biểu đồ ảnh hưởng đến chính sách và thể chế như thế nào? Cảm xúc đóng vai trò gì trong dataviz?21</w:t>
      </w:r>
    </w:p>
    <w:p>
      <w:pPr>
        <w:spacing w:after="80" w:before="40"/>
      </w:pPr>
      <w:r>
        <w:rPr>
          <w:color w:val="1A1A1A"/>
          <w:sz w:val="21"/>
        </w:rPr>
        <w:t>Tất cả điều này cho thấy rằng biểu diễn trực quan còn mạnh mẽ hơn chúng ta biết và đôi khi là một cách trực quan và nhân văn hơn để hiểu các giá trị so với thống kê.19</w:t>
      </w:r>
    </w:p>
    <w:p>
      <w:pPr>
        <w:spacing w:after="80" w:before="120"/>
      </w:pPr>
      <w:r>
        <w:rPr>
          <w:b/>
          <w:color w:val="1A1A1A"/>
          <w:sz w:val="23"/>
        </w:rPr>
        <w:t>Năng lực trực quan hóa có thể được đo lường. Một số nhà nghiên cứu đang cố gắng tạo ra các mức độ năng lực trực quan chuẩn. Kết quả ban đầu cho thấy hầu hết mọi người kiểm tra chỉ dưới mức có thể coi là 'biết đọc hiểu dataviz', nhưng họ có thể được dạy để trở nên thành thạo hoặc thậm chí lưu loát với biểu đồ và đồ thị.20 Nghiên cứu này cũng cho thấy rằng chúng ta không tin vào đánh giá của mình về biểu đồ nhiều như chúng ta nên: Ngay cả khi chúng ta xác định đúng ý tưởng</w:t>
      </w:r>
    </w:p>
    <w:p>
      <w:pPr>
        <w:spacing w:after="80" w:before="40"/>
      </w:pPr>
      <w:r>
        <w:rPr>
          <w:color w:val="1A1A1A"/>
          <w:sz w:val="21"/>
        </w:rPr>
        <w:t>Bạn có thể nhìn một cách nghi ngờ những câu hỏi này; bạn chỉ đến đây để học cách tạo ra một số biểu đồ tốt.</w:t>
      </w:r>
    </w:p>
    <w:p>
      <w:pPr>
        <w:spacing w:after="80" w:before="40"/>
      </w:pPr>
      <w:r>
        <w:rPr>
          <w:color w:val="555555"/>
          <w:sz w:val="16"/>
        </w:rPr>
        <w:t>Lược sử về Trực quan hóa Dữ liệu | 29</w:t>
      </w:r>
    </w:p>
    <w:p>
      <w:r>
        <w:br w:type="page"/>
      </w:r>
    </w:p>
    <w:p>
      <w:pPr>
        <w:spacing w:after="80" w:before="40"/>
      </w:pPr>
      <w:r>
        <w:rPr>
          <w:color w:val="1A1A1A"/>
          <w:sz w:val="21"/>
        </w:rPr>
        <w:t>Thông tin vẫn không giỏi trong việc hiểu (chưa nói đến việc thiết lập) bối cảnh con người mà dữ liệu sẽ được sử dụng.</w:t>
      </w:r>
    </w:p>
    <w:p>
      <w:pPr>
        <w:spacing w:after="80" w:before="40"/>
      </w:pPr>
      <w:r>
        <w:rPr>
          <w:color w:val="1A1A1A"/>
          <w:sz w:val="21"/>
        </w:rPr>
        <w:t>Đừng lo, cuốn sách này tập trung vào các kỹ năng và kỹ thuật thực tế đó. Tuy nhiên, ngay cả khi bạn đang học các kỹ năng thực tế, bạn sẽ thấy những câu hỏi này tự nhiên nảy sinh khi bạn cố gắng tìm giải pháp trực quan để trình bày dữ liệu của mình, và khi bạn quan sát công việc của người khác. Những câu hỏi như vậy đã nảy sinh trong đại dịch khi các biểu đồ trở thành một lực lượng chủ chốt trong việc cung cấp thông tin và tranh luận về các xu hướng. Đáng để xem xét những câu hỏi như vậy.</w:t>
      </w:r>
    </w:p>
    <w:p>
      <w:pPr>
        <w:spacing w:after="80" w:before="40"/>
      </w:pPr>
      <w:r>
        <w:rPr>
          <w:color w:val="1A1A1A"/>
          <w:sz w:val="21"/>
        </w:rPr>
        <w:t>Vì vậy, về một mặt, công nghệ còn hạn chế trong  khả năng thấu hiểu nhu cầu và mong muốn của con người. Ví  dụ, không một chương trình máy tính nào có thể biết được  nhu cầu của khán giả của tôi và phần dữ liệu nào là  quan trọng nhất đối với họ. Nếu tôi tạo một biểu đồ đường  với năm đường trên đó, phần mềm xử lý chúng như nhau— mỗi đường có một màu riêng, chúng đều có  cùng độ dày, và không đường nào trông quan trọng hơn  đường nào. Nhưng thông thường, một đường quan trọng hơn  những đường khác đối với khán giả của tôi. Thông thường, tôi muốn  họ tập trung vào thông tin này trong khi dùng biểu đồ đó  làm điểm tham chiếu để dữ liệu chính trở nên dễ hiểu hơn. Tôi cần thiết kế ý định của mình vào  trong trực quan hóa. Chỉ có con người, không phải máy tính,  mới biết cách nhóm các biến, hoặc cách thay đổi phạm vi trục để tạo ra một trọng tâm nhất định, hoặc chồng thông tin không có trong tập dữ liệu  để làm nổi bật một ý tưởng.</w:t>
      </w:r>
    </w:p>
    <w:p>
      <w:pPr>
        <w:spacing w:after="200" w:before="280"/>
      </w:pPr>
      <w:r>
        <w:rPr>
          <w:b/>
          <w:color w:val="9E2B25"/>
          <w:sz w:val="44"/>
        </w:rPr>
        <w:t>TRỞ LẠI VỚI NGHỆ THUẬT</w:t>
      </w:r>
    </w:p>
    <w:p>
      <w:pPr>
        <w:spacing w:after="80" w:before="40"/>
      </w:pPr>
      <w:r>
        <w:rPr>
          <w:color w:val="1A1A1A"/>
          <w:sz w:val="21"/>
        </w:rPr>
        <w:t>Khoa học về trực quan hóa và thiết kế thông tin  đang tiến nhanh về phía trước, nhưng nó sẽ không xóa bỏ nghệ thuật  của nó. Nếu có gì đó, khoa học đã chứng minh  cần có nghệ thuật. Chúng ta biết, một cách thực nghiệm, rằng thiết kế khéo léo  đóng vai trò trong giao tiếp trực quan hiệu quả.  Con người có cảm xúc chủ quan về các trực quan hóa dữ liệu  mà không thể bỏ qua trong quá trình tạo ra chúng.</w:t>
      </w:r>
    </w:p>
    <w:p>
      <w:pPr>
        <w:spacing w:after="80" w:before="40"/>
      </w:pPr>
      <w:r>
        <w:rPr>
          <w:color w:val="1A1A1A"/>
          <w:sz w:val="21"/>
        </w:rPr>
        <w:t>Mặt khác, để tìm tín hiệu trong nhiễu, tôi cần  xử lý và trực quan hóa hàng trăm, hàng nghìn,  hàng triệu điểm dữ liệu. Tôi cần đưa ra giả thuyết  và kiểm tra chúng bằng cách tạo ra các hình ảnh trực quan nhanh để  xem dữ liệu có gì. Tôi cần có khả năng phản ứng với  các nguồn dữ liệu động và thay đổi. Đây là việc của  máy móc; không con người nào có thể quản lý điều này.</w:t>
      </w:r>
    </w:p>
    <w:p>
      <w:pPr>
        <w:spacing w:after="80" w:before="40"/>
      </w:pPr>
      <w:r>
        <w:rPr>
          <w:color w:val="1A1A1A"/>
          <w:sz w:val="21"/>
        </w:rPr>
        <w:t>Và vì vậy, hai cộng đồng lớn trong thế giới trực quan hóa—  cộng đồng khoa học điều khiển bằng máy tính và cộng đồng sáng tạo định hướng thiết kế,  các Tukey và các Tufte— vốn đã bị chia cắt vào cuối thế kỷ  hai mươi đã trôi dạt trở lại gần nhau.</w:t>
      </w:r>
    </w:p>
    <w:p>
      <w:pPr>
        <w:spacing w:after="80" w:before="40"/>
      </w:pPr>
      <w:r>
        <w:rPr>
          <w:color w:val="1A1A1A"/>
          <w:sz w:val="21"/>
        </w:rPr>
        <w:t>Điều này chủ yếu là do sự cần thiết. Khối lượng  dữ liệu mà chúng ta có đòi hỏi tự động hóa và xử lý  bằng máy; đồng thời, các công cụ chúng ta có  để biến những kho dữ liệu khổng lồ này thành hình ảnh trực quan</w:t>
      </w:r>
    </w:p>
    <w:p>
      <w:pPr>
        <w:spacing w:after="80" w:before="40"/>
      </w:pPr>
      <w:r>
        <w:rPr>
          <w:color w:val="1A1A1A"/>
          <w:sz w:val="21"/>
        </w:rPr>
        <w:t>Chúng ta cần cả khoa học và nghệ thuật. Và như  chúng ta sẽ thấy sau, chúng ta cần các đội ngũ kết hợp dữ liệu khách quan  với nhu cầu của con người một cách cụ thể</w:t>
      </w:r>
    </w:p>
    <w:p>
      <w:pPr>
        <w:spacing w:after="80" w:before="40"/>
      </w:pPr>
      <w:r>
        <w:rPr>
          <w:color w:val="555555"/>
          <w:sz w:val="16"/>
        </w:rPr>
        <w:t>30 | Hiểu</w:t>
      </w:r>
    </w:p>
    <w:p>
      <w:r>
        <w:br w:type="page"/>
      </w:r>
    </w:p>
    <w:p>
      <w:pPr>
        <w:spacing w:after="80" w:before="40"/>
      </w:pPr>
      <w:r>
        <w:rPr>
          <w:color w:val="1A1A1A"/>
          <w:sz w:val="21"/>
        </w:rPr>
        <w:t>các tình huống. Chính là sự kết hợp giữa công cụ và con người  để tạo nên hình ảnh trực quan hiệu quả.</w:t>
      </w:r>
    </w:p>
    <w:p>
      <w:pPr>
        <w:spacing w:after="80" w:before="40"/>
      </w:pPr>
      <w:r>
        <w:rPr>
          <w:color w:val="1A1A1A"/>
          <w:sz w:val="21"/>
        </w:rPr>
        <w:t>sẽ không đảm bảo biểu đồ tốt, giống như việc biết  quy tắc về giới từ và thể bị động không  đảm bảo viết tốt. Nhiệm vụ vẫn vậy: Chúng ta phải học cách tư duy trực quan,  hiểu bối cảnh, và thiết kế biểu đồ  truyền đạt ý tưởng, không phải dữ liệu.</w:t>
      </w:r>
    </w:p>
    <w:p>
      <w:pPr>
        <w:spacing w:after="80" w:before="40"/>
      </w:pPr>
      <w:r>
        <w:rPr>
          <w:color w:val="1A1A1A"/>
          <w:sz w:val="21"/>
        </w:rPr>
        <w:t>Khi ngữ pháp của đồ họa phát triển (và nó sẽ  tiếp tục phát triển, giống như ngữ pháp ngôn ngữ),  thì trực quan hóa vẫn sẽ là điều nó luôn  là—một sự kết hợp giữa truyền thống khoa học và  thiết kế. Nó sẽ là sự pha trộn giữa nghệ thuật và khoa học,  giữa gu thẩm mỹ và bằng chứng. Nhưng ngay cả nếu ngữ pháp  đã phát triển hoàn toàn, chỉ hiểu nó thôi</w:t>
      </w:r>
    </w:p>
    <w:p>
      <w:pPr>
        <w:spacing w:after="80" w:before="40"/>
      </w:pPr>
      <w:r>
        <w:rPr>
          <w:color w:val="1A1A1A"/>
          <w:sz w:val="21"/>
        </w:rPr>
        <w:t>Và cách tốt nhất để bắt đầu học cách tạo ra  biểu đồ tốt là hiểu cách mọi người tiếp nhận  chúng. Điều đó bắt đầu bằng việc hiểu một số  kiến thức cơ bản về nhận thức thị giác.</w:t>
      </w:r>
    </w:p>
    <w:p>
      <w:pPr>
        <w:spacing w:after="80" w:before="40"/>
      </w:pPr>
      <w:r>
        <w:rPr>
          <w:color w:val="555555"/>
          <w:sz w:val="16"/>
        </w:rPr>
        <w:t>Lược sử ngắn về trực quan hóa dữ liệu | 31</w:t>
      </w:r>
    </w:p>
    <w:p>
      <w:r>
        <w:br w:type="page"/>
      </w:r>
    </w:p>
    <w:p>
      <w:pPr>
        <w:spacing w:after="200" w:before="280"/>
      </w:pPr>
      <w:r>
        <w:rPr>
          <w:b/>
          <w:color w:val="9E2B25"/>
          <w:sz w:val="44"/>
        </w:rPr>
        <w:t>TÓM TẮT</w:t>
      </w:r>
      <w:r>
        <w:br/>
      </w:r>
      <w:r>
        <w:rPr>
          <w:b/>
          <w:color w:val="9E2B25"/>
          <w:sz w:val="44"/>
        </w:rPr>
        <w:t xml:space="preserve">LƯỢC SỬ </w:t>
      </w:r>
      <w:r>
        <w:br/>
      </w:r>
      <w:r>
        <w:rPr>
          <w:b/>
          <w:color w:val="9E2B25"/>
          <w:sz w:val="44"/>
        </w:rPr>
        <w:t xml:space="preserve">VỀ TRỰC QUAN </w:t>
      </w:r>
      <w:r>
        <w:br/>
      </w:r>
      <w:r>
        <w:rPr>
          <w:b/>
          <w:color w:val="9E2B25"/>
          <w:sz w:val="44"/>
        </w:rPr>
        <w:t>HÓA DỮ LIỆU</w:t>
      </w:r>
    </w:p>
    <w:p>
      <w:pPr>
        <w:spacing w:after="80" w:before="120"/>
      </w:pPr>
      <w:r>
        <w:rPr>
          <w:b/>
          <w:color w:val="1A1A1A"/>
          <w:sz w:val="23"/>
        </w:rPr>
        <w:t>1858</w:t>
      </w:r>
      <w:r>
        <w:br/>
      </w:r>
      <w:r>
        <w:rPr>
          <w:b/>
          <w:color w:val="1A1A1A"/>
          <w:sz w:val="23"/>
        </w:rPr>
        <w:t xml:space="preserve">Florence Nightingale tạo ra "biểu đồ coxcomb" </w:t>
      </w:r>
      <w:r>
        <w:br/>
      </w:r>
      <w:r>
        <w:rPr>
          <w:b/>
          <w:color w:val="1A1A1A"/>
          <w:sz w:val="23"/>
        </w:rPr>
        <w:t xml:space="preserve">cho thấy tác động tàn khốc của bệnh tật </w:t>
      </w:r>
      <w:r>
        <w:br/>
      </w:r>
      <w:r>
        <w:rPr>
          <w:b/>
          <w:color w:val="1A1A1A"/>
          <w:sz w:val="23"/>
        </w:rPr>
        <w:t>lên quân đội Anh.</w:t>
      </w:r>
    </w:p>
    <w:p>
      <w:pPr>
        <w:spacing w:after="80" w:before="120"/>
      </w:pPr>
      <w:r>
        <w:rPr>
          <w:b/>
          <w:color w:val="1A1A1A"/>
          <w:sz w:val="23"/>
        </w:rPr>
        <w:t>1861</w:t>
      </w:r>
      <w:r>
        <w:br/>
      </w:r>
      <w:r>
        <w:rPr>
          <w:b/>
          <w:color w:val="1A1A1A"/>
          <w:sz w:val="23"/>
        </w:rPr>
        <w:t xml:space="preserve">Charles Minard xuất bản biểu đồ showing </w:t>
      </w:r>
      <w:r>
        <w:br/>
      </w:r>
      <w:r>
        <w:rPr>
          <w:b/>
          <w:color w:val="1A1A1A"/>
          <w:sz w:val="23"/>
        </w:rPr>
        <w:t xml:space="preserve">thiệt hại của quân đội Napoleon trong chiến dịch </w:t>
      </w:r>
      <w:r>
        <w:br/>
      </w:r>
      <w:r>
        <w:rPr>
          <w:b/>
          <w:color w:val="1A1A1A"/>
          <w:sz w:val="23"/>
        </w:rPr>
        <w:t>tiến quân vào Nga.</w:t>
      </w:r>
    </w:p>
    <w:p>
      <w:pPr>
        <w:spacing w:after="80" w:before="120"/>
      </w:pPr>
      <w:r>
        <w:rPr>
          <w:b/>
          <w:color w:val="1A1A1A"/>
          <w:sz w:val="23"/>
        </w:rPr>
        <w:t>1914</w:t>
      </w:r>
      <w:r>
        <w:br/>
      </w:r>
      <w:r>
        <w:rPr>
          <w:b/>
          <w:color w:val="1A1A1A"/>
          <w:sz w:val="23"/>
        </w:rPr>
        <w:t xml:space="preserve">Willard Brinton xuất bản Graphic Methods for </w:t>
      </w:r>
      <w:r>
        <w:br/>
      </w:r>
      <w:r>
        <w:rPr>
          <w:b/>
          <w:color w:val="1A1A1A"/>
          <w:sz w:val="23"/>
        </w:rPr>
        <w:t xml:space="preserve">Presenting Facts, cuốn sách đầu tiên về trực quan hóa </w:t>
      </w:r>
      <w:r>
        <w:br/>
      </w:r>
      <w:r>
        <w:rPr>
          <w:b/>
          <w:color w:val="1A1A1A"/>
          <w:sz w:val="23"/>
        </w:rPr>
        <w:t>cho kinh doanh.</w:t>
      </w:r>
    </w:p>
    <w:p>
      <w:pPr>
        <w:spacing w:after="80" w:before="40"/>
      </w:pPr>
      <w:r>
        <w:rPr>
          <w:color w:val="1A1A1A"/>
          <w:sz w:val="21"/>
        </w:rPr>
        <w:t>Giao tiếp trực quan là bản năng, nhưng những gì chúng ta  coi là trực quan hóa dữ liệu ngày nay chỉ bắt đầu  hai thế kỷ trước. Lịch sử trực quan hóa cung cấp  nền tảng để học và giúp xua tan vài  quan niệm sai lầm về thực hành này. Trên hết, nó  cho phép chúng ta bác bỏ huyền thoại rằng dataviz là một  khoa học hoàn chỉnh với các quy tắc phải tuân theo. Trên thực tế,  dataviz là một nghề thủ công dựa trên cả nghệ thuật và  khoa học, nơi mà thử nghiệm và đổi mới  nên được khen thưởng, không bị trừng phạt.</w:t>
      </w:r>
    </w:p>
    <w:p>
      <w:pPr>
        <w:spacing w:after="80" w:before="120"/>
      </w:pPr>
      <w:r>
        <w:rPr>
          <w:b/>
          <w:color w:val="1A1A1A"/>
          <w:sz w:val="23"/>
        </w:rPr>
        <w:t>1952</w:t>
      </w:r>
      <w:r>
        <w:br/>
      </w:r>
      <w:r>
        <w:rPr>
          <w:b/>
          <w:color w:val="1A1A1A"/>
          <w:sz w:val="23"/>
        </w:rPr>
        <w:t xml:space="preserve">Mary Eleanor Spear xuất bản Charting Statistics, </w:t>
      </w:r>
      <w:r>
        <w:br/>
      </w:r>
      <w:r>
        <w:rPr>
          <w:b/>
          <w:color w:val="1A1A1A"/>
          <w:sz w:val="23"/>
        </w:rPr>
        <w:t xml:space="preserve">một cuốn sách về các phương pháp hay nhất để tạo biểu đồ dựa trên </w:t>
      </w:r>
      <w:r>
        <w:br/>
      </w:r>
      <w:r>
        <w:rPr>
          <w:b/>
          <w:color w:val="1A1A1A"/>
          <w:sz w:val="23"/>
        </w:rPr>
        <w:t xml:space="preserve">hàng thập kỷ làm việc với nhiều nhóm trong chính phủ </w:t>
      </w:r>
      <w:r>
        <w:br/>
      </w:r>
      <w:r>
        <w:rPr>
          <w:b/>
          <w:color w:val="1A1A1A"/>
          <w:sz w:val="23"/>
        </w:rPr>
        <w:t>Hoa Kỳ.</w:t>
      </w:r>
    </w:p>
    <w:p>
      <w:pPr>
        <w:spacing w:after="80" w:before="120"/>
      </w:pPr>
      <w:r>
        <w:rPr>
          <w:b/>
          <w:color w:val="1A1A1A"/>
          <w:sz w:val="23"/>
        </w:rPr>
        <w:t>1967</w:t>
      </w:r>
      <w:r>
        <w:br/>
      </w:r>
      <w:r>
        <w:rPr>
          <w:b/>
          <w:color w:val="1A1A1A"/>
          <w:sz w:val="23"/>
        </w:rPr>
        <w:t xml:space="preserve">Jacques Bertin xuất bản Sémiologie Graphique, </w:t>
      </w:r>
      <w:r>
        <w:br/>
      </w:r>
      <w:r>
        <w:rPr>
          <w:b/>
          <w:color w:val="1A1A1A"/>
          <w:sz w:val="23"/>
        </w:rPr>
        <w:t xml:space="preserve">lý thuyết tổng quan đầu tiên về trực quan hóa, </w:t>
      </w:r>
      <w:r>
        <w:br/>
      </w:r>
      <w:r>
        <w:rPr>
          <w:b/>
          <w:color w:val="1A1A1A"/>
          <w:sz w:val="23"/>
        </w:rPr>
        <w:t xml:space="preserve">và vẫn còn ảnh hưởng sâu sắc. Bertin </w:t>
      </w:r>
      <w:r>
        <w:br/>
      </w:r>
      <w:r>
        <w:rPr>
          <w:b/>
          <w:color w:val="1A1A1A"/>
          <w:sz w:val="23"/>
        </w:rPr>
        <w:t xml:space="preserve">mô tả bảy "biến trực quan": vị trí, kích thước, </w:t>
      </w:r>
      <w:r>
        <w:br/>
      </w:r>
      <w:r>
        <w:rPr>
          <w:b/>
          <w:color w:val="1A1A1A"/>
          <w:sz w:val="23"/>
        </w:rPr>
        <w:t xml:space="preserve">hình dạng, màu sắc, độ sáng, hướng và kết cấu. </w:t>
      </w:r>
      <w:r>
        <w:br/>
      </w:r>
      <w:r>
        <w:rPr>
          <w:b/>
          <w:color w:val="1A1A1A"/>
          <w:sz w:val="23"/>
        </w:rPr>
        <w:t xml:space="preserve">Ông cũng thiết lập hai nguyên tắc cốt lõi: </w:t>
      </w:r>
      <w:r>
        <w:br/>
      </w:r>
      <w:r>
        <w:rPr>
          <w:b/>
          <w:color w:val="1A1A1A"/>
          <w:sz w:val="23"/>
        </w:rPr>
        <w:t xml:space="preserve">nguyên tắc biểu cảm (hiển thị những gì bạn cần; </w:t>
      </w:r>
      <w:r>
        <w:br/>
      </w:r>
      <w:r>
        <w:rPr>
          <w:b/>
          <w:color w:val="1A1A1A"/>
          <w:sz w:val="23"/>
        </w:rPr>
        <w:t xml:space="preserve">không hơn, không kém) và nguyên tắc hiệu quả </w:t>
      </w:r>
      <w:r>
        <w:br/>
      </w:r>
      <w:r>
        <w:rPr>
          <w:b/>
          <w:color w:val="1A1A1A"/>
          <w:sz w:val="23"/>
        </w:rPr>
        <w:t xml:space="preserve">(sử dụng phương pháp hiệu quả nhất để trực quan </w:t>
      </w:r>
      <w:r>
        <w:br/>
      </w:r>
      <w:r>
        <w:rPr>
          <w:b/>
          <w:color w:val="1A1A1A"/>
          <w:sz w:val="23"/>
        </w:rPr>
        <w:t>hóa thông tin của bạn).</w:t>
      </w:r>
    </w:p>
    <w:p>
      <w:pPr>
        <w:spacing w:after="120" w:before="200"/>
      </w:pPr>
      <w:r>
        <w:rPr>
          <w:b/>
          <w:color w:val="1A1A1A"/>
          <w:sz w:val="32"/>
        </w:rPr>
        <w:t>DÒNG THỜI GIAN CỦA MỘT SỐ KHOẢNH KHẮC QUAN TRỌNG:</w:t>
      </w:r>
    </w:p>
    <w:p>
      <w:pPr>
        <w:spacing w:after="80" w:before="120"/>
      </w:pPr>
      <w:r>
        <w:rPr>
          <w:b/>
          <w:color w:val="1A1A1A"/>
          <w:sz w:val="23"/>
        </w:rPr>
        <w:t>Cuối những năm 1700</w:t>
      </w:r>
      <w:r>
        <w:br/>
      </w:r>
      <w:r>
        <w:rPr>
          <w:b/>
          <w:color w:val="1A1A1A"/>
          <w:sz w:val="23"/>
        </w:rPr>
        <w:t>William Playfair tạo ra những biểu đồ hiện đại đầu tiên thường được coi là như vậy, bao gồm biểu đồ đường, biểu đồ cột, biểu đồ tròn và dòng thời gian.</w:t>
      </w:r>
    </w:p>
    <w:p>
      <w:pPr>
        <w:spacing w:after="80" w:before="40"/>
      </w:pPr>
      <w:r>
        <w:rPr>
          <w:color w:val="555555"/>
          <w:sz w:val="16"/>
        </w:rPr>
        <w:t>32 | HIỂU</w:t>
      </w:r>
    </w:p>
    <w:p>
      <w:r>
        <w:br w:type="page"/>
      </w:r>
    </w:p>
    <w:p>
      <w:pPr>
        <w:spacing w:after="80" w:before="120"/>
      </w:pPr>
      <w:r>
        <w:rPr>
          <w:b/>
          <w:color w:val="1A1A1A"/>
          <w:sz w:val="23"/>
        </w:rPr>
        <w:t>Những năm 1970</w:t>
      </w:r>
      <w:r>
        <w:br/>
      </w:r>
      <w:r>
        <w:rPr>
          <w:b/>
          <w:color w:val="1A1A1A"/>
          <w:sz w:val="23"/>
        </w:rPr>
        <w:t>John Tukey đi tiên phong trong việc sử dụng trực quan hóa với máy tính và phổ biến các khái niệm về trực quan khám phá (exploratory visualization) – tìm kiếm các mẫu trong dữ liệu mà bạn không biết là có – và trực quan xác nhận (confirmatory visualization) – hiển thị các mẫu trong dữ liệu mà bạn biết là có.</w:t>
      </w:r>
    </w:p>
    <w:p>
      <w:pPr>
        <w:spacing w:after="80" w:before="120"/>
      </w:pPr>
      <w:r>
        <w:rPr>
          <w:b/>
          <w:color w:val="1A1A1A"/>
          <w:sz w:val="23"/>
        </w:rPr>
        <w:t>Những năm 1990–2000</w:t>
      </w:r>
      <w:r>
        <w:br/>
      </w:r>
      <w:r>
        <w:rPr>
          <w:b/>
          <w:color w:val="1A1A1A"/>
          <w:sz w:val="23"/>
        </w:rPr>
        <w:t>Cộng đồng trực quan hóa khoa học do máy tính điều khiển và cộng đồng trực quan hóa báo chí do thiết kế định hướng khác nhau trong cách tiếp cận của họ với trực quan hóa dữ liệu (dataviz).</w:t>
      </w:r>
    </w:p>
    <w:p>
      <w:pPr>
        <w:spacing w:after="80" w:before="120"/>
      </w:pPr>
      <w:r>
        <w:rPr>
          <w:b/>
          <w:color w:val="1A1A1A"/>
          <w:sz w:val="23"/>
        </w:rPr>
        <w:t>2010</w:t>
      </w:r>
      <w:r>
        <w:br/>
      </w:r>
      <w:r>
        <w:rPr>
          <w:b/>
          <w:color w:val="1A1A1A"/>
          <w:sz w:val="23"/>
        </w:rPr>
        <w:t>ronald rensink công bố nghiên cứu cho thấy rằng nhận thức của chúng ta về mối tương quan trong biểu đồ phân tán tuân theo định luật Weber (Weber's law) và, lần đầu tiên, có thể tồn tại một phương pháp tính toán hiệu quả của một loại biểu đồ.</w:t>
      </w:r>
    </w:p>
    <w:p>
      <w:pPr>
        <w:spacing w:after="80" w:before="120"/>
      </w:pPr>
      <w:r>
        <w:rPr>
          <w:b/>
          <w:color w:val="1A1A1A"/>
          <w:sz w:val="23"/>
        </w:rPr>
        <w:t>1981</w:t>
      </w:r>
      <w:r>
        <w:br/>
      </w:r>
      <w:r>
        <w:rPr>
          <w:b/>
          <w:color w:val="1A1A1A"/>
          <w:sz w:val="23"/>
        </w:rPr>
        <w:t>Microsoft giới thiệu Chart Wizard vào chương trình bảng tính excel của mình, cho phép hàng triệu người tạo ra các trực quan hóa nhanh chóng, gần như được thiết kế.</w:t>
      </w:r>
    </w:p>
    <w:p>
      <w:pPr>
        <w:spacing w:after="80" w:before="120"/>
      </w:pPr>
      <w:r>
        <w:rPr>
          <w:b/>
          <w:color w:val="1A1A1A"/>
          <w:sz w:val="23"/>
        </w:rPr>
        <w:t>1983</w:t>
      </w:r>
      <w:r>
        <w:br/>
      </w:r>
      <w:r>
        <w:rPr>
          <w:b/>
          <w:color w:val="1A1A1A"/>
          <w:sz w:val="23"/>
        </w:rPr>
        <w:t>edward Tufte xuất bản cuốn The Visual Display of Quantitative Information, kết hợp sự chặt chẽ về thống kê với các nguyên tắc thiết kế rõ ràng, sạch sẽ và truyền cảm hứng cho hai thế hệ nhà thiết kế thông tin và nhà báo dữ liệu.</w:t>
      </w:r>
    </w:p>
    <w:p>
      <w:pPr>
        <w:spacing w:after="80" w:before="120"/>
      </w:pPr>
      <w:r>
        <w:rPr>
          <w:b/>
          <w:color w:val="1A1A1A"/>
          <w:sz w:val="23"/>
        </w:rPr>
        <w:t>Những năm 2010</w:t>
      </w:r>
      <w:r>
        <w:br/>
      </w:r>
      <w:r>
        <w:rPr>
          <w:b/>
          <w:color w:val="1A1A1A"/>
          <w:sz w:val="23"/>
        </w:rPr>
        <w:t>Internet xã hội, phần mềm rẻ và dễ sử dụng, cùng khối lượng dữ liệu khổng lồ đã dân chủ hóa việc thực hành trực quan hóa, tạo ra sự thử nghiệm hàng loạt. Viz không còn là lãnh thổ của một cộng đồng chuyên gia nhỏ; nó là một hiện tượng internet.</w:t>
      </w:r>
    </w:p>
    <w:p>
      <w:pPr>
        <w:spacing w:after="80" w:before="120"/>
      </w:pPr>
      <w:r>
        <w:rPr>
          <w:b/>
          <w:color w:val="1A1A1A"/>
          <w:sz w:val="23"/>
        </w:rPr>
        <w:t>1984</w:t>
      </w:r>
      <w:r>
        <w:br/>
      </w:r>
      <w:r>
        <w:rPr>
          <w:b/>
          <w:color w:val="1A1A1A"/>
          <w:sz w:val="23"/>
        </w:rPr>
        <w:t>William Cleveland và robert McGill công bố bài nghiên cứu đầu tiên trong số nhiều bài nghiên cứu cố gắng đo lường "nhận thức đồ họa (graphic perception)", mở ra hai thập kỷ nghiên cứu về điều gì làm cho trực quan hóa hiệu quả.</w:t>
      </w:r>
    </w:p>
    <w:p>
      <w:pPr>
        <w:spacing w:after="80" w:before="120"/>
      </w:pPr>
      <w:r>
        <w:rPr>
          <w:b/>
          <w:color w:val="1A1A1A"/>
          <w:sz w:val="23"/>
        </w:rPr>
        <w:t>2014</w:t>
      </w:r>
      <w:r>
        <w:br/>
      </w:r>
      <w:r>
        <w:rPr>
          <w:b/>
          <w:color w:val="1A1A1A"/>
          <w:sz w:val="23"/>
        </w:rPr>
        <w:t>Lane harrison tái tạo các phát hiện của rensink và áp dụng chúng vào các loại biểu đồ bổ sung. Ông tạo ra một bảng xếp hạng về hiệu quả của loại biểu đồ để thể hiện mối tương quan. Công trình của harrison là một phần của thế hệ nghiên cứu mới nhằm thiết lập khoa học về nhận thức đồ họa (graphic perception), dựa trên nhiều ngành khác, bao gồm tâm lý học, khoa học thần kinh và kinh tế.</w:t>
      </w:r>
    </w:p>
    <w:p>
      <w:pPr>
        <w:spacing w:after="80" w:before="120"/>
      </w:pPr>
      <w:r>
        <w:rPr>
          <w:b/>
          <w:color w:val="1A1A1A"/>
          <w:sz w:val="23"/>
        </w:rPr>
        <w:t>1986</w:t>
      </w:r>
      <w:r>
        <w:br/>
      </w:r>
      <w:r>
        <w:rPr>
          <w:b/>
          <w:color w:val="1A1A1A"/>
          <w:sz w:val="23"/>
        </w:rPr>
        <w:t>Jock Mackinlay xuất bản luận án tiến sĩ có ảnh hưởng lớn của mình, đưa công trình của Jacques Bertin vào kỷ nguyên số.</w:t>
      </w:r>
    </w:p>
    <w:p>
      <w:pPr>
        <w:spacing w:after="80" w:before="40"/>
      </w:pPr>
      <w:r>
        <w:rPr>
          <w:color w:val="555555"/>
          <w:sz w:val="16"/>
        </w:rPr>
        <w:t>Lược sử về Trực quan hóa dữ liệu | 33</w:t>
      </w:r>
    </w:p>
    <w:p>
      <w:r>
        <w:br w:type="page"/>
      </w:r>
    </w:p>
    <w:p>
      <w:pPr>
        <w:spacing w:after="80" w:before="120"/>
      </w:pPr>
      <w:r>
        <w:rPr>
          <w:b/>
          <w:color w:val="1A1A1A"/>
          <w:sz w:val="23"/>
        </w:rPr>
        <w:t>2016</w:t>
      </w:r>
      <w:r>
        <w:br/>
      </w:r>
      <w:r>
        <w:rPr>
          <w:b/>
          <w:color w:val="1A1A1A"/>
          <w:sz w:val="23"/>
        </w:rPr>
        <w:t>helen Kennedy công bố một bài báo có ảnh hưởng về kiến thức thị giác (visual literacy) và vai trò quan trọng của cảm xúc và “cảm giác về con số” trong việc giúp chúng ta hiểu dữ liệu. Cô ấy sẽ thúc đẩy nghiên cứu của mình trong những năm tới sang lĩnh vực mới của việc hiểu vai trò của trực quan hóa trong việc gây ảnh hưởng đến con người, tác động đến bình đẳng, đa dạng và hiệu quả của các tổ chức.</w:t>
      </w:r>
    </w:p>
    <w:p>
      <w:pPr>
        <w:spacing w:after="80" w:before="120"/>
      </w:pPr>
      <w:r>
        <w:rPr>
          <w:b/>
          <w:color w:val="1A1A1A"/>
          <w:sz w:val="23"/>
        </w:rPr>
        <w:t>Ngày nay</w:t>
      </w:r>
      <w:r>
        <w:br/>
      </w:r>
      <w:r>
        <w:rPr>
          <w:b/>
          <w:color w:val="1A1A1A"/>
          <w:sz w:val="23"/>
        </w:rPr>
        <w:t>thử nghiệm tiếp tục trên một phổ rộng các lĩnh vực. Các công cụ để trực quan hóa ngày càng được cải thiện. Chúng tạo ra các biểu đồ tốt hơn nhanh hơn và cho phép tương tác và cập nhật động các hình ảnh trực quan. Mạng xã hội tràn ngập trực quan hóa bởi cả chuyên gia và nghiệp dư. Lĩnh vực này là một hiện tượng đại chúng.</w:t>
      </w:r>
    </w:p>
    <w:p>
      <w:pPr>
        <w:spacing w:after="80" w:before="40"/>
      </w:pPr>
      <w:r>
        <w:rPr>
          <w:color w:val="555555"/>
          <w:sz w:val="16"/>
        </w:rPr>
        <w:t>34 | HIỂU</w:t>
      </w:r>
    </w:p>
    <w:p>
      <w:r>
        <w:br w:type="page"/>
      </w:r>
    </w:p>
    <w:p>
      <w:pPr>
        <w:spacing w:after="200" w:before="280"/>
      </w:pPr>
      <w:r>
        <w:rPr>
          <w:b/>
          <w:color w:val="9E2B25"/>
          <w:sz w:val="44"/>
        </w:rPr>
        <w:t>CHƯƠNG 2</w:t>
      </w:r>
      <w:r>
        <w:br/>
      </w:r>
      <w:r>
        <w:rPr>
          <w:b/>
          <w:color w:val="9E2B25"/>
          <w:sz w:val="44"/>
        </w:rPr>
        <w:t>KHI MỘT BIỂU ĐỒ</w:t>
      </w:r>
      <w:r>
        <w:br/>
      </w:r>
      <w:r>
        <w:rPr>
          <w:b/>
          <w:color w:val="9E2B25"/>
          <w:sz w:val="44"/>
        </w:rPr>
        <w:t>LỌT VÀO MẮT CHÚNG TA</w:t>
      </w:r>
    </w:p>
    <w:p>
      <w:pPr>
        <w:spacing w:after="200" w:before="280"/>
      </w:pPr>
      <w:r>
        <w:rPr>
          <w:b/>
          <w:color w:val="9E2B25"/>
          <w:sz w:val="44"/>
        </w:rPr>
        <w:t>MỘT CHÚT KHOA HỌC VỀ CÁCH CHÚNG TA NHÌN</w:t>
      </w:r>
    </w:p>
    <w:p>
      <w:pPr>
        <w:spacing w:after="80" w:before="40"/>
      </w:pPr>
      <w:r>
        <w:rPr>
          <w:color w:val="555555"/>
          <w:sz w:val="16"/>
        </w:rPr>
        <w:t>| 35</w:t>
      </w:r>
    </w:p>
    <w:p>
      <w:r>
        <w:br w:type="page"/>
      </w:r>
    </w:p>
    <w:p>
      <w:pPr>
        <w:spacing w:after="200" w:before="280"/>
      </w:pPr>
      <w:r>
        <w:rPr>
          <w:b/>
          <w:color w:val="9E2B25"/>
          <w:sz w:val="44"/>
        </w:rPr>
        <w:t>BẢY ĐIỀU CẦN BIẾT</w:t>
      </w:r>
    </w:p>
    <w:p>
      <w:pPr>
        <w:spacing w:after="80" w:before="40"/>
      </w:pPr>
      <w:r>
        <w:rPr>
          <w:color w:val="1A1A1A"/>
          <w:sz w:val="21"/>
        </w:rPr>
        <w:t>Tôi đã so sánh quá trình học trực quan hóa dữ liệu (dataviz) với việc học viết và học một ngôn ngữ mới. Có lẽ phép so sánh tốt nhất, tuy nhiên, là âm nhạc. Mọi người đều nghe nhạc và hình thành ý kiến về nó, và hầu hết làm điều này mà không cần tham gia các khóa học về lý thuyết âm nhạc. Chúng ta có thể cảm nhận điều gì đó về bản nhạc chúng ta thích— “kết cấu” của nó, hoặc nó nghe “u tối,” mà không biết rằng chúng ta đang mô tả sự đảo phách (syncopation), hoặc một cung thứ.</w:t>
      </w:r>
    </w:p>
    <w:p>
      <w:pPr>
        <w:spacing w:after="80" w:before="120"/>
      </w:pPr>
      <w:r>
        <w:rPr>
          <w:b/>
          <w:color w:val="1A1A1A"/>
          <w:sz w:val="23"/>
        </w:rPr>
        <w:t>1. Chúng ta không đi theo thứ tự. Trong hợp đồng ngầm (tacit contract) giữa người đọc và người viết, người viết đồng ý sử dụng từ ngữ để giao tiếp. Các từ sẽ được xâu chuỗi thành câu, các câu thành đoạn văn, và các đoạn văn thành câu chuyện sẽ được trình bày “theo thứ tự,” mà ở phương Tây nghĩa là bắt đầu từ bên trái, sau đó di chuyển từ trái sang phải và</w:t>
      </w:r>
    </w:p>
    <w:p>
      <w:pPr>
        <w:spacing w:after="80" w:before="40"/>
      </w:pPr>
      <w:r>
        <w:rPr>
          <w:color w:val="1A1A1A"/>
          <w:sz w:val="21"/>
        </w:rPr>
        <w:t>Tương tự, mọi người nhìn các biểu đồ và quyết định chúng tốt hay xấu mà không cần bằng cấp về lý thuyết nhận thức thị giác. Bạn có thể cảm nhận điều gì đó về một biểu đồ bạn thích— bạn thậm chí có thể mô tả nó là “rõ ràng” hoặc “hé lộ” mà không hiểu rằng bạn đang mô tả các mã hóa cơ bản (elementary encodings) hoặc sự nổi bật về nhận thức (perceptual salience).</w:t>
      </w:r>
    </w:p>
    <w:p>
      <w:pPr>
        <w:spacing w:after="80" w:before="40"/>
      </w:pPr>
      <w:r>
        <w:rPr>
          <w:color w:val="555555"/>
          <w:sz w:val="16"/>
        </w:rPr>
        <w:t>Đây là một bản tóm tắt cấp tốc về sự phát triển của trực quan hóa dữ liệu từ công cụ giao tiếp đơn giản</w:t>
      </w:r>
    </w:p>
    <w:p>
      <w:pPr>
        <w:spacing w:after="80" w:before="40"/>
      </w:pPr>
      <w:r>
        <w:rPr>
          <w:color w:val="1A1A1A"/>
          <w:sz w:val="21"/>
        </w:rPr>
        <w:t>1</w:t>
      </w:r>
    </w:p>
    <w:p>
      <w:pPr>
        <w:spacing w:after="80" w:before="40"/>
      </w:pPr>
      <w:r>
        <w:rPr>
          <w:color w:val="555555"/>
          <w:sz w:val="16"/>
        </w:rPr>
        <w:t>đến khoa học liên ngành (cross-disciplinary science) đang nở rộ. Nó cung cấp bối cảnh cho chúng ta khi bắt đầu đánh giá các biểu đồ</w:t>
      </w:r>
    </w:p>
    <w:p>
      <w:pPr>
        <w:spacing w:after="80" w:before="40"/>
      </w:pPr>
      <w:r>
        <w:rPr>
          <w:color w:val="555555"/>
          <w:sz w:val="16"/>
        </w:rPr>
        <w:t>và học cách suy nghĩ trực quan. Cụ thể, nó giúp chúng ta hiểu ba điểm chính:</w:t>
      </w:r>
    </w:p>
    <w:p>
      <w:pPr>
        <w:spacing w:after="80" w:before="40"/>
      </w:pPr>
      <w:r>
        <w:rPr>
          <w:color w:val="1A1A1A"/>
          <w:sz w:val="21"/>
        </w:rPr>
        <w:t>2</w:t>
      </w:r>
    </w:p>
    <w:p>
      <w:pPr>
        <w:spacing w:after="80" w:before="40"/>
      </w:pPr>
      <w:r>
        <w:rPr>
          <w:color w:val="555555"/>
          <w:sz w:val="16"/>
        </w:rPr>
        <w:t>1. Các cuộc tranh luận về biểu đồ tốt và xấu đã diễn ra suốt 100 năm, và ngay cả những loại biểu đồ mới thông minh có lẽ</w:t>
      </w:r>
    </w:p>
    <w:p>
      <w:pPr>
        <w:spacing w:after="80" w:before="40"/>
      </w:pPr>
      <w:r>
        <w:rPr>
          <w:color w:val="555555"/>
          <w:sz w:val="16"/>
        </w:rPr>
        <w:t>cũng không thông minh hay mới mẻ như chúng có vẻ.</w:t>
      </w:r>
    </w:p>
    <w:p>
      <w:pPr>
        <w:spacing w:after="80" w:before="40"/>
      </w:pPr>
      <w:r>
        <w:rPr>
          <w:color w:val="555555"/>
          <w:sz w:val="16"/>
        </w:rPr>
        <w:t>2. Hầu hết các quy tắc về trực quan hóa dữ liệu (dataviz) đều dựa trên các nguyên tắc thiết kế, truyền thống, sở thích và những giới hạn của phương tiện</w:t>
      </w:r>
    </w:p>
    <w:p>
      <w:pPr>
        <w:spacing w:after="80" w:before="40"/>
      </w:pPr>
      <w:r>
        <w:rPr>
          <w:color w:val="555555"/>
          <w:sz w:val="16"/>
        </w:rPr>
        <w:t>dùng để xuất bản chúng, chứ không dựa trên bằng chứng khoa học.</w:t>
      </w:r>
    </w:p>
    <w:p>
      <w:pPr>
        <w:spacing w:after="80" w:before="40"/>
      </w:pPr>
      <w:r>
        <w:rPr>
          <w:color w:val="555555"/>
          <w:sz w:val="16"/>
        </w:rPr>
        <w:t>3. Bằng chứng khoa học hỗ trợ các quy tắc lựa chọn loại biểu đồ và kỹ thuật, mặc dù đang phát triển nhanh chóng và</w:t>
      </w:r>
    </w:p>
    <w:p>
      <w:pPr>
        <w:spacing w:after="80" w:before="40"/>
      </w:pPr>
      <w:r>
        <w:rPr>
          <w:color w:val="555555"/>
          <w:sz w:val="16"/>
        </w:rPr>
        <w:t>với một số phát hiện thú vị, vẫn đang ở giai đoạn rất sớm.</w:t>
      </w:r>
    </w:p>
    <w:p>
      <w:pPr>
        <w:spacing w:after="80" w:before="40"/>
      </w:pPr>
      <w:r>
        <w:rPr>
          <w:color w:val="1A1A1A"/>
          <w:sz w:val="21"/>
        </w:rPr>
        <w:t>3</w:t>
      </w:r>
    </w:p>
    <w:p>
      <w:pPr>
        <w:spacing w:after="80" w:before="40"/>
      </w:pPr>
      <w:r>
        <w:rPr>
          <w:color w:val="555555"/>
          <w:sz w:val="16"/>
        </w:rPr>
        <w:t>TIỀN ĐỀ</w:t>
      </w:r>
    </w:p>
    <w:p>
      <w:pPr>
        <w:spacing w:after="80" w:before="40"/>
      </w:pPr>
      <w:r>
        <w:rPr>
          <w:color w:val="1A1A1A"/>
          <w:sz w:val="21"/>
        </w:rPr>
        <w:t>Nếu bạn muốn sáng tác, bạn có thể học một chút lý thuyết âm nhạc. Giờ bạn đã quyết định tạo những biểu đồ đẹp, sẽ hữu ích nếu tìm hiểu một chút về cách chúng ta nhìn. Tuy nhiên, không giống như âm nhạc, lý thuyết về trực quan hóa dữ liệu còn mới và đang thay đổi. Nó dựa trên nhiều lĩnh vực, bao gồm khoa học nhận thức, khoa học thần kinh và tâm lý học. Chúng ta không ở đây để trở thành chuyên gia về tất cả những điều này; bạn chỉ cần bảy ý tưởng áp dụng rộng rãi để hiểu những gì chúng ta thấy khi nhìn vào một biểu đồ.</w:t>
      </w:r>
    </w:p>
    <w:p>
      <w:pPr>
        <w:spacing w:after="80" w:before="40"/>
      </w:pPr>
      <w:r>
        <w:rPr>
          <w:color w:val="555555"/>
          <w:sz w:val="16"/>
        </w:rPr>
        <w:t>Hình ảnh hóa dữ liệu đầu tiên có lẽ được vẽ trên mặt đất bằng một cây gậy, khi một người săn bắn-hái lượm</w:t>
      </w:r>
    </w:p>
    <w:p>
      <w:pPr>
        <w:spacing w:after="80" w:before="40"/>
      </w:pPr>
      <w:r>
        <w:rPr>
          <w:color w:val="555555"/>
          <w:sz w:val="16"/>
        </w:rPr>
        <w:t>vẽ một bản đồ cho một người săn bắn-hái lượm khác để chỉ nơi họ có thể tìm thấy thức ăn, hoặc có thể là củi.</w:t>
      </w:r>
    </w:p>
    <w:p>
      <w:pPr>
        <w:spacing w:after="80" w:before="40"/>
      </w:pPr>
      <w:r>
        <w:rPr>
          <w:color w:val="555555"/>
          <w:sz w:val="16"/>
        </w:rPr>
        <w:t>Điều này không thể kiểm chứng, nhưng tôi tự tin nói vậy. Nếu dữ liệu là thông tin về thế giới, và nếu</w:t>
      </w:r>
    </w:p>
    <w:p>
      <w:pPr>
        <w:spacing w:after="80" w:before="40"/>
      </w:pPr>
      <w:r>
        <w:rPr>
          <w:color w:val="1A1A1A"/>
          <w:sz w:val="21"/>
        </w:rPr>
        <w:t>3</w:t>
      </w:r>
    </w:p>
    <w:p>
      <w:pPr>
        <w:spacing w:after="80" w:before="40"/>
      </w:pPr>
      <w:r>
        <w:rPr>
          <w:color w:val="555555"/>
          <w:sz w:val="16"/>
        </w:rPr>
        <w:t>Chênh lệch mức lương theo giờ giữa những người có bằng đại học và các nhóm khác (Không tính những người có bằng sau đại học)</w:t>
      </w:r>
    </w:p>
    <w:p>
      <w:pPr>
        <w:spacing w:after="80" w:before="40"/>
      </w:pPr>
      <w:r>
        <w:rPr>
          <w:color w:val="1A1A1A"/>
          <w:sz w:val="21"/>
        </w:rPr>
        <w:t>4</w:t>
      </w:r>
    </w:p>
    <w:p>
      <w:pPr>
        <w:spacing w:after="80" w:before="40"/>
      </w:pPr>
      <w:r>
        <w:rPr>
          <w:color w:val="555555"/>
          <w:sz w:val="16"/>
        </w:rPr>
        <w:t>$20</w:t>
      </w:r>
    </w:p>
    <w:p>
      <w:pPr>
        <w:spacing w:after="80" w:before="40"/>
      </w:pPr>
      <w:r>
        <w:rPr>
          <w:color w:val="555555"/>
          <w:sz w:val="16"/>
        </w:rPr>
        <w:t>16</w:t>
      </w:r>
    </w:p>
    <w:p>
      <w:pPr>
        <w:spacing w:after="80" w:before="40"/>
      </w:pPr>
      <w:r>
        <w:rPr>
          <w:color w:val="555555"/>
          <w:sz w:val="16"/>
        </w:rPr>
        <w:t>Đại học so với dưới trình độ trung học</w:t>
      </w:r>
    </w:p>
    <w:p>
      <w:pPr>
        <w:spacing w:after="80" w:before="40"/>
      </w:pPr>
      <w:r>
        <w:rPr>
          <w:color w:val="555555"/>
          <w:sz w:val="16"/>
        </w:rPr>
        <w:t>12</w:t>
      </w:r>
    </w:p>
    <w:p>
      <w:pPr>
        <w:spacing w:after="80" w:before="40"/>
      </w:pPr>
      <w:r>
        <w:rPr>
          <w:color w:val="1A1A1A"/>
          <w:sz w:val="21"/>
        </w:rPr>
        <w:t>2 6</w:t>
      </w:r>
    </w:p>
    <w:p>
      <w:pPr>
        <w:spacing w:after="80" w:before="40"/>
      </w:pPr>
      <w:r>
        <w:rPr>
          <w:color w:val="555555"/>
          <w:sz w:val="16"/>
        </w:rPr>
        <w:t>Đại học so với trung học phổ thông</w:t>
      </w:r>
    </w:p>
    <w:p>
      <w:pPr>
        <w:spacing w:after="80" w:before="40"/>
      </w:pPr>
      <w:r>
        <w:rPr>
          <w:color w:val="555555"/>
          <w:sz w:val="16"/>
        </w:rPr>
        <w:t>8</w:t>
      </w:r>
    </w:p>
    <w:p>
      <w:pPr>
        <w:spacing w:after="80" w:before="40"/>
      </w:pPr>
      <w:r>
        <w:rPr>
          <w:color w:val="1A1A1A"/>
          <w:sz w:val="21"/>
        </w:rPr>
        <w:t>1</w:t>
      </w:r>
    </w:p>
    <w:p>
      <w:pPr>
        <w:spacing w:after="80" w:before="40"/>
      </w:pPr>
      <w:r>
        <w:rPr>
          <w:color w:val="555555"/>
          <w:sz w:val="16"/>
        </w:rPr>
        <w:t>Đại học so với học một phần đại học</w:t>
      </w:r>
    </w:p>
    <w:p>
      <w:pPr>
        <w:spacing w:after="80" w:before="40"/>
      </w:pPr>
      <w:r>
        <w:rPr>
          <w:color w:val="555555"/>
          <w:sz w:val="16"/>
        </w:rPr>
        <w:t>Có một hợp đồng ngầm</w:t>
      </w:r>
    </w:p>
    <w:p>
      <w:pPr>
        <w:spacing w:after="80" w:before="40"/>
      </w:pPr>
      <w:r>
        <w:rPr>
          <w:color w:val="555555"/>
          <w:sz w:val="16"/>
        </w:rPr>
        <w:t>4</w:t>
      </w:r>
    </w:p>
    <w:p>
      <w:pPr>
        <w:spacing w:after="80" w:before="40"/>
      </w:pPr>
      <w:r>
        <w:rPr>
          <w:color w:val="555555"/>
          <w:sz w:val="16"/>
        </w:rPr>
        <w:t>giữa nhà văn và người đọc  về cách người đọc sẽ tiến hành  xuyên qua văn bản. Không có hợp đồng như vậy tồn tại</w:t>
      </w:r>
    </w:p>
    <w:p>
      <w:pPr>
        <w:spacing w:after="80" w:before="40"/>
      </w:pPr>
      <w:r>
        <w:rPr>
          <w:color w:val="1A1A1A"/>
          <w:sz w:val="21"/>
        </w:rPr>
        <w:t>5</w:t>
      </w:r>
    </w:p>
    <w:p>
      <w:pPr>
        <w:spacing w:after="80" w:before="40"/>
      </w:pPr>
      <w:r>
        <w:rPr>
          <w:color w:val="555555"/>
          <w:sz w:val="16"/>
        </w:rPr>
        <w:t>1973 81 89 97 05 13</w:t>
      </w:r>
    </w:p>
    <w:p>
      <w:pPr>
        <w:spacing w:after="80" w:before="40"/>
      </w:pPr>
      <w:r>
        <w:rPr>
          <w:color w:val="555555"/>
          <w:sz w:val="16"/>
        </w:rPr>
        <w:t>với các hình ảnh trực quan.</w:t>
      </w:r>
    </w:p>
    <w:p>
      <w:pPr>
        <w:spacing w:after="80" w:before="40"/>
      </w:pPr>
      <w:r>
        <w:rPr>
          <w:color w:val="555555"/>
          <w:sz w:val="16"/>
        </w:rPr>
        <w:t>36 | HIỂU</w:t>
      </w:r>
    </w:p>
    <w:p>
      <w:r>
        <w:br w:type="page"/>
      </w:r>
    </w:p>
    <w:p>
      <w:pPr>
        <w:spacing w:after="80" w:before="120"/>
      </w:pPr>
      <w:r>
        <w:rPr>
          <w:b/>
          <w:color w:val="1A1A1A"/>
          <w:sz w:val="23"/>
        </w:rPr>
        <w:t xml:space="preserve">2. Chúng ta thấy đầu tiên những gì nổi bật.  Mắt chúng ta đi </w:t>
      </w:r>
      <w:r>
        <w:br/>
      </w:r>
      <w:r>
        <w:rPr>
          <w:b/>
          <w:color w:val="1A1A1A"/>
          <w:sz w:val="23"/>
        </w:rPr>
        <w:t xml:space="preserve">ngay đến sự thay đổi và khác biệt— đỉnh, thung lũng, </w:t>
      </w:r>
      <w:r>
        <w:br/>
      </w:r>
      <w:r>
        <w:rPr>
          <w:b/>
          <w:color w:val="1A1A1A"/>
          <w:sz w:val="23"/>
        </w:rPr>
        <w:t xml:space="preserve">giao điểm, màu sắc chủ đạo, ngoại lệ. Nhiều </w:t>
      </w:r>
      <w:r>
        <w:br/>
      </w:r>
      <w:r>
        <w:rPr>
          <w:b/>
          <w:color w:val="1A1A1A"/>
          <w:sz w:val="23"/>
        </w:rPr>
        <w:t xml:space="preserve">biểu đồ thành công— thường là những biểu đồ làm chúng ta hài lòng </w:t>
      </w:r>
      <w:r>
        <w:br/>
      </w:r>
      <w:r>
        <w:rPr>
          <w:b/>
          <w:color w:val="1A1A1A"/>
          <w:sz w:val="23"/>
        </w:rPr>
        <w:t xml:space="preserve">nhất và được chia sẻ và nói đến— khai thác </w:t>
      </w:r>
      <w:r>
        <w:br/>
      </w:r>
      <w:r>
        <w:rPr>
          <w:b/>
          <w:color w:val="1A1A1A"/>
          <w:sz w:val="23"/>
        </w:rPr>
        <w:t xml:space="preserve">xu hướng này bằng cách hiển thị một điểm nổi bật duy nhất </w:t>
      </w:r>
      <w:r>
        <w:br/>
      </w:r>
      <w:r>
        <w:rPr>
          <w:b/>
          <w:color w:val="1A1A1A"/>
          <w:sz w:val="23"/>
        </w:rPr>
        <w:t xml:space="preserve">rõ ràng đến mức chúng ta cảm thấy hiểu ý nghĩa của biểu đồ </w:t>
      </w:r>
      <w:r>
        <w:br/>
      </w:r>
      <w:r>
        <w:rPr>
          <w:b/>
          <w:color w:val="1A1A1A"/>
          <w:sz w:val="23"/>
        </w:rPr>
        <w:t>mà không cần cố gắng. Như thế này:</w:t>
      </w:r>
    </w:p>
    <w:p>
      <w:pPr>
        <w:spacing w:after="80" w:before="40"/>
      </w:pPr>
      <w:r>
        <w:rPr>
          <w:color w:val="1A1A1A"/>
          <w:sz w:val="21"/>
        </w:rPr>
        <w:t>từ trên xuống dưới trên trang. Các nền văn hóa khác nhau đọc  theo thứ tự khác nhau.2 Tuy nhiên, trong mọi trường hợp, việc đọc  được thực hiện tuần tự và với một nhịp độ hợp lý đều đặn.</w:t>
      </w:r>
    </w:p>
    <w:p>
      <w:pPr>
        <w:spacing w:after="80" w:before="40"/>
      </w:pPr>
      <w:r>
        <w:rPr>
          <w:color w:val="1A1A1A"/>
          <w:sz w:val="21"/>
        </w:rPr>
        <w:t>Với các hình ảnh trực quan, không có hợp đồng như vậy tồn tại  giữa nhà sản xuất và người tiêu dùng. Chúng ta biết rằng  một người đọc thường sẽ không bắt đầu với tiêu đề ở phía trên  của biểu đồ cho đến khi cô ấy đã bắt đầu quét  phần giữa trực quan. Cô ấy có thể nhảy xung quanh. Cô ấy có thể  đọc nửa chừng qua một trục rồi chuyển sang  thứ khác— hoặc bỏ qua hoàn toàn một số phần của biểu đồ.</w:t>
      </w:r>
    </w:p>
    <w:p>
      <w:pPr>
        <w:spacing w:after="80" w:before="160"/>
      </w:pPr>
      <w:r>
        <w:rPr>
          <w:b/>
          <w:color w:val="1A1A1A"/>
          <w:sz w:val="26"/>
        </w:rPr>
        <w:t>NƠI MỌI NGƯỜI SỐNG</w:t>
      </w:r>
    </w:p>
    <w:p>
      <w:pPr>
        <w:spacing w:after="80" w:before="40"/>
      </w:pPr>
      <w:r>
        <w:rPr>
          <w:color w:val="555555"/>
          <w:sz w:val="16"/>
        </w:rPr>
        <w:t>PHẦN TRĂM DÂN SỐ THẾ GIỚI SỐNG Ở KHU VỰC THÀNH THỊ VÀ NÔNG THÔN</w:t>
      </w:r>
    </w:p>
    <w:p>
      <w:pPr>
        <w:spacing w:after="80" w:before="40"/>
      </w:pPr>
      <w:r>
        <w:rPr>
          <w:color w:val="1A1A1A"/>
          <w:sz w:val="21"/>
        </w:rPr>
        <w:t>Nhịp độ, cũng hoàn toàn khác biệt. Đọc một cuốn sách  giống như chạy marathon, giữ một tốc độ ổn định  dọc theo con đường tuyến tính. Phân tích một biểu đồ giống như  chơi khúc côn cầu, với những cú bứt tốc nhanh qua không gian,  xen kẽ với hành động dữ dội trong các khu vực tập trung.  Chúng ta đi đến nơi mắt chúng ta bị kích thích để đi. Không có  quy ước nào được thống nhất.</w:t>
      </w:r>
    </w:p>
    <w:p>
      <w:pPr>
        <w:spacing w:after="80" w:before="40"/>
      </w:pPr>
      <w:r>
        <w:rPr>
          <w:color w:val="555555"/>
          <w:sz w:val="16"/>
        </w:rPr>
        <w:t>100%</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Nông thôn</w:t>
      </w:r>
    </w:p>
    <w:p>
      <w:pPr>
        <w:spacing w:after="80" w:before="40"/>
      </w:pPr>
      <w:r>
        <w:rPr>
          <w:color w:val="555555"/>
          <w:sz w:val="16"/>
        </w:rPr>
        <w:t>40</w:t>
      </w:r>
    </w:p>
    <w:p>
      <w:pPr>
        <w:spacing w:after="80" w:before="40"/>
      </w:pPr>
      <w:r>
        <w:rPr>
          <w:color w:val="1A1A1A"/>
          <w:sz w:val="21"/>
        </w:rPr>
        <w:t>Thứ tự mà mọi người nhìn vào biểu đồ thay đổi   do nhiều biến số: loại biểu đồ, người  xem, họ có bao nhiêu thời gian, và hơn thế nữa. Một số  nghiên cứu cho thấy rằng những người có chuyên môn về  chủ đề của biểu đồ hoặc có thực hành sử dụng một  loại biểu đồ nhất định sẽ đọc nó một cách khác  (và hiệu quả hơn) so với người khác.3 Mặc dù  những thách thức của việc tạo ra giao tiếp trực quan tốt—để đạt được sự tập trung và rõ ràng phù hợp—theo một số cách không khác gì việc tạo ra bất kỳ  loại giao tiếp nào khác, nhưng theo những cách khác lại  khác biệt hơn và khó khăn hơn.</w:t>
      </w:r>
    </w:p>
    <w:p>
      <w:pPr>
        <w:spacing w:after="80" w:before="40"/>
      </w:pPr>
      <w:r>
        <w:rPr>
          <w:color w:val="555555"/>
          <w:sz w:val="16"/>
        </w:rPr>
        <w:t>Thành thị</w:t>
      </w:r>
    </w:p>
    <w:p>
      <w:pPr>
        <w:spacing w:after="80" w:before="40"/>
      </w:pPr>
      <w:r>
        <w:rPr>
          <w:color w:val="555555"/>
          <w:sz w:val="16"/>
        </w:rPr>
        <w:t>20</w:t>
      </w:r>
    </w:p>
    <w:p>
      <w:pPr>
        <w:spacing w:after="80" w:before="40"/>
      </w:pPr>
      <w:r>
        <w:rPr>
          <w:color w:val="555555"/>
          <w:sz w:val="16"/>
        </w:rPr>
        <w:t>1950</w:t>
      </w:r>
    </w:p>
    <w:p>
      <w:pPr>
        <w:spacing w:after="80" w:before="40"/>
      </w:pPr>
      <w:r>
        <w:rPr>
          <w:color w:val="555555"/>
          <w:sz w:val="16"/>
        </w:rPr>
        <w:t>1970 1990 2010 2030 2050</w:t>
      </w:r>
    </w:p>
    <w:p>
      <w:pPr>
        <w:spacing w:after="80" w:before="40"/>
      </w:pPr>
      <w:r>
        <w:rPr>
          <w:color w:val="555555"/>
          <w:sz w:val="16"/>
        </w:rPr>
        <w:t>NGUỒN: LIÊN HỢP QUỐC, VỤ KINH TẾ  VÀ CÁC VẤN ĐỀ XÃ HỘI, BỘ PHẬN DÂN SỐ (2014)</w:t>
      </w:r>
    </w:p>
    <w:p>
      <w:pPr>
        <w:spacing w:after="80" w:before="40"/>
      </w:pPr>
      <w:r>
        <w:rPr>
          <w:color w:val="1A1A1A"/>
          <w:sz w:val="21"/>
        </w:rPr>
        <w:t>Ở đây, điểm giao nhau là hình ảnh không thể tránh khỏi mà mắt bạn không thể cưỡng lại. Có lẽ bạn thậm chí còn chưa đọc</w:t>
      </w:r>
    </w:p>
    <w:p>
      <w:pPr>
        <w:spacing w:after="80" w:before="40"/>
      </w:pPr>
      <w:r>
        <w:rPr>
          <w:color w:val="555555"/>
          <w:sz w:val="16"/>
        </w:rPr>
        <w:t>Khi Một Biểu Đồ Chạm Mắt Chúng Ta | 37</w:t>
      </w:r>
    </w:p>
    <w:p>
      <w:r>
        <w:br w:type="page"/>
      </w:r>
    </w:p>
    <w:p>
      <w:pPr>
        <w:spacing w:after="80" w:before="40"/>
      </w:pPr>
      <w:r>
        <w:rPr>
          <w:color w:val="1A1A1A"/>
          <w:sz w:val="21"/>
        </w:rPr>
        <w:t>Khi không chọn lựa, hầu hết mọi người sẽ thấy đầu tiên là đường màu xanh, ngọn núi xám dốc, và đường “mất điện”. Nếu người quản lý trình bày biểu đồ này muốn truyền đạt mối quan hệ giữa sự cố mất điện, cuộc gọi dịch vụ khách hàng, và hiệu suất dịch vụ khách hàng, thì biểu đồ này đúng là thu hút sự chú ý vào ba điểm đó.</w:t>
      </w:r>
    </w:p>
    <w:p>
      <w:pPr>
        <w:spacing w:after="80" w:before="40"/>
      </w:pPr>
      <w:r>
        <w:rPr>
          <w:color w:val="1A1A1A"/>
          <w:sz w:val="21"/>
        </w:rPr>
        <w:t>trục trước khi bạn bắt đầu hiểu điều này có nghĩa gì. Rất có thể bạn đã nhìn thấy điểm giao nhau, sau đó kiểm tra nhãn, và liếc nhìn tiêu đề, theo thứ tự đó, gần như tức thì, và bạn đã hiểu ý chính: Thế giới đã chuyển từ chủ yếu là nông thôn sang chủ yếu là đô thị.</w:t>
      </w:r>
    </w:p>
    <w:p>
      <w:pPr>
        <w:spacing w:after="80" w:before="40"/>
      </w:pPr>
      <w:r>
        <w:rPr>
          <w:color w:val="1A1A1A"/>
          <w:sz w:val="21"/>
        </w:rPr>
        <w:t>Lưu ý rằng bạn không chọn con đường này. Mắt và não của bạn luôn nhận thấy thông tin trực quan động hơn trước và nhanh nhất. Bài học ngầm là làm cho ý tưởng bạn muốn mọi người thấy nổi bật. Ngược lại, hãy đảm bảo rằng bạn không giúp mọi người thấy điều gì đó không giúp truyền đạt ý tưởng của bạn hoặc tích cực chống lại nó.</w:t>
      </w:r>
    </w:p>
    <w:p>
      <w:pPr>
        <w:spacing w:after="80" w:before="40"/>
      </w:pPr>
      <w:r>
        <w:rPr>
          <w:color w:val="1A1A1A"/>
          <w:sz w:val="21"/>
        </w:rPr>
        <w:t>Nhưng nếu anh ấy lo ngại rằng các vấn đề của dịch vụ khách hàng mang tính hệ thống chứ không phải là kết quả của sự cố mất điện thì sao? Nếu anh ấy muốn truyền đạt cho sếp rằng ngay cả sau khi các cuộc gọi dịch vụ khách hàng trở lại mức trước khi mất điện, hiệu suất dịch vụ khách hàng vẫn tiếp tục giảm thì sao?</w:t>
      </w:r>
    </w:p>
    <w:p>
      <w:pPr>
        <w:spacing w:after="80" w:before="40"/>
      </w:pPr>
      <w:r>
        <w:rPr>
          <w:color w:val="1A1A1A"/>
          <w:sz w:val="21"/>
        </w:rPr>
        <w:t>Điều này có thể được minh họa dễ dàng hơn với một biểu đồ phức tạp hơn một chút. Ba điều đầu tiên bạn thấy ở đây là gì?</w:t>
      </w:r>
    </w:p>
    <w:p>
      <w:pPr>
        <w:spacing w:after="80" w:before="40"/>
      </w:pPr>
      <w:r>
        <w:rPr>
          <w:color w:val="1A1A1A"/>
          <w:sz w:val="21"/>
        </w:rPr>
        <w:t>Nếu chúng ta cố gắng, chúng ta có thể tìm thấy xu hướng đó trong biểu đồ, nhưng đó không phải là điều chúng ta chú ý đầu tiên. Nó không nổi bật. Mắt chúng ta đã bị thu hút bởi một thứ khác. Làm thế nào người quản lý có thể làm cho ý tưởng của mình trở thành điều chúng ta thấy đầu tiên?</w:t>
      </w:r>
    </w:p>
    <w:p>
      <w:pPr>
        <w:spacing w:after="80" w:before="160"/>
      </w:pPr>
      <w:r>
        <w:rPr>
          <w:b/>
          <w:color w:val="1A1A1A"/>
          <w:sz w:val="26"/>
        </w:rPr>
        <w:t>CUỘC GỌI DỊCH VỤ KHÁCH HÀNG SO VỚI HIỆU SUẤT</w:t>
      </w:r>
    </w:p>
    <w:p>
      <w:pPr>
        <w:spacing w:after="80" w:before="40"/>
      </w:pPr>
      <w:r>
        <w:rPr>
          <w:color w:val="1A1A1A"/>
          <w:sz w:val="21"/>
        </w:rPr>
        <w:t>Việc đưa số cuộc gọi dịch vụ khách hàng vào biểu đồ đầu tiên khiến mắt chúng ta đi thẳng đến dữ liệu mà người quản lý này cho rằng không phải là vấn đề. Biểu đồ mới của anh ấy (được hiển thị ở bên trái của trang đối diện) loại bỏ điều đó, do đó loại bỏ một thông điệp gây xao nhãng. Việc thêm điểm đánh dấu “dịch vụ đã khôi phục” cung cấp bối cảnh quan trọng làm nổi bật xu hướng giảm liên tục ngay cả sau thời điểm đó. Và chúng ta có thể đã không nhận thấy trước đây, nhưng bây giờ chúng ta thấy rằng xu hướng giảm đã bắt đầu trước khi mất điện.</w:t>
      </w:r>
    </w:p>
    <w:p>
      <w:pPr>
        <w:spacing w:after="80" w:before="40"/>
      </w:pPr>
      <w:r>
        <w:rPr>
          <w:color w:val="555555"/>
          <w:sz w:val="16"/>
        </w:rPr>
        <w:t>Cuộc gọi dịch vụ Dịch vụ khách hàng Xếp hạng hiệu suất</w:t>
      </w:r>
    </w:p>
    <w:p>
      <w:pPr>
        <w:spacing w:after="80" w:before="40"/>
      </w:pPr>
      <w:r>
        <w:rPr>
          <w:color w:val="555555"/>
          <w:sz w:val="16"/>
        </w:rPr>
        <w:t>Số lượng khách hàng</w:t>
      </w:r>
    </w:p>
    <w:p>
      <w:pPr>
        <w:spacing w:after="80" w:before="40"/>
      </w:pPr>
      <w:r>
        <w:rPr>
          <w:color w:val="555555"/>
          <w:sz w:val="16"/>
        </w:rPr>
        <w:t>10 1,000</w:t>
      </w:r>
    </w:p>
    <w:p>
      <w:pPr>
        <w:spacing w:after="80" w:before="40"/>
      </w:pPr>
      <w:r>
        <w:rPr>
          <w:color w:val="555555"/>
          <w:sz w:val="16"/>
        </w:rPr>
        <w:t>800</w:t>
      </w:r>
    </w:p>
    <w:p>
      <w:pPr>
        <w:spacing w:after="80" w:before="40"/>
      </w:pPr>
      <w:r>
        <w:rPr>
          <w:color w:val="555555"/>
          <w:sz w:val="16"/>
        </w:rPr>
        <w:t>8</w:t>
      </w:r>
    </w:p>
    <w:p>
      <w:pPr>
        <w:spacing w:after="80" w:before="40"/>
      </w:pPr>
      <w:r>
        <w:rPr>
          <w:color w:val="555555"/>
          <w:sz w:val="16"/>
        </w:rPr>
        <w:t>Gián đoạn</w:t>
      </w:r>
    </w:p>
    <w:p>
      <w:pPr>
        <w:spacing w:after="80" w:before="40"/>
      </w:pPr>
      <w:r>
        <w:rPr>
          <w:color w:val="555555"/>
          <w:sz w:val="16"/>
        </w:rPr>
        <w:t>600</w:t>
      </w:r>
    </w:p>
    <w:p>
      <w:pPr>
        <w:spacing w:after="80" w:before="40"/>
      </w:pPr>
      <w:r>
        <w:rPr>
          <w:color w:val="555555"/>
          <w:sz w:val="16"/>
        </w:rPr>
        <w:t>6</w:t>
      </w:r>
    </w:p>
    <w:p>
      <w:pPr>
        <w:spacing w:after="80" w:before="40"/>
      </w:pPr>
      <w:r>
        <w:rPr>
          <w:color w:val="555555"/>
          <w:sz w:val="16"/>
        </w:rPr>
        <w:t>400</w:t>
      </w:r>
    </w:p>
    <w:p>
      <w:pPr>
        <w:spacing w:after="80" w:before="40"/>
      </w:pPr>
      <w:r>
        <w:rPr>
          <w:color w:val="555555"/>
          <w:sz w:val="16"/>
        </w:rPr>
        <w:t>4</w:t>
      </w:r>
    </w:p>
    <w:p>
      <w:pPr>
        <w:spacing w:after="80" w:before="40"/>
      </w:pPr>
      <w:r>
        <w:rPr>
          <w:color w:val="555555"/>
          <w:sz w:val="16"/>
        </w:rPr>
        <w:t>200</w:t>
      </w:r>
    </w:p>
    <w:p>
      <w:pPr>
        <w:spacing w:after="80" w:before="40"/>
      </w:pPr>
      <w:r>
        <w:rPr>
          <w:color w:val="555555"/>
          <w:sz w:val="16"/>
        </w:rPr>
        <w:t>2</w:t>
      </w:r>
    </w:p>
    <w:p>
      <w:pPr>
        <w:spacing w:after="80" w:before="40"/>
      </w:pPr>
      <w:r>
        <w:rPr>
          <w:color w:val="555555"/>
          <w:sz w:val="16"/>
        </w:rPr>
        <w:t>T2 T7 T3 T4 T5 T6 T7 CN T2 T3 T4 T5 T6 T7</w:t>
      </w:r>
    </w:p>
    <w:p>
      <w:pPr>
        <w:spacing w:after="80" w:before="40"/>
      </w:pPr>
      <w:r>
        <w:rPr>
          <w:color w:val="555555"/>
          <w:sz w:val="16"/>
        </w:rPr>
        <w:t>Tuần 1</w:t>
      </w:r>
    </w:p>
    <w:p>
      <w:pPr>
        <w:spacing w:after="80" w:before="40"/>
      </w:pPr>
      <w:r>
        <w:rPr>
          <w:color w:val="555555"/>
          <w:sz w:val="16"/>
        </w:rPr>
        <w:t>Tuần 2</w:t>
      </w:r>
    </w:p>
    <w:p>
      <w:pPr>
        <w:spacing w:after="80" w:before="40"/>
      </w:pPr>
      <w:r>
        <w:rPr>
          <w:color w:val="555555"/>
          <w:sz w:val="16"/>
        </w:rPr>
        <w:t>NGUỒN: NGHIÊN CỨU CÔNG TY</w:t>
      </w:r>
    </w:p>
    <w:p>
      <w:pPr>
        <w:spacing w:after="80" w:before="40"/>
      </w:pPr>
      <w:r>
        <w:rPr>
          <w:color w:val="555555"/>
          <w:sz w:val="16"/>
        </w:rPr>
        <w:t>38 | HIỂU</w:t>
      </w:r>
    </w:p>
    <w:p>
      <w:r>
        <w:br w:type="page"/>
      </w:r>
    </w:p>
    <w:p>
      <w:pPr>
        <w:spacing w:after="80" w:before="160"/>
      </w:pPr>
      <w:r>
        <w:rPr>
          <w:b/>
          <w:color w:val="1A1A1A"/>
          <w:sz w:val="26"/>
        </w:rPr>
        <w:t>Hiệu suất Đội Xanh</w:t>
      </w:r>
      <w:r>
        <w:br/>
      </w:r>
      <w:r>
        <w:rPr>
          <w:b/>
          <w:color w:val="1A1A1A"/>
          <w:sz w:val="26"/>
        </w:rPr>
        <w:t>HIỆU SUẤT ĐỘI</w:t>
      </w:r>
    </w:p>
    <w:p>
      <w:pPr>
        <w:spacing w:after="80" w:before="160"/>
      </w:pPr>
      <w:r>
        <w:rPr>
          <w:b/>
          <w:color w:val="1A1A1A"/>
          <w:sz w:val="26"/>
        </w:rPr>
        <w:t>SỰ SUY GIẢM HIỆU SUẤT TỔNG ĐÀI</w:t>
      </w:r>
    </w:p>
    <w:p>
      <w:pPr>
        <w:spacing w:after="80" w:before="40"/>
      </w:pPr>
      <w:r>
        <w:rPr>
          <w:color w:val="555555"/>
          <w:sz w:val="16"/>
        </w:rPr>
        <w:t>10 XẾP HẠNG HIỆU SUẤT DỊCH VỤ KHÁCH HÀNG</w:t>
      </w:r>
    </w:p>
    <w:p>
      <w:pPr>
        <w:spacing w:after="80" w:before="40"/>
      </w:pPr>
      <w:r>
        <w:rPr>
          <w:color w:val="555555"/>
          <w:sz w:val="16"/>
        </w:rPr>
        <w:t>10</w:t>
      </w:r>
    </w:p>
    <w:p>
      <w:pPr>
        <w:spacing w:after="80" w:before="40"/>
      </w:pPr>
      <w:r>
        <w:rPr>
          <w:color w:val="555555"/>
          <w:sz w:val="16"/>
        </w:rPr>
        <w:t>8</w:t>
      </w:r>
    </w:p>
    <w:p>
      <w:pPr>
        <w:spacing w:after="80" w:before="40"/>
      </w:pPr>
      <w:r>
        <w:rPr>
          <w:color w:val="555555"/>
          <w:sz w:val="16"/>
        </w:rPr>
        <w:t>6</w:t>
      </w:r>
    </w:p>
    <w:p>
      <w:pPr>
        <w:spacing w:after="80" w:before="40"/>
      </w:pPr>
      <w:r>
        <w:rPr>
          <w:color w:val="555555"/>
          <w:sz w:val="16"/>
        </w:rPr>
        <w:t>XẾP HẠNG</w:t>
      </w:r>
    </w:p>
    <w:p>
      <w:pPr>
        <w:spacing w:after="80" w:before="40"/>
      </w:pPr>
      <w:r>
        <w:rPr>
          <w:color w:val="555555"/>
          <w:sz w:val="16"/>
        </w:rPr>
        <w:t>4</w:t>
      </w:r>
    </w:p>
    <w:p>
      <w:pPr>
        <w:spacing w:after="80" w:before="40"/>
      </w:pPr>
      <w:r>
        <w:rPr>
          <w:color w:val="555555"/>
          <w:sz w:val="16"/>
        </w:rPr>
        <w:t>Mất dịch vụ</w:t>
      </w:r>
    </w:p>
    <w:p>
      <w:pPr>
        <w:spacing w:after="80" w:before="40"/>
      </w:pPr>
      <w:r>
        <w:rPr>
          <w:color w:val="555555"/>
          <w:sz w:val="16"/>
        </w:rPr>
        <w:t>Dịch vụ đã khôi phục</w:t>
      </w:r>
    </w:p>
    <w:p>
      <w:pPr>
        <w:spacing w:after="80" w:before="40"/>
      </w:pPr>
      <w:r>
        <w:rPr>
          <w:color w:val="555555"/>
          <w:sz w:val="16"/>
        </w:rPr>
        <w:t>2</w:t>
      </w:r>
    </w:p>
    <w:p>
      <w:pPr>
        <w:spacing w:after="80" w:before="40"/>
      </w:pPr>
      <w:r>
        <w:rPr>
          <w:color w:val="555555"/>
          <w:sz w:val="16"/>
        </w:rPr>
        <w:t>F S</w:t>
      </w:r>
    </w:p>
    <w:p>
      <w:pPr>
        <w:spacing w:after="80" w:before="40"/>
      </w:pPr>
      <w:r>
        <w:rPr>
          <w:color w:val="555555"/>
          <w:sz w:val="16"/>
        </w:rPr>
        <w:t>Tuần 1 Tuần 2 M S T W T F S S M T W T</w:t>
      </w:r>
    </w:p>
    <w:p>
      <w:pPr>
        <w:spacing w:after="80" w:before="40"/>
      </w:pPr>
      <w:r>
        <w:rPr>
          <w:color w:val="555555"/>
          <w:sz w:val="16"/>
        </w:rPr>
        <w:t>1</w:t>
      </w:r>
    </w:p>
    <w:p>
      <w:pPr>
        <w:spacing w:after="80" w:before="40"/>
      </w:pPr>
      <w:r>
        <w:rPr>
          <w:color w:val="555555"/>
          <w:sz w:val="16"/>
        </w:rPr>
        <w:t>NGUỒN: NGHIÊN CỨU CÔNG TY Tháng 1 Tháng 6</w:t>
      </w:r>
    </w:p>
    <w:p>
      <w:pPr>
        <w:spacing w:after="80" w:before="40"/>
      </w:pPr>
      <w:r>
        <w:rPr>
          <w:color w:val="555555"/>
          <w:sz w:val="16"/>
        </w:rPr>
        <w:t>NGUỒN: NGHIÊN CỨU CÔNG TY</w:t>
      </w:r>
    </w:p>
    <w:p>
      <w:pPr>
        <w:spacing w:after="80" w:before="40"/>
      </w:pPr>
      <w:r>
        <w:rPr>
          <w:color w:val="1A1A1A"/>
          <w:sz w:val="21"/>
        </w:rPr>
        <w:t>Điểm nhấn cuối cùng là tiêu đề mới: “Hiệu suất Trung tâm Cuộc gọi Đang Giảm.” Hãy nhớ  chúng ta không có hợp đồng ngầm với độc giả biểu đồ rằng họ sẽ bắt đầu từ  tiêu đề. Và dù vị trí của chúng, tiêu đề thường không phải là thứ đầu tiên mà người xem biểu đồ  nhìn thấy. Thay vào đó, chúng là manh mối giúp chúng ta tìm ra ý nghĩa bắt đầu  hiện ra khi chúng ta nhìn vào bức tranh. Ở đây, từ suy giảm xác nhận  thông điệp và mục đích của biểu đồ.</w:t>
      </w:r>
    </w:p>
    <w:p>
      <w:pPr>
        <w:spacing w:after="80" w:before="160"/>
      </w:pPr>
      <w:r>
        <w:rPr>
          <w:b/>
          <w:color w:val="1A1A1A"/>
          <w:sz w:val="26"/>
        </w:rPr>
        <w:t>HIỆU SUẤT ĐỘI NHÓM</w:t>
      </w:r>
    </w:p>
    <w:p>
      <w:pPr>
        <w:spacing w:after="80" w:before="40"/>
      </w:pPr>
      <w:r>
        <w:rPr>
          <w:color w:val="555555"/>
          <w:sz w:val="16"/>
        </w:rPr>
        <w:t>LÀM NỔI BẬT CÁ NHÂN</w:t>
      </w:r>
    </w:p>
    <w:p>
      <w:pPr>
        <w:spacing w:after="80" w:before="40"/>
      </w:pPr>
      <w:r>
        <w:rPr>
          <w:color w:val="555555"/>
          <w:sz w:val="16"/>
        </w:rPr>
        <w:t>10</w:t>
      </w:r>
    </w:p>
    <w:p>
      <w:pPr>
        <w:spacing w:after="80" w:before="40"/>
      </w:pPr>
      <w:r>
        <w:rPr>
          <w:color w:val="1A1A1A"/>
          <w:sz w:val="21"/>
        </w:rPr>
        <w:t>Nếu người quản lý này đưa cho sếp của anh ấy biểu đồ đầu tiên, anh ấy sẽ phải chống lại sự nghiêng về  việc tập trung vào những gì nổi bật trong đó—đỉnh điểm của các cuộc gọi dịch vụ khách hàng—và  khiến cô ấy thấy xu hướng mà anh ấy quan tâm. Giờ anh ấy có thể bắt đầu cuộc trò chuyện về  hiệu suất tổng thể.</w:t>
      </w:r>
    </w:p>
    <w:p>
      <w:pPr>
        <w:spacing w:after="80" w:before="40"/>
      </w:pPr>
      <w:r>
        <w:rPr>
          <w:color w:val="555555"/>
          <w:sz w:val="16"/>
        </w:rPr>
        <w:t>Steve</w:t>
      </w:r>
    </w:p>
    <w:p>
      <w:pPr>
        <w:spacing w:after="80" w:before="40"/>
      </w:pPr>
      <w:r>
        <w:rPr>
          <w:color w:val="555555"/>
          <w:sz w:val="16"/>
        </w:rPr>
        <w:t>Dave</w:t>
      </w:r>
    </w:p>
    <w:p>
      <w:pPr>
        <w:spacing w:after="80" w:before="40"/>
      </w:pPr>
      <w:r>
        <w:rPr>
          <w:color w:val="555555"/>
          <w:sz w:val="16"/>
        </w:rPr>
        <w:t>XẾP HẠNG</w:t>
      </w:r>
    </w:p>
    <w:p>
      <w:pPr>
        <w:spacing w:after="80" w:before="40"/>
      </w:pPr>
      <w:r>
        <w:rPr>
          <w:color w:val="555555"/>
          <w:sz w:val="16"/>
        </w:rPr>
        <w:t>Tamara</w:t>
      </w:r>
    </w:p>
    <w:p>
      <w:pPr>
        <w:spacing w:after="80" w:before="120"/>
      </w:pPr>
      <w:r>
        <w:rPr>
          <w:b/>
          <w:color w:val="1A1A1A"/>
          <w:sz w:val="23"/>
        </w:rPr>
        <w:t xml:space="preserve">3. Chúng ta chỉ nhìn thấy một vài thứ cùng một lúc. Càng nhiều dữ liệu được vẽ trong một </w:t>
      </w:r>
      <w:r>
        <w:br/>
      </w:r>
      <w:r>
        <w:rPr>
          <w:b/>
          <w:color w:val="1A1A1A"/>
          <w:sz w:val="23"/>
        </w:rPr>
        <w:t xml:space="preserve">hình ảnh trực quan, thì dữ liệu cá nhân càng ít có ý nghĩa với người xem, và ý nghĩa của biểu đồ càng trở nên độc nhất. Để tiếp nối ví dụ trước, để thấy một </w:t>
      </w:r>
      <w:r>
        <w:br/>
      </w:r>
      <w:r>
        <w:rPr>
          <w:b/>
          <w:color w:val="1A1A1A"/>
          <w:sz w:val="23"/>
        </w:rPr>
        <w:t xml:space="preserve">biểu diễn đơn giản trước-sau về hiệu suất của nhân viên trung tâm cuộc gọi, </w:t>
      </w:r>
      <w:r>
        <w:br/>
      </w:r>
      <w:r>
        <w:rPr>
          <w:b/>
          <w:color w:val="1A1A1A"/>
          <w:sz w:val="23"/>
        </w:rPr>
        <w:t xml:space="preserve">người quản lý có thể tạo một biểu đồ dốc (slope graph). Trong biểu đồ trên cùng bên phải, anh ấy đã </w:t>
      </w:r>
      <w:r>
        <w:br/>
      </w:r>
      <w:r>
        <w:rPr>
          <w:b/>
          <w:color w:val="1A1A1A"/>
          <w:sz w:val="23"/>
        </w:rPr>
        <w:t>vẽ xếp hạng tháng Một và tháng Sáu cho vài chục nhân viên.</w:t>
      </w:r>
    </w:p>
    <w:p>
      <w:pPr>
        <w:spacing w:after="80" w:before="40"/>
      </w:pPr>
      <w:r>
        <w:rPr>
          <w:color w:val="555555"/>
          <w:sz w:val="16"/>
        </w:rPr>
        <w:t>Ania</w:t>
      </w:r>
    </w:p>
    <w:p>
      <w:pPr>
        <w:spacing w:after="80" w:before="40"/>
      </w:pPr>
      <w:r>
        <w:rPr>
          <w:color w:val="555555"/>
          <w:sz w:val="16"/>
        </w:rPr>
        <w:t>1</w:t>
      </w:r>
    </w:p>
    <w:p>
      <w:pPr>
        <w:spacing w:after="80" w:before="40"/>
      </w:pPr>
      <w:r>
        <w:rPr>
          <w:color w:val="555555"/>
          <w:sz w:val="16"/>
        </w:rPr>
        <w:t>Stephani</w:t>
      </w:r>
    </w:p>
    <w:p>
      <w:pPr>
        <w:spacing w:after="80" w:before="40"/>
      </w:pPr>
      <w:r>
        <w:rPr>
          <w:color w:val="555555"/>
          <w:sz w:val="16"/>
        </w:rPr>
        <w:t>Tháng 1 Tháng 6</w:t>
      </w:r>
    </w:p>
    <w:p>
      <w:pPr>
        <w:spacing w:after="80" w:before="40"/>
      </w:pPr>
      <w:r>
        <w:rPr>
          <w:color w:val="555555"/>
          <w:sz w:val="16"/>
        </w:rPr>
        <w:t>NGUỒN: NGHIÊN CỨU CÔNG TY</w:t>
      </w:r>
    </w:p>
    <w:p>
      <w:pPr>
        <w:spacing w:after="80" w:before="40"/>
      </w:pPr>
      <w:r>
        <w:rPr>
          <w:color w:val="555555"/>
          <w:sz w:val="16"/>
        </w:rPr>
        <w:t>Khi Một Biểu Đồ Lọt Vào Mắt Chúng Ta | 39</w:t>
      </w:r>
    </w:p>
    <w:p>
      <w:r>
        <w:br w:type="page"/>
      </w:r>
    </w:p>
    <w:p>
      <w:pPr>
        <w:spacing w:after="80" w:before="40"/>
      </w:pPr>
      <w:r>
        <w:rPr>
          <w:color w:val="1A1A1A"/>
          <w:sz w:val="21"/>
        </w:rPr>
        <w:t>những hình dạng đơn lẻ khi đủ chúng được vẽ  và chúng khít vào nhau. Điều đầu tiên bạn thấy trong biểu đồ Xe Điện Cắm Điện (Plug-In Vehicles) — hơn 30  giá trị riêng lẻ hay một đường dốc?</w:t>
      </w:r>
    </w:p>
    <w:p>
      <w:pPr>
        <w:spacing w:after="80" w:before="40"/>
      </w:pPr>
      <w:r>
        <w:rPr>
          <w:color w:val="1A1A1A"/>
          <w:sz w:val="21"/>
        </w:rPr>
        <w:t>Mặc dù thực tế có khoảng 60 điểm dữ liệu được vẽ ở đây cho khoảng 30 biến, người nhìn biểu đồ này chỉ thấy một điểm dữ liệu, một xu hướng tập thể. “Mọi thứ đang đi lên.” Không thể có cuộc trò chuyện về từng cá nhân hay thậm chí các nhóm con trong nhóm này với biểu đồ này. Sếp chỉ thấy hiệu suất nói chung đang tăng lên trong một dải dày.</w:t>
      </w:r>
    </w:p>
    <w:p>
      <w:pPr>
        <w:spacing w:after="80" w:before="160"/>
      </w:pPr>
      <w:r>
        <w:rPr>
          <w:b/>
          <w:color w:val="1A1A1A"/>
          <w:sz w:val="26"/>
        </w:rPr>
        <w:t>XE ĐIỆN CẮM ĐIỆN: BA NĂM ĐẦU TIÊN</w:t>
      </w:r>
    </w:p>
    <w:p>
      <w:pPr>
        <w:spacing w:after="80" w:before="40"/>
      </w:pPr>
      <w:r>
        <w:rPr>
          <w:color w:val="555555"/>
          <w:sz w:val="16"/>
        </w:rPr>
        <w:t>SỐ XE BÁN RA TÍCH LŨY, TÍNH THEO NGHÌN</w:t>
      </w:r>
    </w:p>
    <w:p>
      <w:pPr>
        <w:spacing w:after="80" w:before="40"/>
      </w:pPr>
      <w:r>
        <w:rPr>
          <w:color w:val="1A1A1A"/>
          <w:sz w:val="21"/>
        </w:rPr>
        <w:t>Nhưng người quản lý biết rằng sếp của anh ấy sẽ đưa ra quyết định về hiệu suất của từng nhân viên. Anh ấy nên hiển thị ít điểm dữ liệu đến mức nào để cô ấy có thể làm được điều đó?</w:t>
      </w:r>
    </w:p>
    <w:p>
      <w:pPr>
        <w:spacing w:after="80" w:before="40"/>
      </w:pPr>
      <w:r>
        <w:rPr>
          <w:color w:val="555555"/>
          <w:sz w:val="16"/>
        </w:rPr>
        <w:t>160</w:t>
      </w:r>
    </w:p>
    <w:p>
      <w:pPr>
        <w:spacing w:after="80" w:before="40"/>
      </w:pPr>
      <w:r>
        <w:rPr>
          <w:color w:val="555555"/>
          <w:sz w:val="16"/>
        </w:rPr>
        <w:t>120</w:t>
      </w:r>
    </w:p>
    <w:p>
      <w:pPr>
        <w:spacing w:after="80" w:before="40"/>
      </w:pPr>
      <w:r>
        <w:rPr>
          <w:color w:val="1A1A1A"/>
          <w:sz w:val="21"/>
        </w:rPr>
        <w:t>Ngưỡng mà tại đó các điểm dữ liệu cá nhân tan biến thành xu hướng tổng hợp là thấp đáng ngạc nhiên. Nó thay đổi theo loại biểu đồ và nhiệm vụ. Ví dụ, các chuyên gia cho rằng chúng ta không thể phân biệt quá tám màu cùng một lúc, tối đa.4 Một hướng dẫn tốt là với hơn năm đến mười biến, ý nghĩa cá nhân bắt đầu mờ dần vào tổng thể.</w:t>
      </w:r>
    </w:p>
    <w:p>
      <w:pPr>
        <w:spacing w:after="80" w:before="40"/>
      </w:pPr>
      <w:r>
        <w:rPr>
          <w:color w:val="555555"/>
          <w:sz w:val="16"/>
        </w:rPr>
        <w:t>80</w:t>
      </w:r>
    </w:p>
    <w:p>
      <w:pPr>
        <w:spacing w:after="80" w:before="40"/>
      </w:pPr>
      <w:r>
        <w:rPr>
          <w:color w:val="555555"/>
          <w:sz w:val="16"/>
        </w:rPr>
        <w:t>40</w:t>
      </w:r>
    </w:p>
    <w:p>
      <w:pPr>
        <w:spacing w:after="80" w:before="40"/>
      </w:pPr>
      <w:r>
        <w:rPr>
          <w:color w:val="555555"/>
          <w:sz w:val="16"/>
        </w:rPr>
        <w:t>Tháng 3 2011 Tháng 9 Tháng 3 2012 Tháng 9 Tháng 3 2013 Tháng 9</w:t>
      </w:r>
    </w:p>
    <w:p>
      <w:pPr>
        <w:spacing w:after="80" w:before="40"/>
      </w:pPr>
      <w:r>
        <w:rPr>
          <w:color w:val="1A1A1A"/>
          <w:sz w:val="21"/>
        </w:rPr>
        <w:t>Sếp của người quản lý có thể đánh giá công việc của từng cá nhân trong biểu đồ thứ hai, nhưng ngay cả điều này cũng gợi ý về giới hạn của việc hiển thị nhiều điểm dữ liệu cá nhân cùng nhau. Cần một chút thời gian để tách các que diêm trước khi chúng ta có thể bắt đầu thấy một mô hình rõ ràng trong hiệu suất của họ. Nếu người quản lý cần truyền đạt hiệu suất cá nhân của hàng trăm người, anh ấy sẽ đối mặt với thách thức với biểu đồ dốc (slope graph). Anh ấy có thể phải xem xét các kỹ thuật khác.</w:t>
      </w:r>
    </w:p>
    <w:p>
      <w:pPr>
        <w:spacing w:after="80" w:before="40"/>
      </w:pPr>
      <w:r>
        <w:rPr>
          <w:color w:val="555555"/>
          <w:sz w:val="16"/>
        </w:rPr>
        <w:t>NGUỒN: PHỎNG THEO BIỂU ĐỒ PLOT.LY DỰA TRÊN DỮ LIỆU ĐƯỢC TỔNG HỢP BỞI BRETT WILLIAMS VÀ VẼ TẠI FIGSHARE.COM</w:t>
      </w:r>
    </w:p>
    <w:p>
      <w:pPr>
        <w:spacing w:after="80" w:before="40"/>
      </w:pPr>
      <w:r>
        <w:rPr>
          <w:color w:val="1A1A1A"/>
          <w:sz w:val="21"/>
        </w:rPr>
        <w:t>Một lần nữa, nếu điểm chính là xu hướng, điều này sẽ ổn thôi (mặc dù vì đây là xu hướng, biểu đồ đường cũng sẽ hoạt động tốt và tránh nhầm lẫn). Nhưng nếu chúng ta cần so sánh các giá trị rời rạc trong chuỗi này cho cuộc thảo luận của mình, hoặc một phần dữ liệu nào đó quan trọng nhất, hoặc có các biến khác chúng ta cần để làm rõ quan điểm (ví dụ như lợi nhuận trên mỗi xe), thì chúng ta vẫn chưa đạt được, vì chúng ta vẫn chỉ thấy một xu hướng bao trùm.</w:t>
      </w:r>
    </w:p>
    <w:p>
      <w:pPr>
        <w:spacing w:after="80" w:before="40"/>
      </w:pPr>
      <w:r>
        <w:rPr>
          <w:color w:val="1A1A1A"/>
          <w:sz w:val="21"/>
        </w:rPr>
        <w:t>Biểu đồ cột hiệu quả hơn biểu đồ dốc hay biểu đồ đường trong việc khiến chúng ta tập trung vào từng danh mục dữ liệu rời rạc— từng cột. Nhưng ngay cả các cột cũng tạo ra</w:t>
      </w:r>
    </w:p>
    <w:p>
      <w:pPr>
        <w:spacing w:after="80" w:before="40"/>
      </w:pPr>
      <w:r>
        <w:rPr>
          <w:color w:val="555555"/>
          <w:sz w:val="16"/>
        </w:rPr>
        <w:t>40 | HIỂU</w:t>
      </w:r>
    </w:p>
    <w:p>
      <w:r>
        <w:br w:type="page"/>
      </w:r>
    </w:p>
    <w:p>
      <w:pPr>
        <w:spacing w:after="80" w:before="40"/>
      </w:pPr>
      <w:r>
        <w:rPr>
          <w:color w:val="1A1A1A"/>
          <w:sz w:val="21"/>
        </w:rPr>
        <w:t>tâm trí vì tâm trí chỉ có thể xử lý một vài biến số cùng lúc. Nhưng có một loại phức tạp tồi tệ khác khi quá nhiều thông tin không tan vào một ý nghĩa duy nhất; nó chỉ khiến chúng ta bối rối.</w:t>
      </w:r>
    </w:p>
    <w:p>
      <w:pPr>
        <w:spacing w:after="80" w:before="40"/>
      </w:pPr>
      <w:r>
        <w:rPr>
          <w:color w:val="1A1A1A"/>
          <w:sz w:val="21"/>
        </w:rPr>
        <w:t>Việc hòa trộn thành một tổng hợp trở thành vấn đề khi các thanh biểu đồ khiến chúng ta cảm nhận một xu hướng trong khi thực tế không có.</w:t>
      </w:r>
    </w:p>
    <w:p>
      <w:pPr>
        <w:spacing w:after="80" w:before="160"/>
      </w:pPr>
      <w:r>
        <w:rPr>
          <w:b/>
          <w:color w:val="1A1A1A"/>
          <w:sz w:val="26"/>
        </w:rPr>
        <w:t>TỔNG DOANH SỐ XE BÁN RA THEO HÃNG</w:t>
      </w:r>
    </w:p>
    <w:p>
      <w:pPr>
        <w:spacing w:after="80" w:before="40"/>
      </w:pPr>
      <w:r>
        <w:rPr>
          <w:color w:val="1A1A1A"/>
          <w:sz w:val="21"/>
        </w:rPr>
        <w:t>Có thể bạn đã gặp những biểu đồ như vậy hoặc tự tạo ra một vài trong số đó. Chúng sử dụng màu sắc, chú thích, nhãn thống kê, chú giải và các công cụ khác để thu hút sự chú ý của chúng ta về nhiều hướng cùng lúc. Mọi người thấy những biểu đồ này khó hiểu và gây khó chịu. Đôi khi mọi người tự trách mình vì không hiểu được ý nghĩa của chúng, nhưng đó không phải lỗi của họ. Đó là vì chúng ta chỉ có thể nhìn thấy một vài thứ cùng lúc.</w:t>
      </w:r>
    </w:p>
    <w:p>
      <w:pPr>
        <w:spacing w:after="80" w:before="40"/>
      </w:pPr>
      <w:r>
        <w:rPr>
          <w:color w:val="555555"/>
          <w:sz w:val="16"/>
        </w:rPr>
        <w:t>SỐ XE ĐÃ BÁN, ĐƠN VỊ: TRIỆU</w:t>
      </w:r>
    </w:p>
    <w:p>
      <w:pPr>
        <w:spacing w:after="80" w:before="40"/>
      </w:pPr>
      <w:r>
        <w:rPr>
          <w:color w:val="555555"/>
          <w:sz w:val="16"/>
        </w:rPr>
        <w:t>2.4</w:t>
      </w:r>
    </w:p>
    <w:p>
      <w:pPr>
        <w:spacing w:after="80" w:before="40"/>
      </w:pPr>
      <w:r>
        <w:rPr>
          <w:color w:val="555555"/>
          <w:sz w:val="16"/>
        </w:rPr>
        <w:t>1.8</w:t>
      </w:r>
    </w:p>
    <w:p>
      <w:pPr>
        <w:spacing w:after="80" w:before="40"/>
      </w:pPr>
      <w:r>
        <w:rPr>
          <w:color w:val="555555"/>
          <w:sz w:val="16"/>
        </w:rPr>
        <w:t>1.2</w:t>
      </w:r>
    </w:p>
    <w:p>
      <w:pPr>
        <w:spacing w:after="80" w:before="40"/>
      </w:pPr>
      <w:r>
        <w:rPr>
          <w:color w:val="1A1A1A"/>
          <w:sz w:val="21"/>
        </w:rPr>
        <w:t>Biểu đồ Các Khiếu Nại Phổ Biến Nhất Đến Số 311 biểu thị 21 danh mục riêng biệt trong suốt 24 giờ dày đặc.</w:t>
      </w:r>
    </w:p>
    <w:p>
      <w:pPr>
        <w:spacing w:after="80" w:before="40"/>
      </w:pPr>
      <w:r>
        <w:rPr>
          <w:color w:val="555555"/>
          <w:sz w:val="16"/>
        </w:rPr>
        <w:t>0.6</w:t>
      </w:r>
    </w:p>
    <w:p>
      <w:pPr>
        <w:spacing w:after="80" w:before="160"/>
      </w:pPr>
      <w:r>
        <w:rPr>
          <w:b/>
          <w:color w:val="1A1A1A"/>
          <w:sz w:val="26"/>
        </w:rPr>
        <w:t>CÁC KHIẾU NẠI PHỔ BIẾN NHẤT ĐẾN SỐ 311 TẠI NYC</w:t>
      </w:r>
    </w:p>
    <w:p>
      <w:pPr>
        <w:spacing w:after="80" w:before="40"/>
      </w:pPr>
      <w:r>
        <w:rPr>
          <w:color w:val="555555"/>
          <w:sz w:val="16"/>
        </w:rPr>
        <w:t>BMW</w:t>
      </w:r>
    </w:p>
    <w:p>
      <w:pPr>
        <w:spacing w:after="80" w:before="40"/>
      </w:pPr>
      <w:r>
        <w:rPr>
          <w:color w:val="555555"/>
          <w:sz w:val="16"/>
        </w:rPr>
        <w:t>Subaru</w:t>
      </w:r>
    </w:p>
    <w:p>
      <w:pPr>
        <w:spacing w:after="80" w:before="40"/>
      </w:pPr>
      <w:r>
        <w:rPr>
          <w:color w:val="555555"/>
          <w:sz w:val="16"/>
        </w:rPr>
        <w:t>Audi</w:t>
      </w:r>
    </w:p>
    <w:p>
      <w:pPr>
        <w:spacing w:after="80" w:before="40"/>
      </w:pPr>
      <w:r>
        <w:rPr>
          <w:color w:val="555555"/>
          <w:sz w:val="16"/>
        </w:rPr>
        <w:t>Ram</w:t>
      </w:r>
    </w:p>
    <w:p>
      <w:pPr>
        <w:spacing w:after="80" w:before="40"/>
      </w:pPr>
      <w:r>
        <w:rPr>
          <w:color w:val="555555"/>
          <w:sz w:val="16"/>
        </w:rPr>
        <w:t>Mitsubishi</w:t>
      </w:r>
    </w:p>
    <w:p>
      <w:pPr>
        <w:spacing w:after="80" w:before="40"/>
      </w:pPr>
      <w:r>
        <w:rPr>
          <w:color w:val="555555"/>
          <w:sz w:val="16"/>
        </w:rPr>
        <w:t>Volvo</w:t>
      </w:r>
    </w:p>
    <w:p>
      <w:pPr>
        <w:spacing w:after="80" w:before="40"/>
      </w:pPr>
      <w:r>
        <w:rPr>
          <w:color w:val="555555"/>
          <w:sz w:val="16"/>
        </w:rPr>
        <w:t>Nissan</w:t>
      </w:r>
    </w:p>
    <w:p>
      <w:pPr>
        <w:spacing w:after="80" w:before="40"/>
      </w:pPr>
      <w:r>
        <w:rPr>
          <w:color w:val="555555"/>
          <w:sz w:val="16"/>
        </w:rPr>
        <w:t>Land Rover</w:t>
      </w:r>
    </w:p>
    <w:p>
      <w:pPr>
        <w:spacing w:after="80" w:before="40"/>
      </w:pPr>
      <w:r>
        <w:rPr>
          <w:color w:val="555555"/>
          <w:sz w:val="16"/>
        </w:rPr>
        <w:t>Chevrolet</w:t>
      </w:r>
    </w:p>
    <w:p>
      <w:pPr>
        <w:spacing w:after="80" w:before="40"/>
      </w:pPr>
      <w:r>
        <w:rPr>
          <w:color w:val="555555"/>
          <w:sz w:val="16"/>
        </w:rPr>
        <w:t>Kia</w:t>
      </w:r>
    </w:p>
    <w:p>
      <w:pPr>
        <w:spacing w:after="80" w:before="40"/>
      </w:pPr>
      <w:r>
        <w:rPr>
          <w:color w:val="555555"/>
          <w:sz w:val="16"/>
        </w:rPr>
        <w:t>Chrysler</w:t>
      </w:r>
    </w:p>
    <w:p>
      <w:pPr>
        <w:spacing w:after="80" w:before="40"/>
      </w:pPr>
      <w:r>
        <w:rPr>
          <w:color w:val="555555"/>
          <w:sz w:val="16"/>
        </w:rPr>
        <w:t>Lincoln</w:t>
      </w:r>
    </w:p>
    <w:p>
      <w:pPr>
        <w:spacing w:after="80" w:before="40"/>
      </w:pPr>
      <w:r>
        <w:rPr>
          <w:color w:val="555555"/>
          <w:sz w:val="16"/>
        </w:rPr>
        <w:t>Jeep</w:t>
      </w:r>
    </w:p>
    <w:p>
      <w:pPr>
        <w:spacing w:after="80" w:before="40"/>
      </w:pPr>
      <w:r>
        <w:rPr>
          <w:color w:val="555555"/>
          <w:sz w:val="16"/>
        </w:rPr>
        <w:t>Volkswagen</w:t>
      </w:r>
    </w:p>
    <w:p>
      <w:pPr>
        <w:spacing w:after="80" w:before="40"/>
      </w:pPr>
      <w:r>
        <w:rPr>
          <w:color w:val="555555"/>
          <w:sz w:val="16"/>
        </w:rPr>
        <w:t>Lexus</w:t>
      </w:r>
    </w:p>
    <w:p>
      <w:pPr>
        <w:spacing w:after="80" w:before="40"/>
      </w:pPr>
      <w:r>
        <w:rPr>
          <w:color w:val="555555"/>
          <w:sz w:val="16"/>
        </w:rPr>
        <w:t>Alfa-Romeo</w:t>
      </w:r>
    </w:p>
    <w:p>
      <w:pPr>
        <w:spacing w:after="80" w:before="40"/>
      </w:pPr>
      <w:r>
        <w:rPr>
          <w:color w:val="555555"/>
          <w:sz w:val="16"/>
        </w:rPr>
        <w:t>Toyota</w:t>
      </w:r>
    </w:p>
    <w:p>
      <w:pPr>
        <w:spacing w:after="80" w:before="40"/>
      </w:pPr>
      <w:r>
        <w:rPr>
          <w:color w:val="555555"/>
          <w:sz w:val="16"/>
        </w:rPr>
        <w:t>GMC</w:t>
      </w:r>
    </w:p>
    <w:p>
      <w:pPr>
        <w:spacing w:after="80" w:before="40"/>
      </w:pPr>
      <w:r>
        <w:rPr>
          <w:color w:val="555555"/>
          <w:sz w:val="16"/>
        </w:rPr>
        <w:t>Ford</w:t>
      </w:r>
    </w:p>
    <w:p>
      <w:pPr>
        <w:spacing w:after="80" w:before="40"/>
      </w:pPr>
      <w:r>
        <w:rPr>
          <w:color w:val="555555"/>
          <w:sz w:val="16"/>
        </w:rPr>
        <w:t>Buick</w:t>
      </w:r>
    </w:p>
    <w:p>
      <w:pPr>
        <w:spacing w:after="80" w:before="40"/>
      </w:pPr>
      <w:r>
        <w:rPr>
          <w:color w:val="555555"/>
          <w:sz w:val="16"/>
        </w:rPr>
        <w:t>Acura</w:t>
      </w:r>
    </w:p>
    <w:p>
      <w:pPr>
        <w:spacing w:after="80" w:before="40"/>
      </w:pPr>
      <w:r>
        <w:rPr>
          <w:color w:val="555555"/>
          <w:sz w:val="16"/>
        </w:rPr>
        <w:t>Mercedes-Benz</w:t>
      </w:r>
    </w:p>
    <w:p>
      <w:pPr>
        <w:spacing w:after="80" w:before="40"/>
      </w:pPr>
      <w:r>
        <w:rPr>
          <w:color w:val="555555"/>
          <w:sz w:val="16"/>
        </w:rPr>
        <w:t>Inﬁniti</w:t>
      </w:r>
    </w:p>
    <w:p>
      <w:pPr>
        <w:spacing w:after="80" w:before="40"/>
      </w:pPr>
      <w:r>
        <w:rPr>
          <w:color w:val="555555"/>
          <w:sz w:val="16"/>
        </w:rPr>
        <w:t>Jaguar</w:t>
      </w:r>
    </w:p>
    <w:p>
      <w:pPr>
        <w:spacing w:after="80" w:before="40"/>
      </w:pPr>
      <w:r>
        <w:rPr>
          <w:color w:val="555555"/>
          <w:sz w:val="16"/>
        </w:rPr>
        <w:t>Fiat</w:t>
      </w:r>
    </w:p>
    <w:p>
      <w:pPr>
        <w:spacing w:after="80" w:before="40"/>
      </w:pPr>
      <w:r>
        <w:rPr>
          <w:color w:val="555555"/>
          <w:sz w:val="16"/>
        </w:rPr>
        <w:t>Dodge</w:t>
      </w:r>
    </w:p>
    <w:p>
      <w:pPr>
        <w:spacing w:after="80" w:before="40"/>
      </w:pPr>
      <w:r>
        <w:rPr>
          <w:color w:val="555555"/>
          <w:sz w:val="16"/>
        </w:rPr>
        <w:t>Mazda</w:t>
      </w:r>
    </w:p>
    <w:p>
      <w:pPr>
        <w:spacing w:after="80" w:before="40"/>
      </w:pPr>
      <w:r>
        <w:rPr>
          <w:color w:val="555555"/>
          <w:sz w:val="16"/>
        </w:rPr>
        <w:t>Mini</w:t>
      </w:r>
    </w:p>
    <w:p>
      <w:pPr>
        <w:spacing w:after="80" w:before="40"/>
      </w:pPr>
      <w:r>
        <w:rPr>
          <w:color w:val="555555"/>
          <w:sz w:val="16"/>
        </w:rPr>
        <w:t>Honda</w:t>
      </w:r>
    </w:p>
    <w:p>
      <w:pPr>
        <w:spacing w:after="80" w:before="40"/>
      </w:pPr>
      <w:r>
        <w:rPr>
          <w:color w:val="555555"/>
          <w:sz w:val="16"/>
        </w:rPr>
        <w:t>Tesla</w:t>
      </w:r>
    </w:p>
    <w:p>
      <w:pPr>
        <w:spacing w:after="80" w:before="40"/>
      </w:pPr>
      <w:r>
        <w:rPr>
          <w:color w:val="555555"/>
          <w:sz w:val="16"/>
        </w:rPr>
        <w:t>Cadillac</w:t>
      </w:r>
    </w:p>
    <w:p>
      <w:pPr>
        <w:spacing w:after="80" w:before="40"/>
      </w:pPr>
      <w:r>
        <w:rPr>
          <w:color w:val="555555"/>
          <w:sz w:val="16"/>
        </w:rPr>
        <w:t>Porsche</w:t>
      </w:r>
    </w:p>
    <w:p>
      <w:pPr>
        <w:spacing w:after="80" w:before="40"/>
      </w:pPr>
      <w:r>
        <w:rPr>
          <w:color w:val="555555"/>
          <w:sz w:val="16"/>
        </w:rPr>
        <w:t>Hyundai</w:t>
      </w:r>
    </w:p>
    <w:p>
      <w:pPr>
        <w:spacing w:after="80" w:before="40"/>
      </w:pPr>
      <w:r>
        <w:rPr>
          <w:color w:val="555555"/>
          <w:sz w:val="16"/>
        </w:rPr>
        <w:t>Smart</w:t>
      </w:r>
    </w:p>
    <w:p>
      <w:pPr>
        <w:spacing w:after="80" w:before="40"/>
      </w:pPr>
      <w:r>
        <w:rPr>
          <w:color w:val="555555"/>
          <w:sz w:val="16"/>
        </w:rPr>
        <w:t>Genesis</w:t>
      </w:r>
    </w:p>
    <w:p>
      <w:pPr>
        <w:spacing w:after="80" w:before="40"/>
      </w:pPr>
      <w:r>
        <w:rPr>
          <w:color w:val="555555"/>
          <w:sz w:val="16"/>
        </w:rPr>
        <w:t>SỐ LƯỢNG KHIẾU NẠI (ĐƠN VỊ: NGHÌN)</w:t>
      </w:r>
    </w:p>
    <w:p>
      <w:pPr>
        <w:spacing w:after="80" w:before="40"/>
      </w:pPr>
      <w:r>
        <w:rPr>
          <w:color w:val="555555"/>
          <w:sz w:val="16"/>
        </w:rPr>
        <w:t>450 Vẽ bậy Tình trạng tín hiệu giao thông Đồng hồ đỗ xe hỏng Cây bị hư hại Tiếng ồn (thương mại) Tình trạng vệ sinh Tiếng ồn (đường phố/vỉa hè) Lối vào bị chặn Tiếng ồn (xe cộ) Khác Tình trạng đường phố Đỗ xe trái phép Hệ thống nước Bỏ sót thu gom (mọi loại) Tình trạng đèn đường Xây dựng/ống nước chung Khiếu nại taxi Cống rãnh Điều kiện bẩn Tiếng ồn Tòa nhà/sử dụng 5 giờ sáng 12 giờ đêm 10 giờ sáng 3 giờ chiều 8 giờ tối THỜI GIAN TRONG NGÀY</w:t>
      </w:r>
    </w:p>
    <w:p>
      <w:pPr>
        <w:spacing w:after="80" w:before="40"/>
      </w:pPr>
      <w:r>
        <w:rPr>
          <w:color w:val="555555"/>
          <w:sz w:val="16"/>
        </w:rPr>
        <w:t>NGUỒN: EVADOPTION.COM</w:t>
      </w:r>
    </w:p>
    <w:p>
      <w:pPr>
        <w:spacing w:after="80" w:before="40"/>
      </w:pPr>
      <w:r>
        <w:rPr>
          <w:color w:val="555555"/>
          <w:sz w:val="16"/>
        </w:rPr>
        <w:t>350</w:t>
      </w:r>
    </w:p>
    <w:p>
      <w:pPr>
        <w:spacing w:after="80" w:before="40"/>
      </w:pPr>
      <w:r>
        <w:rPr>
          <w:color w:val="1A1A1A"/>
          <w:sz w:val="21"/>
        </w:rPr>
        <w:t>Ở đây chúng ta thấy rõ một xu hướng giảm dốc; không có xu hướng vì mỗi cột đại diện cho một công ty khác nhau, không phải cùng một giá trị (số lượng bán ra, đô la, v.v.). Hãy nghĩ theo cách này: Chúng ta thấy một xu hướng, điều đó có nghĩa nó có thể là một đường xu hướng, nhưng điều đó sẽ không hợp lý. Doanh số của Kia không “chuyển sang” GMC. Chúng không liên kết với nhau. Chúng rời rạc.</w:t>
      </w:r>
    </w:p>
    <w:p>
      <w:pPr>
        <w:spacing w:after="80" w:before="40"/>
      </w:pPr>
      <w:r>
        <w:rPr>
          <w:color w:val="555555"/>
          <w:sz w:val="16"/>
        </w:rPr>
        <w:t>250</w:t>
      </w:r>
    </w:p>
    <w:p>
      <w:pPr>
        <w:spacing w:after="80" w:before="40"/>
      </w:pPr>
      <w:r>
        <w:rPr>
          <w:color w:val="555555"/>
          <w:sz w:val="16"/>
        </w:rPr>
        <w:t>150</w:t>
      </w:r>
    </w:p>
    <w:p>
      <w:pPr>
        <w:spacing w:after="80" w:before="40"/>
      </w:pPr>
      <w:r>
        <w:rPr>
          <w:color w:val="555555"/>
          <w:sz w:val="16"/>
        </w:rPr>
        <w:t>50</w:t>
      </w:r>
    </w:p>
    <w:p>
      <w:pPr>
        <w:spacing w:after="80" w:before="40"/>
      </w:pPr>
      <w:r>
        <w:rPr>
          <w:color w:val="1A1A1A"/>
          <w:sz w:val="21"/>
        </w:rPr>
        <w:t>Các ví dụ trước đây xem xét các biểu đồ được xây dựng tốt nói chung, tạo ra một cái nhìn duy nhất trong</w:t>
      </w:r>
    </w:p>
    <w:p>
      <w:pPr>
        <w:spacing w:after="80" w:before="40"/>
      </w:pPr>
      <w:r>
        <w:rPr>
          <w:color w:val="555555"/>
          <w:sz w:val="16"/>
        </w:rPr>
        <w:t>NGUỒN: PLOT.LY</w:t>
      </w:r>
    </w:p>
    <w:p>
      <w:pPr>
        <w:spacing w:after="80" w:before="40"/>
      </w:pPr>
      <w:r>
        <w:rPr>
          <w:color w:val="555555"/>
          <w:sz w:val="16"/>
        </w:rPr>
        <w:t>Khi Một Biểu Đồ Đập Vào Mắt Chúng Ta | 41</w:t>
      </w:r>
    </w:p>
    <w:p>
      <w:r>
        <w:br w:type="page"/>
      </w:r>
    </w:p>
    <w:p>
      <w:pPr>
        <w:spacing w:after="80" w:before="40"/>
      </w:pPr>
      <w:r>
        <w:rPr>
          <w:color w:val="1A1A1A"/>
          <w:sz w:val="21"/>
        </w:rPr>
        <w:t>Giá trị của một số danh mục nhỏ đến mức gần như trở thành những mảnh mỏng khó phân biệt. Ví dụ, hãy thử theo dõi các thay đổi của “đỗ xe trái phép” trong suốt cả ngày. Các lựa chọn màu sắc không có hệ thống—thực tế, các phàn nàn khác nhau có màu giống nhau (“bôi bẩn” và “cây bị hư hại” trông rất giống nhau). Chú giải dài làm mất kết nối giữa các giá trị trục y và các cột. Và không phải mọi biến số đều có trong mọi cột. Điều gì nổi bật ở đây? Chúng ta có thể tranh luận rằng một điểm nhô lên ở giữa chung là có thể nhận thấy—rằng tất cả sự phức tạp buộc chúng ta phải tìm kiếm điều gì đó đơn giản hơn và đó là thứ chúng ta có thể nắm bắt—nhưng nếu đó là những gì cần được hiển thị, thì tất cả các danh mục và màu sắc đó đang làm phân tâm khỏi nó.</w:t>
      </w:r>
    </w:p>
    <w:p>
      <w:pPr>
        <w:spacing w:after="80" w:before="40"/>
      </w:pPr>
      <w:r>
        <w:rPr>
          <w:color w:val="1A1A1A"/>
          <w:sz w:val="21"/>
        </w:rPr>
        <w:t>Thực tế, loại biểu đồ này rất phổ biến, và tôi đã thấy và làm việc với những ví dụ khó hơn nhiều. Đây là bản tái hiện của một dự án tôi từng làm. Không cần bàn thêm về điểm này, chỉ cần lưu ý rằng khi bạn nhìn vào nó, bộ não của bạn đang làm việc chăm chỉ để tạo ra ý nghĩa đơn giản từ một hình ảnh phức tạp. (Chúng tôi đã sửa điều này—thực sự là biến đổi nó—chỉ trong vài giờ. Sẽ nói thêm về quy trình chúng tôi sử dụng để làm điều đó trong các chương tiếp theo.)</w:t>
      </w:r>
    </w:p>
    <w:p>
      <w:pPr>
        <w:spacing w:after="80" w:before="160"/>
      </w:pPr>
      <w:r>
        <w:rPr>
          <w:b/>
          <w:color w:val="1A1A1A"/>
          <w:sz w:val="26"/>
        </w:rPr>
        <w:t>Báo cáo tiến độ</w:t>
      </w:r>
    </w:p>
    <w:p>
      <w:pPr>
        <w:spacing w:after="80" w:before="40"/>
      </w:pPr>
      <w:r>
        <w:rPr>
          <w:color w:val="555555"/>
          <w:sz w:val="16"/>
        </w:rPr>
        <w:t>100%</w:t>
      </w:r>
    </w:p>
    <w:p>
      <w:pPr>
        <w:spacing w:before="120" w:after="120"/>
        <w:jc w:val="center"/>
      </w:pPr>
      <w:r>
        <w:drawing>
          <wp:inline xmlns:a="http://schemas.openxmlformats.org/drawingml/2006/main" xmlns:pic="http://schemas.openxmlformats.org/drawingml/2006/picture">
            <wp:extent cx="731520" cy="15407640"/>
            <wp:docPr id="54" name="Picture 54"/>
            <wp:cNvGraphicFramePr>
              <a:graphicFrameLocks noChangeAspect="1"/>
            </wp:cNvGraphicFramePr>
            <a:graphic>
              <a:graphicData uri="http://schemas.openxmlformats.org/drawingml/2006/picture">
                <pic:pic>
                  <pic:nvPicPr>
                    <pic:cNvPr id="0" name="813.png"/>
                    <pic:cNvPicPr/>
                  </pic:nvPicPr>
                  <pic:blipFill>
                    <a:blip r:embed="rId62"/>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55" name="Picture 55"/>
            <wp:cNvGraphicFramePr>
              <a:graphicFrameLocks noChangeAspect="1"/>
            </wp:cNvGraphicFramePr>
            <a:graphic>
              <a:graphicData uri="http://schemas.openxmlformats.org/drawingml/2006/picture">
                <pic:pic>
                  <pic:nvPicPr>
                    <pic:cNvPr id="0" name="843.png"/>
                    <pic:cNvPicPr/>
                  </pic:nvPicPr>
                  <pic:blipFill>
                    <a:blip r:embed="rId63"/>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56" name="Picture 56"/>
            <wp:cNvGraphicFramePr>
              <a:graphicFrameLocks noChangeAspect="1"/>
            </wp:cNvGraphicFramePr>
            <a:graphic>
              <a:graphicData uri="http://schemas.openxmlformats.org/drawingml/2006/picture">
                <pic:pic>
                  <pic:nvPicPr>
                    <pic:cNvPr id="0" name="873.png"/>
                    <pic:cNvPicPr/>
                  </pic:nvPicPr>
                  <pic:blipFill>
                    <a:blip r:embed="rId64"/>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57" name="Picture 57"/>
            <wp:cNvGraphicFramePr>
              <a:graphicFrameLocks noChangeAspect="1"/>
            </wp:cNvGraphicFramePr>
            <a:graphic>
              <a:graphicData uri="http://schemas.openxmlformats.org/drawingml/2006/picture">
                <pic:pic>
                  <pic:nvPicPr>
                    <pic:cNvPr id="0" name="899.png"/>
                    <pic:cNvPicPr/>
                  </pic:nvPicPr>
                  <pic:blipFill>
                    <a:blip r:embed="rId65"/>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58" name="Picture 58"/>
            <wp:cNvGraphicFramePr>
              <a:graphicFrameLocks noChangeAspect="1"/>
            </wp:cNvGraphicFramePr>
            <a:graphic>
              <a:graphicData uri="http://schemas.openxmlformats.org/drawingml/2006/picture">
                <pic:pic>
                  <pic:nvPicPr>
                    <pic:cNvPr id="0" name="921.png"/>
                    <pic:cNvPicPr/>
                  </pic:nvPicPr>
                  <pic:blipFill>
                    <a:blip r:embed="rId66"/>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59" name="Picture 59"/>
            <wp:cNvGraphicFramePr>
              <a:graphicFrameLocks noChangeAspect="1"/>
            </wp:cNvGraphicFramePr>
            <a:graphic>
              <a:graphicData uri="http://schemas.openxmlformats.org/drawingml/2006/picture">
                <pic:pic>
                  <pic:nvPicPr>
                    <pic:cNvPr id="0" name="849.png"/>
                    <pic:cNvPicPr/>
                  </pic:nvPicPr>
                  <pic:blipFill>
                    <a:blip r:embed="rId67"/>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60" name="Picture 60"/>
            <wp:cNvGraphicFramePr>
              <a:graphicFrameLocks noChangeAspect="1"/>
            </wp:cNvGraphicFramePr>
            <a:graphic>
              <a:graphicData uri="http://schemas.openxmlformats.org/drawingml/2006/picture">
                <pic:pic>
                  <pic:nvPicPr>
                    <pic:cNvPr id="0" name="823.png"/>
                    <pic:cNvPicPr/>
                  </pic:nvPicPr>
                  <pic:blipFill>
                    <a:blip r:embed="rId68"/>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61" name="Picture 61"/>
            <wp:cNvGraphicFramePr>
              <a:graphicFrameLocks noChangeAspect="1"/>
            </wp:cNvGraphicFramePr>
            <a:graphic>
              <a:graphicData uri="http://schemas.openxmlformats.org/drawingml/2006/picture">
                <pic:pic>
                  <pic:nvPicPr>
                    <pic:cNvPr id="0" name="835.png"/>
                    <pic:cNvPicPr/>
                  </pic:nvPicPr>
                  <pic:blipFill>
                    <a:blip r:embed="rId69"/>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62" name="Picture 62"/>
            <wp:cNvGraphicFramePr>
              <a:graphicFrameLocks noChangeAspect="1"/>
            </wp:cNvGraphicFramePr>
            <a:graphic>
              <a:graphicData uri="http://schemas.openxmlformats.org/drawingml/2006/picture">
                <pic:pic>
                  <pic:nvPicPr>
                    <pic:cNvPr id="0" name="865.png"/>
                    <pic:cNvPicPr/>
                  </pic:nvPicPr>
                  <pic:blipFill>
                    <a:blip r:embed="rId70"/>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63" name="Picture 63"/>
            <wp:cNvGraphicFramePr>
              <a:graphicFrameLocks noChangeAspect="1"/>
            </wp:cNvGraphicFramePr>
            <a:graphic>
              <a:graphicData uri="http://schemas.openxmlformats.org/drawingml/2006/picture">
                <pic:pic>
                  <pic:nvPicPr>
                    <pic:cNvPr id="0" name="837.png"/>
                    <pic:cNvPicPr/>
                  </pic:nvPicPr>
                  <pic:blipFill>
                    <a:blip r:embed="rId71"/>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07640"/>
            <wp:docPr id="64" name="Picture 64"/>
            <wp:cNvGraphicFramePr>
              <a:graphicFrameLocks noChangeAspect="1"/>
            </wp:cNvGraphicFramePr>
            <a:graphic>
              <a:graphicData uri="http://schemas.openxmlformats.org/drawingml/2006/picture">
                <pic:pic>
                  <pic:nvPicPr>
                    <pic:cNvPr id="0" name="867.png"/>
                    <pic:cNvPicPr/>
                  </pic:nvPicPr>
                  <pic:blipFill>
                    <a:blip r:embed="rId72"/>
                    <a:stretch>
                      <a:fillRect/>
                    </a:stretch>
                  </pic:blipFill>
                  <pic:spPr>
                    <a:xfrm>
                      <a:off x="0" y="0"/>
                      <a:ext cx="731520" cy="1540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65" name="Picture 65"/>
            <wp:cNvGraphicFramePr>
              <a:graphicFrameLocks noChangeAspect="1"/>
            </wp:cNvGraphicFramePr>
            <a:graphic>
              <a:graphicData uri="http://schemas.openxmlformats.org/drawingml/2006/picture">
                <pic:pic>
                  <pic:nvPicPr>
                    <pic:cNvPr id="0" name="997.png"/>
                    <pic:cNvPicPr/>
                  </pic:nvPicPr>
                  <pic:blipFill>
                    <a:blip r:embed="rId73"/>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66" name="Picture 66"/>
            <wp:cNvGraphicFramePr>
              <a:graphicFrameLocks noChangeAspect="1"/>
            </wp:cNvGraphicFramePr>
            <a:graphic>
              <a:graphicData uri="http://schemas.openxmlformats.org/drawingml/2006/picture">
                <pic:pic>
                  <pic:nvPicPr>
                    <pic:cNvPr id="0" name="998.png"/>
                    <pic:cNvPicPr/>
                  </pic:nvPicPr>
                  <pic:blipFill>
                    <a:blip r:embed="rId74"/>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67" name="Picture 67"/>
            <wp:cNvGraphicFramePr>
              <a:graphicFrameLocks noChangeAspect="1"/>
            </wp:cNvGraphicFramePr>
            <a:graphic>
              <a:graphicData uri="http://schemas.openxmlformats.org/drawingml/2006/picture">
                <pic:pic>
                  <pic:nvPicPr>
                    <pic:cNvPr id="0" name="999.png"/>
                    <pic:cNvPicPr/>
                  </pic:nvPicPr>
                  <pic:blipFill>
                    <a:blip r:embed="rId75"/>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68" name="Picture 68"/>
            <wp:cNvGraphicFramePr>
              <a:graphicFrameLocks noChangeAspect="1"/>
            </wp:cNvGraphicFramePr>
            <a:graphic>
              <a:graphicData uri="http://schemas.openxmlformats.org/drawingml/2006/picture">
                <pic:pic>
                  <pic:nvPicPr>
                    <pic:cNvPr id="0" name="1000.png"/>
                    <pic:cNvPicPr/>
                  </pic:nvPicPr>
                  <pic:blipFill>
                    <a:blip r:embed="rId76"/>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2796480"/>
            <wp:docPr id="69" name="Picture 69"/>
            <wp:cNvGraphicFramePr>
              <a:graphicFrameLocks noChangeAspect="1"/>
            </wp:cNvGraphicFramePr>
            <a:graphic>
              <a:graphicData uri="http://schemas.openxmlformats.org/drawingml/2006/picture">
                <pic:pic>
                  <pic:nvPicPr>
                    <pic:cNvPr id="0" name="1001.png"/>
                    <pic:cNvPicPr/>
                  </pic:nvPicPr>
                  <pic:blipFill>
                    <a:blip r:embed="rId77"/>
                    <a:stretch>
                      <a:fillRect/>
                    </a:stretch>
                  </pic:blipFill>
                  <pic:spPr>
                    <a:xfrm>
                      <a:off x="0" y="0"/>
                      <a:ext cx="731520" cy="327964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2796480"/>
            <wp:docPr id="70" name="Picture 70"/>
            <wp:cNvGraphicFramePr>
              <a:graphicFrameLocks noChangeAspect="1"/>
            </wp:cNvGraphicFramePr>
            <a:graphic>
              <a:graphicData uri="http://schemas.openxmlformats.org/drawingml/2006/picture">
                <pic:pic>
                  <pic:nvPicPr>
                    <pic:cNvPr id="0" name="958.png"/>
                    <pic:cNvPicPr/>
                  </pic:nvPicPr>
                  <pic:blipFill>
                    <a:blip r:embed="rId78"/>
                    <a:stretch>
                      <a:fillRect/>
                    </a:stretch>
                  </pic:blipFill>
                  <pic:spPr>
                    <a:xfrm>
                      <a:off x="0" y="0"/>
                      <a:ext cx="731520" cy="327964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71" name="Picture 71"/>
            <wp:cNvGraphicFramePr>
              <a:graphicFrameLocks noChangeAspect="1"/>
            </wp:cNvGraphicFramePr>
            <a:graphic>
              <a:graphicData uri="http://schemas.openxmlformats.org/drawingml/2006/picture">
                <pic:pic>
                  <pic:nvPicPr>
                    <pic:cNvPr id="0" name="997.png"/>
                    <pic:cNvPicPr/>
                  </pic:nvPicPr>
                  <pic:blipFill>
                    <a:blip r:embed="rId73"/>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72" name="Picture 72"/>
            <wp:cNvGraphicFramePr>
              <a:graphicFrameLocks noChangeAspect="1"/>
            </wp:cNvGraphicFramePr>
            <a:graphic>
              <a:graphicData uri="http://schemas.openxmlformats.org/drawingml/2006/picture">
                <pic:pic>
                  <pic:nvPicPr>
                    <pic:cNvPr id="0" name="997.png"/>
                    <pic:cNvPicPr/>
                  </pic:nvPicPr>
                  <pic:blipFill>
                    <a:blip r:embed="rId73"/>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73" name="Picture 73"/>
            <wp:cNvGraphicFramePr>
              <a:graphicFrameLocks noChangeAspect="1"/>
            </wp:cNvGraphicFramePr>
            <a:graphic>
              <a:graphicData uri="http://schemas.openxmlformats.org/drawingml/2006/picture">
                <pic:pic>
                  <pic:nvPicPr>
                    <pic:cNvPr id="0" name="998.png"/>
                    <pic:cNvPicPr/>
                  </pic:nvPicPr>
                  <pic:blipFill>
                    <a:blip r:embed="rId74"/>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74" name="Picture 74"/>
            <wp:cNvGraphicFramePr>
              <a:graphicFrameLocks noChangeAspect="1"/>
            </wp:cNvGraphicFramePr>
            <a:graphic>
              <a:graphicData uri="http://schemas.openxmlformats.org/drawingml/2006/picture">
                <pic:pic>
                  <pic:nvPicPr>
                    <pic:cNvPr id="0" name="997.png"/>
                    <pic:cNvPicPr/>
                  </pic:nvPicPr>
                  <pic:blipFill>
                    <a:blip r:embed="rId73"/>
                    <a:stretch>
                      <a:fillRect/>
                    </a:stretch>
                  </pic:blipFill>
                  <pic:spPr>
                    <a:xfrm>
                      <a:off x="0" y="0"/>
                      <a:ext cx="731520" cy="3373352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733522"/>
            <wp:docPr id="75" name="Picture 75"/>
            <wp:cNvGraphicFramePr>
              <a:graphicFrameLocks noChangeAspect="1"/>
            </wp:cNvGraphicFramePr>
            <a:graphic>
              <a:graphicData uri="http://schemas.openxmlformats.org/drawingml/2006/picture">
                <pic:pic>
                  <pic:nvPicPr>
                    <pic:cNvPr id="0" name="998.png"/>
                    <pic:cNvPicPr/>
                  </pic:nvPicPr>
                  <pic:blipFill>
                    <a:blip r:embed="rId74"/>
                    <a:stretch>
                      <a:fillRect/>
                    </a:stretch>
                  </pic:blipFill>
                  <pic:spPr>
                    <a:xfrm>
                      <a:off x="0" y="0"/>
                      <a:ext cx="731520" cy="33733522"/>
                    </a:xfrm>
                    <a:prstGeom prst="rect"/>
                  </pic:spPr>
                </pic:pic>
              </a:graphicData>
            </a:graphic>
          </wp:inline>
        </w:drawing>
      </w:r>
    </w:p>
    <w:p>
      <w:pPr>
        <w:spacing w:after="80" w:before="40"/>
      </w:pPr>
      <w:r>
        <w:rPr>
          <w:color w:val="555555"/>
          <w:sz w:val="16"/>
        </w:rPr>
        <w:t>Nhóm 1 Nhóm 2 Nhóm 3 Nhóm 4 Nhóm 5</w:t>
      </w:r>
    </w:p>
    <w:p>
      <w:pPr>
        <w:spacing w:after="80" w:before="40"/>
      </w:pPr>
      <w:r>
        <w:rPr>
          <w:color w:val="555555"/>
          <w:sz w:val="16"/>
        </w:rPr>
        <w:t>90%</w:t>
      </w:r>
    </w:p>
    <w:p>
      <w:pPr>
        <w:spacing w:before="120" w:after="120"/>
        <w:jc w:val="center"/>
      </w:pPr>
      <w:r>
        <w:drawing>
          <wp:inline xmlns:a="http://schemas.openxmlformats.org/drawingml/2006/main" xmlns:pic="http://schemas.openxmlformats.org/drawingml/2006/picture">
            <wp:extent cx="731520" cy="13990320"/>
            <wp:docPr id="76" name="Picture 76"/>
            <wp:cNvGraphicFramePr>
              <a:graphicFrameLocks noChangeAspect="1"/>
            </wp:cNvGraphicFramePr>
            <a:graphic>
              <a:graphicData uri="http://schemas.openxmlformats.org/drawingml/2006/picture">
                <pic:pic>
                  <pic:nvPicPr>
                    <pic:cNvPr id="0" name="811.png"/>
                    <pic:cNvPicPr/>
                  </pic:nvPicPr>
                  <pic:blipFill>
                    <a:blip r:embed="rId79"/>
                    <a:stretch>
                      <a:fillRect/>
                    </a:stretch>
                  </pic:blipFill>
                  <pic:spPr>
                    <a:xfrm>
                      <a:off x="0" y="0"/>
                      <a:ext cx="731520" cy="139903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990320"/>
            <wp:docPr id="77" name="Picture 77"/>
            <wp:cNvGraphicFramePr>
              <a:graphicFrameLocks noChangeAspect="1"/>
            </wp:cNvGraphicFramePr>
            <a:graphic>
              <a:graphicData uri="http://schemas.openxmlformats.org/drawingml/2006/picture">
                <pic:pic>
                  <pic:nvPicPr>
                    <pic:cNvPr id="0" name="847.png"/>
                    <pic:cNvPicPr/>
                  </pic:nvPicPr>
                  <pic:blipFill>
                    <a:blip r:embed="rId80"/>
                    <a:stretch>
                      <a:fillRect/>
                    </a:stretch>
                  </pic:blipFill>
                  <pic:spPr>
                    <a:xfrm>
                      <a:off x="0" y="0"/>
                      <a:ext cx="731520" cy="139903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524960"/>
            <wp:docPr id="78" name="Picture 78"/>
            <wp:cNvGraphicFramePr>
              <a:graphicFrameLocks noChangeAspect="1"/>
            </wp:cNvGraphicFramePr>
            <a:graphic>
              <a:graphicData uri="http://schemas.openxmlformats.org/drawingml/2006/picture">
                <pic:pic>
                  <pic:nvPicPr>
                    <pic:cNvPr id="0" name="991.png"/>
                    <pic:cNvPicPr/>
                  </pic:nvPicPr>
                  <pic:blipFill>
                    <a:blip r:embed="rId81"/>
                    <a:stretch>
                      <a:fillRect/>
                    </a:stretch>
                  </pic:blipFill>
                  <pic:spPr>
                    <a:xfrm>
                      <a:off x="0" y="0"/>
                      <a:ext cx="731520" cy="295249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0368530"/>
            <wp:docPr id="79" name="Picture 79"/>
            <wp:cNvGraphicFramePr>
              <a:graphicFrameLocks noChangeAspect="1"/>
            </wp:cNvGraphicFramePr>
            <a:graphic>
              <a:graphicData uri="http://schemas.openxmlformats.org/drawingml/2006/picture">
                <pic:pic>
                  <pic:nvPicPr>
                    <pic:cNvPr id="0" name="957.png"/>
                    <pic:cNvPicPr/>
                  </pic:nvPicPr>
                  <pic:blipFill>
                    <a:blip r:embed="rId82"/>
                    <a:stretch>
                      <a:fillRect/>
                    </a:stretch>
                  </pic:blipFill>
                  <pic:spPr>
                    <a:xfrm>
                      <a:off x="0" y="0"/>
                      <a:ext cx="731520" cy="3036853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670280"/>
            <wp:docPr id="80" name="Picture 80"/>
            <wp:cNvGraphicFramePr>
              <a:graphicFrameLocks noChangeAspect="1"/>
            </wp:cNvGraphicFramePr>
            <a:graphic>
              <a:graphicData uri="http://schemas.openxmlformats.org/drawingml/2006/picture">
                <pic:pic>
                  <pic:nvPicPr>
                    <pic:cNvPr id="0" name="919.png"/>
                    <pic:cNvPicPr/>
                  </pic:nvPicPr>
                  <pic:blipFill>
                    <a:blip r:embed="rId83"/>
                    <a:stretch>
                      <a:fillRect/>
                    </a:stretch>
                  </pic:blipFill>
                  <pic:spPr>
                    <a:xfrm>
                      <a:off x="0" y="0"/>
                      <a:ext cx="731520" cy="136702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670280"/>
            <wp:docPr id="81" name="Picture 81"/>
            <wp:cNvGraphicFramePr>
              <a:graphicFrameLocks noChangeAspect="1"/>
            </wp:cNvGraphicFramePr>
            <a:graphic>
              <a:graphicData uri="http://schemas.openxmlformats.org/drawingml/2006/picture">
                <pic:pic>
                  <pic:nvPicPr>
                    <pic:cNvPr id="0" name="817.png"/>
                    <pic:cNvPicPr/>
                  </pic:nvPicPr>
                  <pic:blipFill>
                    <a:blip r:embed="rId84"/>
                    <a:stretch>
                      <a:fillRect/>
                    </a:stretch>
                  </pic:blipFill>
                  <pic:spPr>
                    <a:xfrm>
                      <a:off x="0" y="0"/>
                      <a:ext cx="731520" cy="136702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670280"/>
            <wp:docPr id="82" name="Picture 82"/>
            <wp:cNvGraphicFramePr>
              <a:graphicFrameLocks noChangeAspect="1"/>
            </wp:cNvGraphicFramePr>
            <a:graphic>
              <a:graphicData uri="http://schemas.openxmlformats.org/drawingml/2006/picture">
                <pic:pic>
                  <pic:nvPicPr>
                    <pic:cNvPr id="0" name="819.png"/>
                    <pic:cNvPicPr/>
                  </pic:nvPicPr>
                  <pic:blipFill>
                    <a:blip r:embed="rId85"/>
                    <a:stretch>
                      <a:fillRect/>
                    </a:stretch>
                  </pic:blipFill>
                  <pic:spPr>
                    <a:xfrm>
                      <a:off x="0" y="0"/>
                      <a:ext cx="731520" cy="136702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699712"/>
            <wp:docPr id="83" name="Picture 83"/>
            <wp:cNvGraphicFramePr>
              <a:graphicFrameLocks noChangeAspect="1"/>
            </wp:cNvGraphicFramePr>
            <a:graphic>
              <a:graphicData uri="http://schemas.openxmlformats.org/drawingml/2006/picture">
                <pic:pic>
                  <pic:nvPicPr>
                    <pic:cNvPr id="0" name="996.png"/>
                    <pic:cNvPicPr/>
                  </pic:nvPicPr>
                  <pic:blipFill>
                    <a:blip r:embed="rId86"/>
                    <a:stretch>
                      <a:fillRect/>
                    </a:stretch>
                  </pic:blipFill>
                  <pic:spPr>
                    <a:xfrm>
                      <a:off x="0" y="0"/>
                      <a:ext cx="731520" cy="2969971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699712"/>
            <wp:docPr id="84" name="Picture 84"/>
            <wp:cNvGraphicFramePr>
              <a:graphicFrameLocks noChangeAspect="1"/>
            </wp:cNvGraphicFramePr>
            <a:graphic>
              <a:graphicData uri="http://schemas.openxmlformats.org/drawingml/2006/picture">
                <pic:pic>
                  <pic:nvPicPr>
                    <pic:cNvPr id="0" name="942.png"/>
                    <pic:cNvPicPr/>
                  </pic:nvPicPr>
                  <pic:blipFill>
                    <a:blip r:embed="rId87"/>
                    <a:stretch>
                      <a:fillRect/>
                    </a:stretch>
                  </pic:blipFill>
                  <pic:spPr>
                    <a:xfrm>
                      <a:off x="0" y="0"/>
                      <a:ext cx="731520" cy="2969971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9699712"/>
            <wp:docPr id="85" name="Picture 85"/>
            <wp:cNvGraphicFramePr>
              <a:graphicFrameLocks noChangeAspect="1"/>
            </wp:cNvGraphicFramePr>
            <a:graphic>
              <a:graphicData uri="http://schemas.openxmlformats.org/drawingml/2006/picture">
                <pic:pic>
                  <pic:nvPicPr>
                    <pic:cNvPr id="0" name="943.png"/>
                    <pic:cNvPicPr/>
                  </pic:nvPicPr>
                  <pic:blipFill>
                    <a:blip r:embed="rId88"/>
                    <a:stretch>
                      <a:fillRect/>
                    </a:stretch>
                  </pic:blipFill>
                  <pic:spPr>
                    <a:xfrm>
                      <a:off x="0" y="0"/>
                      <a:ext cx="731520" cy="2969971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213080"/>
            <wp:docPr id="86" name="Picture 86"/>
            <wp:cNvGraphicFramePr>
              <a:graphicFrameLocks noChangeAspect="1"/>
            </wp:cNvGraphicFramePr>
            <a:graphic>
              <a:graphicData uri="http://schemas.openxmlformats.org/drawingml/2006/picture">
                <pic:pic>
                  <pic:nvPicPr>
                    <pic:cNvPr id="0" name="897.png"/>
                    <pic:cNvPicPr/>
                  </pic:nvPicPr>
                  <pic:blipFill>
                    <a:blip r:embed="rId89"/>
                    <a:stretch>
                      <a:fillRect/>
                    </a:stretch>
                  </pic:blipFill>
                  <pic:spPr>
                    <a:xfrm>
                      <a:off x="0" y="0"/>
                      <a:ext cx="731520" cy="132130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8675584"/>
            <wp:docPr id="87" name="Picture 87"/>
            <wp:cNvGraphicFramePr>
              <a:graphicFrameLocks noChangeAspect="1"/>
            </wp:cNvGraphicFramePr>
            <a:graphic>
              <a:graphicData uri="http://schemas.openxmlformats.org/drawingml/2006/picture">
                <pic:pic>
                  <pic:nvPicPr>
                    <pic:cNvPr id="0" name="994.png"/>
                    <pic:cNvPicPr/>
                  </pic:nvPicPr>
                  <pic:blipFill>
                    <a:blip r:embed="rId90"/>
                    <a:stretch>
                      <a:fillRect/>
                    </a:stretch>
                  </pic:blipFill>
                  <pic:spPr>
                    <a:xfrm>
                      <a:off x="0" y="0"/>
                      <a:ext cx="731520" cy="2867558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8675584"/>
            <wp:docPr id="88" name="Picture 88"/>
            <wp:cNvGraphicFramePr>
              <a:graphicFrameLocks noChangeAspect="1"/>
            </wp:cNvGraphicFramePr>
            <a:graphic>
              <a:graphicData uri="http://schemas.openxmlformats.org/drawingml/2006/picture">
                <pic:pic>
                  <pic:nvPicPr>
                    <pic:cNvPr id="0" name="995.png"/>
                    <pic:cNvPicPr/>
                  </pic:nvPicPr>
                  <pic:blipFill>
                    <a:blip r:embed="rId91"/>
                    <a:stretch>
                      <a:fillRect/>
                    </a:stretch>
                  </pic:blipFill>
                  <pic:spPr>
                    <a:xfrm>
                      <a:off x="0" y="0"/>
                      <a:ext cx="731520" cy="2867558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2893040"/>
            <wp:docPr id="89" name="Picture 89"/>
            <wp:cNvGraphicFramePr>
              <a:graphicFrameLocks noChangeAspect="1"/>
            </wp:cNvGraphicFramePr>
            <a:graphic>
              <a:graphicData uri="http://schemas.openxmlformats.org/drawingml/2006/picture">
                <pic:pic>
                  <pic:nvPicPr>
                    <pic:cNvPr id="0" name="926.png"/>
                    <pic:cNvPicPr/>
                  </pic:nvPicPr>
                  <pic:blipFill>
                    <a:blip r:embed="rId92"/>
                    <a:stretch>
                      <a:fillRect/>
                    </a:stretch>
                  </pic:blipFill>
                  <pic:spPr>
                    <a:xfrm>
                      <a:off x="0" y="0"/>
                      <a:ext cx="731520" cy="128930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2893040"/>
            <wp:docPr id="90" name="Picture 90"/>
            <wp:cNvGraphicFramePr>
              <a:graphicFrameLocks noChangeAspect="1"/>
            </wp:cNvGraphicFramePr>
            <a:graphic>
              <a:graphicData uri="http://schemas.openxmlformats.org/drawingml/2006/picture">
                <pic:pic>
                  <pic:nvPicPr>
                    <pic:cNvPr id="0" name="931.png"/>
                    <pic:cNvPicPr/>
                  </pic:nvPicPr>
                  <pic:blipFill>
                    <a:blip r:embed="rId93"/>
                    <a:stretch>
                      <a:fillRect/>
                    </a:stretch>
                  </pic:blipFill>
                  <pic:spPr>
                    <a:xfrm>
                      <a:off x="0" y="0"/>
                      <a:ext cx="731520" cy="128930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7228800"/>
            <wp:docPr id="91" name="Picture 91"/>
            <wp:cNvGraphicFramePr>
              <a:graphicFrameLocks noChangeAspect="1"/>
            </wp:cNvGraphicFramePr>
            <a:graphic>
              <a:graphicData uri="http://schemas.openxmlformats.org/drawingml/2006/picture">
                <pic:pic>
                  <pic:nvPicPr>
                    <pic:cNvPr id="0" name="1004.png"/>
                    <pic:cNvPicPr/>
                  </pic:nvPicPr>
                  <pic:blipFill>
                    <a:blip r:embed="rId94"/>
                    <a:stretch>
                      <a:fillRect/>
                    </a:stretch>
                  </pic:blipFill>
                  <pic:spPr>
                    <a:xfrm>
                      <a:off x="0" y="0"/>
                      <a:ext cx="731520" cy="27228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7228800"/>
            <wp:docPr id="92" name="Picture 92"/>
            <wp:cNvGraphicFramePr>
              <a:graphicFrameLocks noChangeAspect="1"/>
            </wp:cNvGraphicFramePr>
            <a:graphic>
              <a:graphicData uri="http://schemas.openxmlformats.org/drawingml/2006/picture">
                <pic:pic>
                  <pic:nvPicPr>
                    <pic:cNvPr id="0" name="1005.png"/>
                    <pic:cNvPicPr/>
                  </pic:nvPicPr>
                  <pic:blipFill>
                    <a:blip r:embed="rId95"/>
                    <a:stretch>
                      <a:fillRect/>
                    </a:stretch>
                  </pic:blipFill>
                  <pic:spPr>
                    <a:xfrm>
                      <a:off x="0" y="0"/>
                      <a:ext cx="731520" cy="27228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8006766"/>
            <wp:docPr id="93" name="Picture 93"/>
            <wp:cNvGraphicFramePr>
              <a:graphicFrameLocks noChangeAspect="1"/>
            </wp:cNvGraphicFramePr>
            <a:graphic>
              <a:graphicData uri="http://schemas.openxmlformats.org/drawingml/2006/picture">
                <pic:pic>
                  <pic:nvPicPr>
                    <pic:cNvPr id="0" name="1008.png"/>
                    <pic:cNvPicPr/>
                  </pic:nvPicPr>
                  <pic:blipFill>
                    <a:blip r:embed="rId96"/>
                    <a:stretch>
                      <a:fillRect/>
                    </a:stretch>
                  </pic:blipFill>
                  <pic:spPr>
                    <a:xfrm>
                      <a:off x="0" y="0"/>
                      <a:ext cx="731520" cy="2800676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8006766"/>
            <wp:docPr id="94" name="Picture 94"/>
            <wp:cNvGraphicFramePr>
              <a:graphicFrameLocks noChangeAspect="1"/>
            </wp:cNvGraphicFramePr>
            <a:graphic>
              <a:graphicData uri="http://schemas.openxmlformats.org/drawingml/2006/picture">
                <pic:pic>
                  <pic:nvPicPr>
                    <pic:cNvPr id="0" name="1009.png"/>
                    <pic:cNvPicPr/>
                  </pic:nvPicPr>
                  <pic:blipFill>
                    <a:blip r:embed="rId97"/>
                    <a:stretch>
                      <a:fillRect/>
                    </a:stretch>
                  </pic:blipFill>
                  <pic:spPr>
                    <a:xfrm>
                      <a:off x="0" y="0"/>
                      <a:ext cx="731520" cy="28006766"/>
                    </a:xfrm>
                    <a:prstGeom prst="rect"/>
                  </pic:spPr>
                </pic:pic>
              </a:graphicData>
            </a:graphic>
          </wp:inline>
        </w:drawing>
      </w:r>
    </w:p>
    <w:p>
      <w:pPr>
        <w:spacing w:after="80" w:before="40"/>
      </w:pPr>
      <w:r>
        <w:rPr>
          <w:color w:val="555555"/>
          <w:sz w:val="16"/>
        </w:rPr>
        <w:t>80%</w:t>
      </w:r>
    </w:p>
    <w:p>
      <w:pPr>
        <w:spacing w:before="120" w:after="120"/>
        <w:jc w:val="center"/>
      </w:pPr>
      <w:r>
        <w:drawing>
          <wp:inline xmlns:a="http://schemas.openxmlformats.org/drawingml/2006/main" xmlns:pic="http://schemas.openxmlformats.org/drawingml/2006/picture">
            <wp:extent cx="731520" cy="12435840"/>
            <wp:docPr id="95" name="Picture 95"/>
            <wp:cNvGraphicFramePr>
              <a:graphicFrameLocks noChangeAspect="1"/>
            </wp:cNvGraphicFramePr>
            <a:graphic>
              <a:graphicData uri="http://schemas.openxmlformats.org/drawingml/2006/picture">
                <pic:pic>
                  <pic:nvPicPr>
                    <pic:cNvPr id="0" name="841.png"/>
                    <pic:cNvPicPr/>
                  </pic:nvPicPr>
                  <pic:blipFill>
                    <a:blip r:embed="rId98"/>
                    <a:stretch>
                      <a:fillRect/>
                    </a:stretch>
                  </pic:blipFill>
                  <pic:spPr>
                    <a:xfrm>
                      <a:off x="0" y="0"/>
                      <a:ext cx="731520" cy="12435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2435840"/>
            <wp:docPr id="96" name="Picture 96"/>
            <wp:cNvGraphicFramePr>
              <a:graphicFrameLocks noChangeAspect="1"/>
            </wp:cNvGraphicFramePr>
            <a:graphic>
              <a:graphicData uri="http://schemas.openxmlformats.org/drawingml/2006/picture">
                <pic:pic>
                  <pic:nvPicPr>
                    <pic:cNvPr id="0" name="855.png"/>
                    <pic:cNvPicPr/>
                  </pic:nvPicPr>
                  <pic:blipFill>
                    <a:blip r:embed="rId99"/>
                    <a:stretch>
                      <a:fillRect/>
                    </a:stretch>
                  </pic:blipFill>
                  <pic:spPr>
                    <a:xfrm>
                      <a:off x="0" y="0"/>
                      <a:ext cx="731520" cy="12435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6233120"/>
            <wp:docPr id="97" name="Picture 97"/>
            <wp:cNvGraphicFramePr>
              <a:graphicFrameLocks noChangeAspect="1"/>
            </wp:cNvGraphicFramePr>
            <a:graphic>
              <a:graphicData uri="http://schemas.openxmlformats.org/drawingml/2006/picture">
                <pic:pic>
                  <pic:nvPicPr>
                    <pic:cNvPr id="0" name="992.png"/>
                    <pic:cNvPicPr/>
                  </pic:nvPicPr>
                  <pic:blipFill>
                    <a:blip r:embed="rId100"/>
                    <a:stretch>
                      <a:fillRect/>
                    </a:stretch>
                  </pic:blipFill>
                  <pic:spPr>
                    <a:xfrm>
                      <a:off x="0" y="0"/>
                      <a:ext cx="731520" cy="26233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6233120"/>
            <wp:docPr id="98" name="Picture 98"/>
            <wp:cNvGraphicFramePr>
              <a:graphicFrameLocks noChangeAspect="1"/>
            </wp:cNvGraphicFramePr>
            <a:graphic>
              <a:graphicData uri="http://schemas.openxmlformats.org/drawingml/2006/picture">
                <pic:pic>
                  <pic:nvPicPr>
                    <pic:cNvPr id="0" name="992.png"/>
                    <pic:cNvPicPr/>
                  </pic:nvPicPr>
                  <pic:blipFill>
                    <a:blip r:embed="rId100"/>
                    <a:stretch>
                      <a:fillRect/>
                    </a:stretch>
                  </pic:blipFill>
                  <pic:spPr>
                    <a:xfrm>
                      <a:off x="0" y="0"/>
                      <a:ext cx="731520" cy="26233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99" name="Picture 99"/>
            <wp:cNvGraphicFramePr>
              <a:graphicFrameLocks noChangeAspect="1"/>
            </wp:cNvGraphicFramePr>
            <a:graphic>
              <a:graphicData uri="http://schemas.openxmlformats.org/drawingml/2006/picture">
                <pic:pic>
                  <pic:nvPicPr>
                    <pic:cNvPr id="0" name="809.png"/>
                    <pic:cNvPicPr/>
                  </pic:nvPicPr>
                  <pic:blipFill>
                    <a:blip r:embed="rId101"/>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100" name="Picture 100"/>
            <wp:cNvGraphicFramePr>
              <a:graphicFrameLocks noChangeAspect="1"/>
            </wp:cNvGraphicFramePr>
            <a:graphic>
              <a:graphicData uri="http://schemas.openxmlformats.org/drawingml/2006/picture">
                <pic:pic>
                  <pic:nvPicPr>
                    <pic:cNvPr id="0" name="825.png"/>
                    <pic:cNvPicPr/>
                  </pic:nvPicPr>
                  <pic:blipFill>
                    <a:blip r:embed="rId102"/>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101" name="Picture 101"/>
            <wp:cNvGraphicFramePr>
              <a:graphicFrameLocks noChangeAspect="1"/>
            </wp:cNvGraphicFramePr>
            <a:graphic>
              <a:graphicData uri="http://schemas.openxmlformats.org/drawingml/2006/picture">
                <pic:pic>
                  <pic:nvPicPr>
                    <pic:cNvPr id="0" name="884.png"/>
                    <pic:cNvPicPr/>
                  </pic:nvPicPr>
                  <pic:blipFill>
                    <a:blip r:embed="rId103"/>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102" name="Picture 102"/>
            <wp:cNvGraphicFramePr>
              <a:graphicFrameLocks noChangeAspect="1"/>
            </wp:cNvGraphicFramePr>
            <a:graphic>
              <a:graphicData uri="http://schemas.openxmlformats.org/drawingml/2006/picture">
                <pic:pic>
                  <pic:nvPicPr>
                    <pic:cNvPr id="0" name="914.png"/>
                    <pic:cNvPicPr/>
                  </pic:nvPicPr>
                  <pic:blipFill>
                    <a:blip r:embed="rId104"/>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103" name="Picture 103"/>
            <wp:cNvGraphicFramePr>
              <a:graphicFrameLocks noChangeAspect="1"/>
            </wp:cNvGraphicFramePr>
            <a:graphic>
              <a:graphicData uri="http://schemas.openxmlformats.org/drawingml/2006/picture">
                <pic:pic>
                  <pic:nvPicPr>
                    <pic:cNvPr id="0" name="894.png"/>
                    <pic:cNvPicPr/>
                  </pic:nvPicPr>
                  <pic:blipFill>
                    <a:blip r:embed="rId105"/>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658600"/>
            <wp:docPr id="104" name="Picture 104"/>
            <wp:cNvGraphicFramePr>
              <a:graphicFrameLocks noChangeAspect="1"/>
            </wp:cNvGraphicFramePr>
            <a:graphic>
              <a:graphicData uri="http://schemas.openxmlformats.org/drawingml/2006/picture">
                <pic:pic>
                  <pic:nvPicPr>
                    <pic:cNvPr id="0" name="916.png"/>
                    <pic:cNvPicPr/>
                  </pic:nvPicPr>
                  <pic:blipFill>
                    <a:blip r:embed="rId106"/>
                    <a:stretch>
                      <a:fillRect/>
                    </a:stretch>
                  </pic:blipFill>
                  <pic:spPr>
                    <a:xfrm>
                      <a:off x="0" y="0"/>
                      <a:ext cx="731520" cy="116586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5310592"/>
            <wp:docPr id="105" name="Picture 105"/>
            <wp:cNvGraphicFramePr>
              <a:graphicFrameLocks noChangeAspect="1"/>
            </wp:cNvGraphicFramePr>
            <a:graphic>
              <a:graphicData uri="http://schemas.openxmlformats.org/drawingml/2006/picture">
                <pic:pic>
                  <pic:nvPicPr>
                    <pic:cNvPr id="0" name="968.png"/>
                    <pic:cNvPicPr/>
                  </pic:nvPicPr>
                  <pic:blipFill>
                    <a:blip r:embed="rId107"/>
                    <a:stretch>
                      <a:fillRect/>
                    </a:stretch>
                  </pic:blipFill>
                  <pic:spPr>
                    <a:xfrm>
                      <a:off x="0" y="0"/>
                      <a:ext cx="731520" cy="253105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4607520"/>
            <wp:docPr id="106" name="Picture 106"/>
            <wp:cNvGraphicFramePr>
              <a:graphicFrameLocks noChangeAspect="1"/>
            </wp:cNvGraphicFramePr>
            <a:graphic>
              <a:graphicData uri="http://schemas.openxmlformats.org/drawingml/2006/picture">
                <pic:pic>
                  <pic:nvPicPr>
                    <pic:cNvPr id="0" name="947.png"/>
                    <pic:cNvPicPr/>
                  </pic:nvPicPr>
                  <pic:blipFill>
                    <a:blip r:embed="rId108"/>
                    <a:stretch>
                      <a:fillRect/>
                    </a:stretch>
                  </pic:blipFill>
                  <pic:spPr>
                    <a:xfrm>
                      <a:off x="0" y="0"/>
                      <a:ext cx="731520" cy="246075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4607520"/>
            <wp:docPr id="107" name="Picture 107"/>
            <wp:cNvGraphicFramePr>
              <a:graphicFrameLocks noChangeAspect="1"/>
            </wp:cNvGraphicFramePr>
            <a:graphic>
              <a:graphicData uri="http://schemas.openxmlformats.org/drawingml/2006/picture">
                <pic:pic>
                  <pic:nvPicPr>
                    <pic:cNvPr id="0" name="977.png"/>
                    <pic:cNvPicPr/>
                  </pic:nvPicPr>
                  <pic:blipFill>
                    <a:blip r:embed="rId109"/>
                    <a:stretch>
                      <a:fillRect/>
                    </a:stretch>
                  </pic:blipFill>
                  <pic:spPr>
                    <a:xfrm>
                      <a:off x="0" y="0"/>
                      <a:ext cx="731520" cy="246075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5310592"/>
            <wp:docPr id="108" name="Picture 108"/>
            <wp:cNvGraphicFramePr>
              <a:graphicFrameLocks noChangeAspect="1"/>
            </wp:cNvGraphicFramePr>
            <a:graphic>
              <a:graphicData uri="http://schemas.openxmlformats.org/drawingml/2006/picture">
                <pic:pic>
                  <pic:nvPicPr>
                    <pic:cNvPr id="0" name="990.png"/>
                    <pic:cNvPicPr/>
                  </pic:nvPicPr>
                  <pic:blipFill>
                    <a:blip r:embed="rId110"/>
                    <a:stretch>
                      <a:fillRect/>
                    </a:stretch>
                  </pic:blipFill>
                  <pic:spPr>
                    <a:xfrm>
                      <a:off x="0" y="0"/>
                      <a:ext cx="731520" cy="253105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5310592"/>
            <wp:docPr id="109" name="Picture 109"/>
            <wp:cNvGraphicFramePr>
              <a:graphicFrameLocks noChangeAspect="1"/>
            </wp:cNvGraphicFramePr>
            <a:graphic>
              <a:graphicData uri="http://schemas.openxmlformats.org/drawingml/2006/picture">
                <pic:pic>
                  <pic:nvPicPr>
                    <pic:cNvPr id="0" name="982.png"/>
                    <pic:cNvPicPr/>
                  </pic:nvPicPr>
                  <pic:blipFill>
                    <a:blip r:embed="rId111"/>
                    <a:stretch>
                      <a:fillRect/>
                    </a:stretch>
                  </pic:blipFill>
                  <pic:spPr>
                    <a:xfrm>
                      <a:off x="0" y="0"/>
                      <a:ext cx="731520" cy="253105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5310592"/>
            <wp:docPr id="110" name="Picture 110"/>
            <wp:cNvGraphicFramePr>
              <a:graphicFrameLocks noChangeAspect="1"/>
            </wp:cNvGraphicFramePr>
            <a:graphic>
              <a:graphicData uri="http://schemas.openxmlformats.org/drawingml/2006/picture">
                <pic:pic>
                  <pic:nvPicPr>
                    <pic:cNvPr id="0" name="990.png"/>
                    <pic:cNvPicPr/>
                  </pic:nvPicPr>
                  <pic:blipFill>
                    <a:blip r:embed="rId110"/>
                    <a:stretch>
                      <a:fillRect/>
                    </a:stretch>
                  </pic:blipFill>
                  <pic:spPr>
                    <a:xfrm>
                      <a:off x="0" y="0"/>
                      <a:ext cx="731520" cy="25310592"/>
                    </a:xfrm>
                    <a:prstGeom prst="rect"/>
                  </pic:spPr>
                </pic:pic>
              </a:graphicData>
            </a:graphic>
          </wp:inline>
        </w:drawing>
      </w:r>
    </w:p>
    <w:p>
      <w:pPr>
        <w:spacing w:after="80" w:before="40"/>
      </w:pPr>
      <w:r>
        <w:rPr>
          <w:color w:val="555555"/>
          <w:sz w:val="16"/>
        </w:rPr>
        <w:t>70%</w:t>
      </w:r>
    </w:p>
    <w:p>
      <w:pPr>
        <w:spacing w:before="120" w:after="120"/>
        <w:jc w:val="center"/>
      </w:pPr>
      <w:r>
        <w:drawing>
          <wp:inline xmlns:a="http://schemas.openxmlformats.org/drawingml/2006/main" xmlns:pic="http://schemas.openxmlformats.org/drawingml/2006/picture">
            <wp:extent cx="731520" cy="10881360"/>
            <wp:docPr id="111" name="Picture 111"/>
            <wp:cNvGraphicFramePr>
              <a:graphicFrameLocks noChangeAspect="1"/>
            </wp:cNvGraphicFramePr>
            <a:graphic>
              <a:graphicData uri="http://schemas.openxmlformats.org/drawingml/2006/picture">
                <pic:pic>
                  <pic:nvPicPr>
                    <pic:cNvPr id="0" name="839.png"/>
                    <pic:cNvPicPr/>
                  </pic:nvPicPr>
                  <pic:blipFill>
                    <a:blip r:embed="rId112"/>
                    <a:stretch>
                      <a:fillRect/>
                    </a:stretch>
                  </pic:blipFill>
                  <pic:spPr>
                    <a:xfrm>
                      <a:off x="0" y="0"/>
                      <a:ext cx="731520" cy="108813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881360"/>
            <wp:docPr id="112" name="Picture 112"/>
            <wp:cNvGraphicFramePr>
              <a:graphicFrameLocks noChangeAspect="1"/>
            </wp:cNvGraphicFramePr>
            <a:graphic>
              <a:graphicData uri="http://schemas.openxmlformats.org/drawingml/2006/picture">
                <pic:pic>
                  <pic:nvPicPr>
                    <pic:cNvPr id="0" name="871.png"/>
                    <pic:cNvPicPr/>
                  </pic:nvPicPr>
                  <pic:blipFill>
                    <a:blip r:embed="rId113"/>
                    <a:stretch>
                      <a:fillRect/>
                    </a:stretch>
                  </pic:blipFill>
                  <pic:spPr>
                    <a:xfrm>
                      <a:off x="0" y="0"/>
                      <a:ext cx="731520" cy="108813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881360"/>
            <wp:docPr id="113" name="Picture 113"/>
            <wp:cNvGraphicFramePr>
              <a:graphicFrameLocks noChangeAspect="1"/>
            </wp:cNvGraphicFramePr>
            <a:graphic>
              <a:graphicData uri="http://schemas.openxmlformats.org/drawingml/2006/picture">
                <pic:pic>
                  <pic:nvPicPr>
                    <pic:cNvPr id="0" name="853.png"/>
                    <pic:cNvPicPr/>
                  </pic:nvPicPr>
                  <pic:blipFill>
                    <a:blip r:embed="rId114"/>
                    <a:stretch>
                      <a:fillRect/>
                    </a:stretch>
                  </pic:blipFill>
                  <pic:spPr>
                    <a:xfrm>
                      <a:off x="0" y="0"/>
                      <a:ext cx="731520" cy="108813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881360"/>
            <wp:docPr id="114" name="Picture 114"/>
            <wp:cNvGraphicFramePr>
              <a:graphicFrameLocks noChangeAspect="1"/>
            </wp:cNvGraphicFramePr>
            <a:graphic>
              <a:graphicData uri="http://schemas.openxmlformats.org/drawingml/2006/picture">
                <pic:pic>
                  <pic:nvPicPr>
                    <pic:cNvPr id="0" name="861.png"/>
                    <pic:cNvPicPr/>
                  </pic:nvPicPr>
                  <pic:blipFill>
                    <a:blip r:embed="rId115"/>
                    <a:stretch>
                      <a:fillRect/>
                    </a:stretch>
                  </pic:blipFill>
                  <pic:spPr>
                    <a:xfrm>
                      <a:off x="0" y="0"/>
                      <a:ext cx="731520" cy="108813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3617646"/>
            <wp:docPr id="115" name="Picture 115"/>
            <wp:cNvGraphicFramePr>
              <a:graphicFrameLocks noChangeAspect="1"/>
            </wp:cNvGraphicFramePr>
            <a:graphic>
              <a:graphicData uri="http://schemas.openxmlformats.org/drawingml/2006/picture">
                <pic:pic>
                  <pic:nvPicPr>
                    <pic:cNvPr id="0" name="969.png"/>
                    <pic:cNvPicPr/>
                  </pic:nvPicPr>
                  <pic:blipFill>
                    <a:blip r:embed="rId116"/>
                    <a:stretch>
                      <a:fillRect/>
                    </a:stretch>
                  </pic:blipFill>
                  <pic:spPr>
                    <a:xfrm>
                      <a:off x="0" y="0"/>
                      <a:ext cx="731520" cy="2361764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3617646"/>
            <wp:docPr id="116" name="Picture 116"/>
            <wp:cNvGraphicFramePr>
              <a:graphicFrameLocks noChangeAspect="1"/>
            </wp:cNvGraphicFramePr>
            <a:graphic>
              <a:graphicData uri="http://schemas.openxmlformats.org/drawingml/2006/picture">
                <pic:pic>
                  <pic:nvPicPr>
                    <pic:cNvPr id="0" name="993.png"/>
                    <pic:cNvPicPr/>
                  </pic:nvPicPr>
                  <pic:blipFill>
                    <a:blip r:embed="rId117"/>
                    <a:stretch>
                      <a:fillRect/>
                    </a:stretch>
                  </pic:blipFill>
                  <pic:spPr>
                    <a:xfrm>
                      <a:off x="0" y="0"/>
                      <a:ext cx="731520" cy="2361764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3617646"/>
            <wp:docPr id="117" name="Picture 117"/>
            <wp:cNvGraphicFramePr>
              <a:graphicFrameLocks noChangeAspect="1"/>
            </wp:cNvGraphicFramePr>
            <a:graphic>
              <a:graphicData uri="http://schemas.openxmlformats.org/drawingml/2006/picture">
                <pic:pic>
                  <pic:nvPicPr>
                    <pic:cNvPr id="0" name="969.png"/>
                    <pic:cNvPicPr/>
                  </pic:nvPicPr>
                  <pic:blipFill>
                    <a:blip r:embed="rId116"/>
                    <a:stretch>
                      <a:fillRect/>
                    </a:stretch>
                  </pic:blipFill>
                  <pic:spPr>
                    <a:xfrm>
                      <a:off x="0" y="0"/>
                      <a:ext cx="731520" cy="2361764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3617646"/>
            <wp:docPr id="118" name="Picture 118"/>
            <wp:cNvGraphicFramePr>
              <a:graphicFrameLocks noChangeAspect="1"/>
            </wp:cNvGraphicFramePr>
            <a:graphic>
              <a:graphicData uri="http://schemas.openxmlformats.org/drawingml/2006/picture">
                <pic:pic>
                  <pic:nvPicPr>
                    <pic:cNvPr id="0" name="969.png"/>
                    <pic:cNvPicPr/>
                  </pic:nvPicPr>
                  <pic:blipFill>
                    <a:blip r:embed="rId116"/>
                    <a:stretch>
                      <a:fillRect/>
                    </a:stretch>
                  </pic:blipFill>
                  <pic:spPr>
                    <a:xfrm>
                      <a:off x="0" y="0"/>
                      <a:ext cx="731520" cy="2361764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744200"/>
            <wp:docPr id="119" name="Picture 119"/>
            <wp:cNvGraphicFramePr>
              <a:graphicFrameLocks noChangeAspect="1"/>
            </wp:cNvGraphicFramePr>
            <a:graphic>
              <a:graphicData uri="http://schemas.openxmlformats.org/drawingml/2006/picture">
                <pic:pic>
                  <pic:nvPicPr>
                    <pic:cNvPr id="0" name="879.png"/>
                    <pic:cNvPicPr/>
                  </pic:nvPicPr>
                  <pic:blipFill>
                    <a:blip r:embed="rId118"/>
                    <a:stretch>
                      <a:fillRect/>
                    </a:stretch>
                  </pic:blipFill>
                  <pic:spPr>
                    <a:xfrm>
                      <a:off x="0" y="0"/>
                      <a:ext cx="731520" cy="107442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36480"/>
            <wp:docPr id="120" name="Picture 120"/>
            <wp:cNvGraphicFramePr>
              <a:graphicFrameLocks noChangeAspect="1"/>
            </wp:cNvGraphicFramePr>
            <a:graphic>
              <a:graphicData uri="http://schemas.openxmlformats.org/drawingml/2006/picture">
                <pic:pic>
                  <pic:nvPicPr>
                    <pic:cNvPr id="0" name="974.png"/>
                    <pic:cNvPicPr/>
                  </pic:nvPicPr>
                  <pic:blipFill>
                    <a:blip r:embed="rId119"/>
                    <a:stretch>
                      <a:fillRect/>
                    </a:stretch>
                  </pic:blipFill>
                  <pic:spPr>
                    <a:xfrm>
                      <a:off x="0" y="0"/>
                      <a:ext cx="731520" cy="226364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36480"/>
            <wp:docPr id="121" name="Picture 121"/>
            <wp:cNvGraphicFramePr>
              <a:graphicFrameLocks noChangeAspect="1"/>
            </wp:cNvGraphicFramePr>
            <a:graphic>
              <a:graphicData uri="http://schemas.openxmlformats.org/drawingml/2006/picture">
                <pic:pic>
                  <pic:nvPicPr>
                    <pic:cNvPr id="0" name="975.png"/>
                    <pic:cNvPicPr/>
                  </pic:nvPicPr>
                  <pic:blipFill>
                    <a:blip r:embed="rId120"/>
                    <a:stretch>
                      <a:fillRect/>
                    </a:stretch>
                  </pic:blipFill>
                  <pic:spPr>
                    <a:xfrm>
                      <a:off x="0" y="0"/>
                      <a:ext cx="731520" cy="226364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424160"/>
            <wp:docPr id="122" name="Picture 122"/>
            <wp:cNvGraphicFramePr>
              <a:graphicFrameLocks noChangeAspect="1"/>
            </wp:cNvGraphicFramePr>
            <a:graphic>
              <a:graphicData uri="http://schemas.openxmlformats.org/drawingml/2006/picture">
                <pic:pic>
                  <pic:nvPicPr>
                    <pic:cNvPr id="0" name="924.png"/>
                    <pic:cNvPicPr/>
                  </pic:nvPicPr>
                  <pic:blipFill>
                    <a:blip r:embed="rId121"/>
                    <a:stretch>
                      <a:fillRect/>
                    </a:stretch>
                  </pic:blipFill>
                  <pic:spPr>
                    <a:xfrm>
                      <a:off x="0" y="0"/>
                      <a:ext cx="731520" cy="104241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424160"/>
            <wp:docPr id="123" name="Picture 123"/>
            <wp:cNvGraphicFramePr>
              <a:graphicFrameLocks noChangeAspect="1"/>
            </wp:cNvGraphicFramePr>
            <a:graphic>
              <a:graphicData uri="http://schemas.openxmlformats.org/drawingml/2006/picture">
                <pic:pic>
                  <pic:nvPicPr>
                    <pic:cNvPr id="0" name="929.png"/>
                    <pic:cNvPicPr/>
                  </pic:nvPicPr>
                  <pic:blipFill>
                    <a:blip r:embed="rId122"/>
                    <a:stretch>
                      <a:fillRect/>
                    </a:stretch>
                  </pic:blipFill>
                  <pic:spPr>
                    <a:xfrm>
                      <a:off x="0" y="0"/>
                      <a:ext cx="731520" cy="104241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424160"/>
            <wp:docPr id="124" name="Picture 124"/>
            <wp:cNvGraphicFramePr>
              <a:graphicFrameLocks noChangeAspect="1"/>
            </wp:cNvGraphicFramePr>
            <a:graphic>
              <a:graphicData uri="http://schemas.openxmlformats.org/drawingml/2006/picture">
                <pic:pic>
                  <pic:nvPicPr>
                    <pic:cNvPr id="0" name="937.png"/>
                    <pic:cNvPicPr/>
                  </pic:nvPicPr>
                  <pic:blipFill>
                    <a:blip r:embed="rId123"/>
                    <a:stretch>
                      <a:fillRect/>
                    </a:stretch>
                  </pic:blipFill>
                  <pic:spPr>
                    <a:xfrm>
                      <a:off x="0" y="0"/>
                      <a:ext cx="731520" cy="104241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119104"/>
            <wp:docPr id="125" name="Picture 125"/>
            <wp:cNvGraphicFramePr>
              <a:graphicFrameLocks noChangeAspect="1"/>
            </wp:cNvGraphicFramePr>
            <a:graphic>
              <a:graphicData uri="http://schemas.openxmlformats.org/drawingml/2006/picture">
                <pic:pic>
                  <pic:nvPicPr>
                    <pic:cNvPr id="0" name="939.png"/>
                    <pic:cNvPicPr/>
                  </pic:nvPicPr>
                  <pic:blipFill>
                    <a:blip r:embed="rId124"/>
                    <a:stretch>
                      <a:fillRect/>
                    </a:stretch>
                  </pic:blipFill>
                  <pic:spPr>
                    <a:xfrm>
                      <a:off x="0" y="0"/>
                      <a:ext cx="731520" cy="1111910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26" name="Picture 126"/>
            <wp:cNvGraphicFramePr>
              <a:graphicFrameLocks noChangeAspect="1"/>
            </wp:cNvGraphicFramePr>
            <a:graphic>
              <a:graphicData uri="http://schemas.openxmlformats.org/drawingml/2006/picture">
                <pic:pic>
                  <pic:nvPicPr>
                    <pic:cNvPr id="0" name="1012.png"/>
                    <pic:cNvPicPr/>
                  </pic:nvPicPr>
                  <pic:blipFill>
                    <a:blip r:embed="rId125"/>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27" name="Picture 127"/>
            <wp:cNvGraphicFramePr>
              <a:graphicFrameLocks noChangeAspect="1"/>
            </wp:cNvGraphicFramePr>
            <a:graphic>
              <a:graphicData uri="http://schemas.openxmlformats.org/drawingml/2006/picture">
                <pic:pic>
                  <pic:nvPicPr>
                    <pic:cNvPr id="0" name="1013.png"/>
                    <pic:cNvPicPr/>
                  </pic:nvPicPr>
                  <pic:blipFill>
                    <a:blip r:embed="rId126"/>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28" name="Picture 128"/>
            <wp:cNvGraphicFramePr>
              <a:graphicFrameLocks noChangeAspect="1"/>
            </wp:cNvGraphicFramePr>
            <a:graphic>
              <a:graphicData uri="http://schemas.openxmlformats.org/drawingml/2006/picture">
                <pic:pic>
                  <pic:nvPicPr>
                    <pic:cNvPr id="0" name="1012.png"/>
                    <pic:cNvPicPr/>
                  </pic:nvPicPr>
                  <pic:blipFill>
                    <a:blip r:embed="rId125"/>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29" name="Picture 129"/>
            <wp:cNvGraphicFramePr>
              <a:graphicFrameLocks noChangeAspect="1"/>
            </wp:cNvGraphicFramePr>
            <a:graphic>
              <a:graphicData uri="http://schemas.openxmlformats.org/drawingml/2006/picture">
                <pic:pic>
                  <pic:nvPicPr>
                    <pic:cNvPr id="0" name="1013.png"/>
                    <pic:cNvPicPr/>
                  </pic:nvPicPr>
                  <pic:blipFill>
                    <a:blip r:embed="rId126"/>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30" name="Picture 130"/>
            <wp:cNvGraphicFramePr>
              <a:graphicFrameLocks noChangeAspect="1"/>
            </wp:cNvGraphicFramePr>
            <a:graphic>
              <a:graphicData uri="http://schemas.openxmlformats.org/drawingml/2006/picture">
                <pic:pic>
                  <pic:nvPicPr>
                    <pic:cNvPr id="0" name="1012.png"/>
                    <pic:cNvPicPr/>
                  </pic:nvPicPr>
                  <pic:blipFill>
                    <a:blip r:embed="rId125"/>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31" name="Picture 131"/>
            <wp:cNvGraphicFramePr>
              <a:graphicFrameLocks noChangeAspect="1"/>
            </wp:cNvGraphicFramePr>
            <a:graphic>
              <a:graphicData uri="http://schemas.openxmlformats.org/drawingml/2006/picture">
                <pic:pic>
                  <pic:nvPicPr>
                    <pic:cNvPr id="0" name="1013.png"/>
                    <pic:cNvPicPr/>
                  </pic:nvPicPr>
                  <pic:blipFill>
                    <a:blip r:embed="rId126"/>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32" name="Picture 132"/>
            <wp:cNvGraphicFramePr>
              <a:graphicFrameLocks noChangeAspect="1"/>
            </wp:cNvGraphicFramePr>
            <a:graphic>
              <a:graphicData uri="http://schemas.openxmlformats.org/drawingml/2006/picture">
                <pic:pic>
                  <pic:nvPicPr>
                    <pic:cNvPr id="0" name="1012.png"/>
                    <pic:cNvPicPr/>
                  </pic:nvPicPr>
                  <pic:blipFill>
                    <a:blip r:embed="rId125"/>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614418"/>
            <wp:docPr id="133" name="Picture 133"/>
            <wp:cNvGraphicFramePr>
              <a:graphicFrameLocks noChangeAspect="1"/>
            </wp:cNvGraphicFramePr>
            <a:graphic>
              <a:graphicData uri="http://schemas.openxmlformats.org/drawingml/2006/picture">
                <pic:pic>
                  <pic:nvPicPr>
                    <pic:cNvPr id="0" name="1013.png"/>
                    <pic:cNvPicPr/>
                  </pic:nvPicPr>
                  <pic:blipFill>
                    <a:blip r:embed="rId126"/>
                    <a:stretch>
                      <a:fillRect/>
                    </a:stretch>
                  </pic:blipFill>
                  <pic:spPr>
                    <a:xfrm>
                      <a:off x="0" y="0"/>
                      <a:ext cx="731520" cy="2261441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9829800"/>
            <wp:docPr id="134" name="Picture 134"/>
            <wp:cNvGraphicFramePr>
              <a:graphicFrameLocks noChangeAspect="1"/>
            </wp:cNvGraphicFramePr>
            <a:graphic>
              <a:graphicData uri="http://schemas.openxmlformats.org/drawingml/2006/picture">
                <pic:pic>
                  <pic:nvPicPr>
                    <pic:cNvPr id="0" name="815.png"/>
                    <pic:cNvPicPr/>
                  </pic:nvPicPr>
                  <pic:blipFill>
                    <a:blip r:embed="rId127"/>
                    <a:stretch>
                      <a:fillRect/>
                    </a:stretch>
                  </pic:blipFill>
                  <pic:spPr>
                    <a:xfrm>
                      <a:off x="0" y="0"/>
                      <a:ext cx="731520" cy="9829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9829800"/>
            <wp:docPr id="135" name="Picture 135"/>
            <wp:cNvGraphicFramePr>
              <a:graphicFrameLocks noChangeAspect="1"/>
            </wp:cNvGraphicFramePr>
            <a:graphic>
              <a:graphicData uri="http://schemas.openxmlformats.org/drawingml/2006/picture">
                <pic:pic>
                  <pic:nvPicPr>
                    <pic:cNvPr id="0" name="831.png"/>
                    <pic:cNvPicPr/>
                  </pic:nvPicPr>
                  <pic:blipFill>
                    <a:blip r:embed="rId128"/>
                    <a:stretch>
                      <a:fillRect/>
                    </a:stretch>
                  </pic:blipFill>
                  <pic:spPr>
                    <a:xfrm>
                      <a:off x="0" y="0"/>
                      <a:ext cx="731520" cy="9829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9829800"/>
            <wp:docPr id="136" name="Picture 136"/>
            <wp:cNvGraphicFramePr>
              <a:graphicFrameLocks noChangeAspect="1"/>
            </wp:cNvGraphicFramePr>
            <a:graphic>
              <a:graphicData uri="http://schemas.openxmlformats.org/drawingml/2006/picture">
                <pic:pic>
                  <pic:nvPicPr>
                    <pic:cNvPr id="0" name="833.png"/>
                    <pic:cNvPicPr/>
                  </pic:nvPicPr>
                  <pic:blipFill>
                    <a:blip r:embed="rId129"/>
                    <a:stretch>
                      <a:fillRect/>
                    </a:stretch>
                  </pic:blipFill>
                  <pic:spPr>
                    <a:xfrm>
                      <a:off x="0" y="0"/>
                      <a:ext cx="731520" cy="9829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255881"/>
            <wp:docPr id="137" name="Picture 137"/>
            <wp:cNvGraphicFramePr>
              <a:graphicFrameLocks noChangeAspect="1"/>
            </wp:cNvGraphicFramePr>
            <a:graphic>
              <a:graphicData uri="http://schemas.openxmlformats.org/drawingml/2006/picture">
                <pic:pic>
                  <pic:nvPicPr>
                    <pic:cNvPr id="0" name="951.png"/>
                    <pic:cNvPicPr/>
                  </pic:nvPicPr>
                  <pic:blipFill>
                    <a:blip r:embed="rId130"/>
                    <a:stretch>
                      <a:fillRect/>
                    </a:stretch>
                  </pic:blipFill>
                  <pic:spPr>
                    <a:xfrm>
                      <a:off x="0" y="0"/>
                      <a:ext cx="731520" cy="2125588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255881"/>
            <wp:docPr id="138" name="Picture 138"/>
            <wp:cNvGraphicFramePr>
              <a:graphicFrameLocks noChangeAspect="1"/>
            </wp:cNvGraphicFramePr>
            <a:graphic>
              <a:graphicData uri="http://schemas.openxmlformats.org/drawingml/2006/picture">
                <pic:pic>
                  <pic:nvPicPr>
                    <pic:cNvPr id="0" name="952.png"/>
                    <pic:cNvPicPr/>
                  </pic:nvPicPr>
                  <pic:blipFill>
                    <a:blip r:embed="rId131"/>
                    <a:stretch>
                      <a:fillRect/>
                    </a:stretch>
                  </pic:blipFill>
                  <pic:spPr>
                    <a:xfrm>
                      <a:off x="0" y="0"/>
                      <a:ext cx="731520" cy="2125588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0665440"/>
            <wp:docPr id="139" name="Picture 139"/>
            <wp:cNvGraphicFramePr>
              <a:graphicFrameLocks noChangeAspect="1"/>
            </wp:cNvGraphicFramePr>
            <a:graphic>
              <a:graphicData uri="http://schemas.openxmlformats.org/drawingml/2006/picture">
                <pic:pic>
                  <pic:nvPicPr>
                    <pic:cNvPr id="0" name="949.png"/>
                    <pic:cNvPicPr/>
                  </pic:nvPicPr>
                  <pic:blipFill>
                    <a:blip r:embed="rId132"/>
                    <a:stretch>
                      <a:fillRect/>
                    </a:stretch>
                  </pic:blipFill>
                  <pic:spPr>
                    <a:xfrm>
                      <a:off x="0" y="0"/>
                      <a:ext cx="731520" cy="206654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0665440"/>
            <wp:docPr id="140" name="Picture 140"/>
            <wp:cNvGraphicFramePr>
              <a:graphicFrameLocks noChangeAspect="1"/>
            </wp:cNvGraphicFramePr>
            <a:graphic>
              <a:graphicData uri="http://schemas.openxmlformats.org/drawingml/2006/picture">
                <pic:pic>
                  <pic:nvPicPr>
                    <pic:cNvPr id="0" name="950.png"/>
                    <pic:cNvPicPr/>
                  </pic:nvPicPr>
                  <pic:blipFill>
                    <a:blip r:embed="rId133"/>
                    <a:stretch>
                      <a:fillRect/>
                    </a:stretch>
                  </pic:blipFill>
                  <pic:spPr>
                    <a:xfrm>
                      <a:off x="0" y="0"/>
                      <a:ext cx="731520" cy="206654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255881"/>
            <wp:docPr id="141" name="Picture 141"/>
            <wp:cNvGraphicFramePr>
              <a:graphicFrameLocks noChangeAspect="1"/>
            </wp:cNvGraphicFramePr>
            <a:graphic>
              <a:graphicData uri="http://schemas.openxmlformats.org/drawingml/2006/picture">
                <pic:pic>
                  <pic:nvPicPr>
                    <pic:cNvPr id="0" name="951.png"/>
                    <pic:cNvPicPr/>
                  </pic:nvPicPr>
                  <pic:blipFill>
                    <a:blip r:embed="rId130"/>
                    <a:stretch>
                      <a:fillRect/>
                    </a:stretch>
                  </pic:blipFill>
                  <pic:spPr>
                    <a:xfrm>
                      <a:off x="0" y="0"/>
                      <a:ext cx="731520" cy="2125588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255881"/>
            <wp:docPr id="142" name="Picture 142"/>
            <wp:cNvGraphicFramePr>
              <a:graphicFrameLocks noChangeAspect="1"/>
            </wp:cNvGraphicFramePr>
            <a:graphic>
              <a:graphicData uri="http://schemas.openxmlformats.org/drawingml/2006/picture">
                <pic:pic>
                  <pic:nvPicPr>
                    <pic:cNvPr id="0" name="952.png"/>
                    <pic:cNvPicPr/>
                  </pic:nvPicPr>
                  <pic:blipFill>
                    <a:blip r:embed="rId131"/>
                    <a:stretch>
                      <a:fillRect/>
                    </a:stretch>
                  </pic:blipFill>
                  <pic:spPr>
                    <a:xfrm>
                      <a:off x="0" y="0"/>
                      <a:ext cx="731520" cy="21255881"/>
                    </a:xfrm>
                    <a:prstGeom prst="rect"/>
                  </pic:spPr>
                </pic:pic>
              </a:graphicData>
            </a:graphic>
          </wp:inline>
        </w:drawing>
      </w:r>
    </w:p>
    <w:p>
      <w:pPr>
        <w:spacing w:after="80" w:before="40"/>
      </w:pPr>
      <w:r>
        <w:rPr>
          <w:color w:val="555555"/>
          <w:sz w:val="16"/>
        </w:rPr>
        <w:t>60%</w:t>
      </w:r>
    </w:p>
    <w:p>
      <w:pPr>
        <w:spacing w:before="120" w:after="120"/>
        <w:jc w:val="center"/>
      </w:pPr>
      <w:r>
        <w:drawing>
          <wp:inline xmlns:a="http://schemas.openxmlformats.org/drawingml/2006/main" xmlns:pic="http://schemas.openxmlformats.org/drawingml/2006/picture">
            <wp:extent cx="731520" cy="8732520"/>
            <wp:docPr id="143" name="Picture 143"/>
            <wp:cNvGraphicFramePr>
              <a:graphicFrameLocks noChangeAspect="1"/>
            </wp:cNvGraphicFramePr>
            <a:graphic>
              <a:graphicData uri="http://schemas.openxmlformats.org/drawingml/2006/picture">
                <pic:pic>
                  <pic:nvPicPr>
                    <pic:cNvPr id="0" name="892.png"/>
                    <pic:cNvPicPr/>
                  </pic:nvPicPr>
                  <pic:blipFill>
                    <a:blip r:embed="rId134"/>
                    <a:stretch>
                      <a:fillRect/>
                    </a:stretch>
                  </pic:blipFill>
                  <pic:spPr>
                    <a:xfrm>
                      <a:off x="0" y="0"/>
                      <a:ext cx="731520" cy="87325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894117"/>
            <wp:docPr id="144" name="Picture 144"/>
            <wp:cNvGraphicFramePr>
              <a:graphicFrameLocks noChangeAspect="1"/>
            </wp:cNvGraphicFramePr>
            <a:graphic>
              <a:graphicData uri="http://schemas.openxmlformats.org/drawingml/2006/picture">
                <pic:pic>
                  <pic:nvPicPr>
                    <pic:cNvPr id="0" name="981.png"/>
                    <pic:cNvPicPr/>
                  </pic:nvPicPr>
                  <pic:blipFill>
                    <a:blip r:embed="rId135"/>
                    <a:stretch>
                      <a:fillRect/>
                    </a:stretch>
                  </pic:blipFill>
                  <pic:spPr>
                    <a:xfrm>
                      <a:off x="0" y="0"/>
                      <a:ext cx="731520" cy="18894117"/>
                    </a:xfrm>
                    <a:prstGeom prst="rect"/>
                  </pic:spPr>
                </pic:pic>
              </a:graphicData>
            </a:graphic>
          </wp:inline>
        </w:drawing>
      </w:r>
    </w:p>
    <w:p>
      <w:pPr>
        <w:spacing w:after="80" w:before="40"/>
      </w:pPr>
      <w:r>
        <w:rPr>
          <w:color w:val="555555"/>
          <w:sz w:val="16"/>
        </w:rPr>
        <w:t>50%</w:t>
      </w:r>
    </w:p>
    <w:p>
      <w:pPr>
        <w:spacing w:before="120" w:after="120"/>
        <w:jc w:val="center"/>
      </w:pPr>
      <w:r>
        <w:drawing>
          <wp:inline xmlns:a="http://schemas.openxmlformats.org/drawingml/2006/main" xmlns:pic="http://schemas.openxmlformats.org/drawingml/2006/picture">
            <wp:extent cx="731520" cy="7818120"/>
            <wp:docPr id="145" name="Picture 145"/>
            <wp:cNvGraphicFramePr>
              <a:graphicFrameLocks noChangeAspect="1"/>
            </wp:cNvGraphicFramePr>
            <a:graphic>
              <a:graphicData uri="http://schemas.openxmlformats.org/drawingml/2006/picture">
                <pic:pic>
                  <pic:nvPicPr>
                    <pic:cNvPr id="0" name="845.png"/>
                    <pic:cNvPicPr/>
                  </pic:nvPicPr>
                  <pic:blipFill>
                    <a:blip r:embed="rId136"/>
                    <a:stretch>
                      <a:fillRect/>
                    </a:stretch>
                  </pic:blipFill>
                  <pic:spPr>
                    <a:xfrm>
                      <a:off x="0" y="0"/>
                      <a:ext cx="731520" cy="7818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818120"/>
            <wp:docPr id="146" name="Picture 146"/>
            <wp:cNvGraphicFramePr>
              <a:graphicFrameLocks noChangeAspect="1"/>
            </wp:cNvGraphicFramePr>
            <a:graphic>
              <a:graphicData uri="http://schemas.openxmlformats.org/drawingml/2006/picture">
                <pic:pic>
                  <pic:nvPicPr>
                    <pic:cNvPr id="0" name="877.png"/>
                    <pic:cNvPicPr/>
                  </pic:nvPicPr>
                  <pic:blipFill>
                    <a:blip r:embed="rId137"/>
                    <a:stretch>
                      <a:fillRect/>
                    </a:stretch>
                  </pic:blipFill>
                  <pic:spPr>
                    <a:xfrm>
                      <a:off x="0" y="0"/>
                      <a:ext cx="731520" cy="7818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818120"/>
            <wp:docPr id="147" name="Picture 147"/>
            <wp:cNvGraphicFramePr>
              <a:graphicFrameLocks noChangeAspect="1"/>
            </wp:cNvGraphicFramePr>
            <a:graphic>
              <a:graphicData uri="http://schemas.openxmlformats.org/drawingml/2006/picture">
                <pic:pic>
                  <pic:nvPicPr>
                    <pic:cNvPr id="0" name="904.png"/>
                    <pic:cNvPicPr/>
                  </pic:nvPicPr>
                  <pic:blipFill>
                    <a:blip r:embed="rId138"/>
                    <a:stretch>
                      <a:fillRect/>
                    </a:stretch>
                  </pic:blipFill>
                  <pic:spPr>
                    <a:xfrm>
                      <a:off x="0" y="0"/>
                      <a:ext cx="731520" cy="7818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818120"/>
            <wp:docPr id="148" name="Picture 148"/>
            <wp:cNvGraphicFramePr>
              <a:graphicFrameLocks noChangeAspect="1"/>
            </wp:cNvGraphicFramePr>
            <a:graphic>
              <a:graphicData uri="http://schemas.openxmlformats.org/drawingml/2006/picture">
                <pic:pic>
                  <pic:nvPicPr>
                    <pic:cNvPr id="0" name="821.png"/>
                    <pic:cNvPicPr/>
                  </pic:nvPicPr>
                  <pic:blipFill>
                    <a:blip r:embed="rId139"/>
                    <a:stretch>
                      <a:fillRect/>
                    </a:stretch>
                  </pic:blipFill>
                  <pic:spPr>
                    <a:xfrm>
                      <a:off x="0" y="0"/>
                      <a:ext cx="731520" cy="7818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49" name="Picture 149"/>
            <wp:cNvGraphicFramePr>
              <a:graphicFrameLocks noChangeAspect="1"/>
            </wp:cNvGraphicFramePr>
            <a:graphic>
              <a:graphicData uri="http://schemas.openxmlformats.org/drawingml/2006/picture">
                <pic:pic>
                  <pic:nvPicPr>
                    <pic:cNvPr id="0" name="955.png"/>
                    <pic:cNvPicPr/>
                  </pic:nvPicPr>
                  <pic:blipFill>
                    <a:blip r:embed="rId140"/>
                    <a:stretch>
                      <a:fillRect/>
                    </a:stretch>
                  </pic:blipFill>
                  <pic:spPr>
                    <a:xfrm>
                      <a:off x="0" y="0"/>
                      <a:ext cx="731520" cy="168667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50" name="Picture 150"/>
            <wp:cNvGraphicFramePr>
              <a:graphicFrameLocks noChangeAspect="1"/>
            </wp:cNvGraphicFramePr>
            <a:graphic>
              <a:graphicData uri="http://schemas.openxmlformats.org/drawingml/2006/picture">
                <pic:pic>
                  <pic:nvPicPr>
                    <pic:cNvPr id="0" name="956.png"/>
                    <pic:cNvPicPr/>
                  </pic:nvPicPr>
                  <pic:blipFill>
                    <a:blip r:embed="rId141"/>
                    <a:stretch>
                      <a:fillRect/>
                    </a:stretch>
                  </pic:blipFill>
                  <pic:spPr>
                    <a:xfrm>
                      <a:off x="0" y="0"/>
                      <a:ext cx="731520" cy="168667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51" name="Picture 151"/>
            <wp:cNvGraphicFramePr>
              <a:graphicFrameLocks noChangeAspect="1"/>
            </wp:cNvGraphicFramePr>
            <a:graphic>
              <a:graphicData uri="http://schemas.openxmlformats.org/drawingml/2006/picture">
                <pic:pic>
                  <pic:nvPicPr>
                    <pic:cNvPr id="0" name="972.png"/>
                    <pic:cNvPicPr/>
                  </pic:nvPicPr>
                  <pic:blipFill>
                    <a:blip r:embed="rId142"/>
                    <a:stretch>
                      <a:fillRect/>
                    </a:stretch>
                  </pic:blipFill>
                  <pic:spPr>
                    <a:xfrm>
                      <a:off x="0" y="0"/>
                      <a:ext cx="731520" cy="168667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52" name="Picture 152"/>
            <wp:cNvGraphicFramePr>
              <a:graphicFrameLocks noChangeAspect="1"/>
            </wp:cNvGraphicFramePr>
            <a:graphic>
              <a:graphicData uri="http://schemas.openxmlformats.org/drawingml/2006/picture">
                <pic:pic>
                  <pic:nvPicPr>
                    <pic:cNvPr id="0" name="973.png"/>
                    <pic:cNvPicPr/>
                  </pic:nvPicPr>
                  <pic:blipFill>
                    <a:blip r:embed="rId143"/>
                    <a:stretch>
                      <a:fillRect/>
                    </a:stretch>
                  </pic:blipFill>
                  <pic:spPr>
                    <a:xfrm>
                      <a:off x="0" y="0"/>
                      <a:ext cx="731520" cy="168667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398240"/>
            <wp:docPr id="153" name="Picture 153"/>
            <wp:cNvGraphicFramePr>
              <a:graphicFrameLocks noChangeAspect="1"/>
            </wp:cNvGraphicFramePr>
            <a:graphic>
              <a:graphicData uri="http://schemas.openxmlformats.org/drawingml/2006/picture">
                <pic:pic>
                  <pic:nvPicPr>
                    <pic:cNvPr id="0" name="985.png"/>
                    <pic:cNvPicPr/>
                  </pic:nvPicPr>
                  <pic:blipFill>
                    <a:blip r:embed="rId144"/>
                    <a:stretch>
                      <a:fillRect/>
                    </a:stretch>
                  </pic:blipFill>
                  <pic:spPr>
                    <a:xfrm>
                      <a:off x="0" y="0"/>
                      <a:ext cx="731520" cy="163982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398240"/>
            <wp:docPr id="154" name="Picture 154"/>
            <wp:cNvGraphicFramePr>
              <a:graphicFrameLocks noChangeAspect="1"/>
            </wp:cNvGraphicFramePr>
            <a:graphic>
              <a:graphicData uri="http://schemas.openxmlformats.org/drawingml/2006/picture">
                <pic:pic>
                  <pic:nvPicPr>
                    <pic:cNvPr id="0" name="986.png"/>
                    <pic:cNvPicPr/>
                  </pic:nvPicPr>
                  <pic:blipFill>
                    <a:blip r:embed="rId145"/>
                    <a:stretch>
                      <a:fillRect/>
                    </a:stretch>
                  </pic:blipFill>
                  <pic:spPr>
                    <a:xfrm>
                      <a:off x="0" y="0"/>
                      <a:ext cx="731520" cy="163982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55" name="Picture 155"/>
            <wp:cNvGraphicFramePr>
              <a:graphicFrameLocks noChangeAspect="1"/>
            </wp:cNvGraphicFramePr>
            <a:graphic>
              <a:graphicData uri="http://schemas.openxmlformats.org/drawingml/2006/picture">
                <pic:pic>
                  <pic:nvPicPr>
                    <pic:cNvPr id="0" name="944.png"/>
                    <pic:cNvPicPr/>
                  </pic:nvPicPr>
                  <pic:blipFill>
                    <a:blip r:embed="rId146"/>
                    <a:stretch>
                      <a:fillRect/>
                    </a:stretch>
                  </pic:blipFill>
                  <pic:spPr>
                    <a:xfrm>
                      <a:off x="0" y="0"/>
                      <a:ext cx="731520" cy="168667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866761"/>
            <wp:docPr id="156" name="Picture 156"/>
            <wp:cNvGraphicFramePr>
              <a:graphicFrameLocks noChangeAspect="1"/>
            </wp:cNvGraphicFramePr>
            <a:graphic>
              <a:graphicData uri="http://schemas.openxmlformats.org/drawingml/2006/picture">
                <pic:pic>
                  <pic:nvPicPr>
                    <pic:cNvPr id="0" name="945.png"/>
                    <pic:cNvPicPr/>
                  </pic:nvPicPr>
                  <pic:blipFill>
                    <a:blip r:embed="rId147"/>
                    <a:stretch>
                      <a:fillRect/>
                    </a:stretch>
                  </pic:blipFill>
                  <pic:spPr>
                    <a:xfrm>
                      <a:off x="0" y="0"/>
                      <a:ext cx="731520" cy="16866761"/>
                    </a:xfrm>
                    <a:prstGeom prst="rect"/>
                  </pic:spPr>
                </pic:pic>
              </a:graphicData>
            </a:graphic>
          </wp:inline>
        </w:drawing>
      </w:r>
    </w:p>
    <w:p>
      <w:pPr>
        <w:spacing w:after="80" w:before="40"/>
      </w:pPr>
      <w:r>
        <w:rPr>
          <w:color w:val="555555"/>
          <w:sz w:val="16"/>
        </w:rPr>
        <w:t>40%</w:t>
      </w:r>
    </w:p>
    <w:p>
      <w:pPr>
        <w:spacing w:before="120" w:after="120"/>
        <w:jc w:val="center"/>
      </w:pPr>
      <w:r>
        <w:drawing>
          <wp:inline xmlns:a="http://schemas.openxmlformats.org/drawingml/2006/main" xmlns:pic="http://schemas.openxmlformats.org/drawingml/2006/picture">
            <wp:extent cx="731520" cy="6263640"/>
            <wp:docPr id="157" name="Picture 157"/>
            <wp:cNvGraphicFramePr>
              <a:graphicFrameLocks noChangeAspect="1"/>
            </wp:cNvGraphicFramePr>
            <a:graphic>
              <a:graphicData uri="http://schemas.openxmlformats.org/drawingml/2006/picture">
                <pic:pic>
                  <pic:nvPicPr>
                    <pic:cNvPr id="0" name="851.png"/>
                    <pic:cNvPicPr/>
                  </pic:nvPicPr>
                  <pic:blipFill>
                    <a:blip r:embed="rId148"/>
                    <a:stretch>
                      <a:fillRect/>
                    </a:stretch>
                  </pic:blipFill>
                  <pic:spPr>
                    <a:xfrm>
                      <a:off x="0" y="0"/>
                      <a:ext cx="731520" cy="6263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263640"/>
            <wp:docPr id="158" name="Picture 158"/>
            <wp:cNvGraphicFramePr>
              <a:graphicFrameLocks noChangeAspect="1"/>
            </wp:cNvGraphicFramePr>
            <a:graphic>
              <a:graphicData uri="http://schemas.openxmlformats.org/drawingml/2006/picture">
                <pic:pic>
                  <pic:nvPicPr>
                    <pic:cNvPr id="0" name="863.png"/>
                    <pic:cNvPicPr/>
                  </pic:nvPicPr>
                  <pic:blipFill>
                    <a:blip r:embed="rId149"/>
                    <a:stretch>
                      <a:fillRect/>
                    </a:stretch>
                  </pic:blipFill>
                  <pic:spPr>
                    <a:xfrm>
                      <a:off x="0" y="0"/>
                      <a:ext cx="731520" cy="6263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501769"/>
            <wp:docPr id="159" name="Picture 159"/>
            <wp:cNvGraphicFramePr>
              <a:graphicFrameLocks noChangeAspect="1"/>
            </wp:cNvGraphicFramePr>
            <a:graphic>
              <a:graphicData uri="http://schemas.openxmlformats.org/drawingml/2006/picture">
                <pic:pic>
                  <pic:nvPicPr>
                    <pic:cNvPr id="0" name="965.png"/>
                    <pic:cNvPicPr/>
                  </pic:nvPicPr>
                  <pic:blipFill>
                    <a:blip r:embed="rId150"/>
                    <a:stretch>
                      <a:fillRect/>
                    </a:stretch>
                  </pic:blipFill>
                  <pic:spPr>
                    <a:xfrm>
                      <a:off x="0" y="0"/>
                      <a:ext cx="731520" cy="1350176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501769"/>
            <wp:docPr id="160" name="Picture 160"/>
            <wp:cNvGraphicFramePr>
              <a:graphicFrameLocks noChangeAspect="1"/>
            </wp:cNvGraphicFramePr>
            <a:graphic>
              <a:graphicData uri="http://schemas.openxmlformats.org/drawingml/2006/picture">
                <pic:pic>
                  <pic:nvPicPr>
                    <pic:cNvPr id="0" name="965.png"/>
                    <pic:cNvPicPr/>
                  </pic:nvPicPr>
                  <pic:blipFill>
                    <a:blip r:embed="rId150"/>
                    <a:stretch>
                      <a:fillRect/>
                    </a:stretch>
                  </pic:blipFill>
                  <pic:spPr>
                    <a:xfrm>
                      <a:off x="0" y="0"/>
                      <a:ext cx="731520" cy="1350176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5989320"/>
            <wp:docPr id="161" name="Picture 161"/>
            <wp:cNvGraphicFramePr>
              <a:graphicFrameLocks noChangeAspect="1"/>
            </wp:cNvGraphicFramePr>
            <a:graphic>
              <a:graphicData uri="http://schemas.openxmlformats.org/drawingml/2006/picture">
                <pic:pic>
                  <pic:nvPicPr>
                    <pic:cNvPr id="0" name="882.png"/>
                    <pic:cNvPicPr/>
                  </pic:nvPicPr>
                  <pic:blipFill>
                    <a:blip r:embed="rId151"/>
                    <a:stretch>
                      <a:fillRect/>
                    </a:stretch>
                  </pic:blipFill>
                  <pic:spPr>
                    <a:xfrm>
                      <a:off x="0" y="0"/>
                      <a:ext cx="731520" cy="59893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5989320"/>
            <wp:docPr id="162" name="Picture 162"/>
            <wp:cNvGraphicFramePr>
              <a:graphicFrameLocks noChangeAspect="1"/>
            </wp:cNvGraphicFramePr>
            <a:graphic>
              <a:graphicData uri="http://schemas.openxmlformats.org/drawingml/2006/picture">
                <pic:pic>
                  <pic:nvPicPr>
                    <pic:cNvPr id="0" name="829.png"/>
                    <pic:cNvPicPr/>
                  </pic:nvPicPr>
                  <pic:blipFill>
                    <a:blip r:embed="rId152"/>
                    <a:stretch>
                      <a:fillRect/>
                    </a:stretch>
                  </pic:blipFill>
                  <pic:spPr>
                    <a:xfrm>
                      <a:off x="0" y="0"/>
                      <a:ext cx="731520" cy="59893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2832951"/>
            <wp:docPr id="163" name="Picture 163"/>
            <wp:cNvGraphicFramePr>
              <a:graphicFrameLocks noChangeAspect="1"/>
            </wp:cNvGraphicFramePr>
            <a:graphic>
              <a:graphicData uri="http://schemas.openxmlformats.org/drawingml/2006/picture">
                <pic:pic>
                  <pic:nvPicPr>
                    <pic:cNvPr id="0" name="976.png"/>
                    <pic:cNvPicPr/>
                  </pic:nvPicPr>
                  <pic:blipFill>
                    <a:blip r:embed="rId153"/>
                    <a:stretch>
                      <a:fillRect/>
                    </a:stretch>
                  </pic:blipFill>
                  <pic:spPr>
                    <a:xfrm>
                      <a:off x="0" y="0"/>
                      <a:ext cx="731520" cy="1283295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2832951"/>
            <wp:docPr id="164" name="Picture 164"/>
            <wp:cNvGraphicFramePr>
              <a:graphicFrameLocks noChangeAspect="1"/>
            </wp:cNvGraphicFramePr>
            <a:graphic>
              <a:graphicData uri="http://schemas.openxmlformats.org/drawingml/2006/picture">
                <pic:pic>
                  <pic:nvPicPr>
                    <pic:cNvPr id="0" name="948.png"/>
                    <pic:cNvPicPr/>
                  </pic:nvPicPr>
                  <pic:blipFill>
                    <a:blip r:embed="rId154"/>
                    <a:stretch>
                      <a:fillRect/>
                    </a:stretch>
                  </pic:blipFill>
                  <pic:spPr>
                    <a:xfrm>
                      <a:off x="0" y="0"/>
                      <a:ext cx="731520" cy="12832951"/>
                    </a:xfrm>
                    <a:prstGeom prst="rect"/>
                  </pic:spPr>
                </pic:pic>
              </a:graphicData>
            </a:graphic>
          </wp:inline>
        </w:drawing>
      </w:r>
    </w:p>
    <w:p>
      <w:pPr>
        <w:spacing w:after="80" w:before="40"/>
      </w:pPr>
      <w:r>
        <w:rPr>
          <w:color w:val="555555"/>
          <w:sz w:val="16"/>
        </w:rPr>
        <w:t>30%</w:t>
      </w:r>
    </w:p>
    <w:p>
      <w:pPr>
        <w:spacing w:before="120" w:after="120"/>
        <w:jc w:val="center"/>
      </w:pPr>
      <w:r>
        <w:drawing>
          <wp:inline xmlns:a="http://schemas.openxmlformats.org/drawingml/2006/main" xmlns:pic="http://schemas.openxmlformats.org/drawingml/2006/picture">
            <wp:extent cx="731520" cy="4892035"/>
            <wp:docPr id="165" name="Picture 165"/>
            <wp:cNvGraphicFramePr>
              <a:graphicFrameLocks noChangeAspect="1"/>
            </wp:cNvGraphicFramePr>
            <a:graphic>
              <a:graphicData uri="http://schemas.openxmlformats.org/drawingml/2006/picture">
                <pic:pic>
                  <pic:nvPicPr>
                    <pic:cNvPr id="0" name="869.png"/>
                    <pic:cNvPicPr/>
                  </pic:nvPicPr>
                  <pic:blipFill>
                    <a:blip r:embed="rId155"/>
                    <a:stretch>
                      <a:fillRect/>
                    </a:stretch>
                  </pic:blipFill>
                  <pic:spPr>
                    <a:xfrm>
                      <a:off x="0" y="0"/>
                      <a:ext cx="731520" cy="489203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4892035"/>
            <wp:docPr id="166" name="Picture 166"/>
            <wp:cNvGraphicFramePr>
              <a:graphicFrameLocks noChangeAspect="1"/>
            </wp:cNvGraphicFramePr>
            <a:graphic>
              <a:graphicData uri="http://schemas.openxmlformats.org/drawingml/2006/picture">
                <pic:pic>
                  <pic:nvPicPr>
                    <pic:cNvPr id="0" name="875.png"/>
                    <pic:cNvPicPr/>
                  </pic:nvPicPr>
                  <pic:blipFill>
                    <a:blip r:embed="rId156"/>
                    <a:stretch>
                      <a:fillRect/>
                    </a:stretch>
                  </pic:blipFill>
                  <pic:spPr>
                    <a:xfrm>
                      <a:off x="0" y="0"/>
                      <a:ext cx="731520" cy="489203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471186"/>
            <wp:docPr id="167" name="Picture 167"/>
            <wp:cNvGraphicFramePr>
              <a:graphicFrameLocks noChangeAspect="1"/>
            </wp:cNvGraphicFramePr>
            <a:graphic>
              <a:graphicData uri="http://schemas.openxmlformats.org/drawingml/2006/picture">
                <pic:pic>
                  <pic:nvPicPr>
                    <pic:cNvPr id="0" name="971.png"/>
                    <pic:cNvPicPr/>
                  </pic:nvPicPr>
                  <pic:blipFill>
                    <a:blip r:embed="rId157"/>
                    <a:stretch>
                      <a:fillRect/>
                    </a:stretch>
                  </pic:blipFill>
                  <pic:spPr>
                    <a:xfrm>
                      <a:off x="0" y="0"/>
                      <a:ext cx="731520" cy="1047118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471186"/>
            <wp:docPr id="168" name="Picture 168"/>
            <wp:cNvGraphicFramePr>
              <a:graphicFrameLocks noChangeAspect="1"/>
            </wp:cNvGraphicFramePr>
            <a:graphic>
              <a:graphicData uri="http://schemas.openxmlformats.org/drawingml/2006/picture">
                <pic:pic>
                  <pic:nvPicPr>
                    <pic:cNvPr id="0" name="971.png"/>
                    <pic:cNvPicPr/>
                  </pic:nvPicPr>
                  <pic:blipFill>
                    <a:blip r:embed="rId157"/>
                    <a:stretch>
                      <a:fillRect/>
                    </a:stretch>
                  </pic:blipFill>
                  <pic:spPr>
                    <a:xfrm>
                      <a:off x="0" y="0"/>
                      <a:ext cx="731520" cy="1047118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4754875"/>
            <wp:docPr id="169" name="Picture 169"/>
            <wp:cNvGraphicFramePr>
              <a:graphicFrameLocks noChangeAspect="1"/>
            </wp:cNvGraphicFramePr>
            <a:graphic>
              <a:graphicData uri="http://schemas.openxmlformats.org/drawingml/2006/picture">
                <pic:pic>
                  <pic:nvPicPr>
                    <pic:cNvPr id="0" name="859.png"/>
                    <pic:cNvPicPr/>
                  </pic:nvPicPr>
                  <pic:blipFill>
                    <a:blip r:embed="rId158"/>
                    <a:stretch>
                      <a:fillRect/>
                    </a:stretch>
                  </pic:blipFill>
                  <pic:spPr>
                    <a:xfrm>
                      <a:off x="0" y="0"/>
                      <a:ext cx="731520" cy="475487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136777"/>
            <wp:docPr id="170" name="Picture 170"/>
            <wp:cNvGraphicFramePr>
              <a:graphicFrameLocks noChangeAspect="1"/>
            </wp:cNvGraphicFramePr>
            <a:graphic>
              <a:graphicData uri="http://schemas.openxmlformats.org/drawingml/2006/picture">
                <pic:pic>
                  <pic:nvPicPr>
                    <pic:cNvPr id="0" name="963.png"/>
                    <pic:cNvPicPr/>
                  </pic:nvPicPr>
                  <pic:blipFill>
                    <a:blip r:embed="rId159"/>
                    <a:stretch>
                      <a:fillRect/>
                    </a:stretch>
                  </pic:blipFill>
                  <pic:spPr>
                    <a:xfrm>
                      <a:off x="0" y="0"/>
                      <a:ext cx="731520" cy="1013677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977640"/>
            <wp:docPr id="171" name="Picture 171"/>
            <wp:cNvGraphicFramePr>
              <a:graphicFrameLocks noChangeAspect="1"/>
            </wp:cNvGraphicFramePr>
            <a:graphic>
              <a:graphicData uri="http://schemas.openxmlformats.org/drawingml/2006/picture">
                <pic:pic>
                  <pic:nvPicPr>
                    <pic:cNvPr id="0" name="902.png"/>
                    <pic:cNvPicPr/>
                  </pic:nvPicPr>
                  <pic:blipFill>
                    <a:blip r:embed="rId160"/>
                    <a:stretch>
                      <a:fillRect/>
                    </a:stretch>
                  </pic:blipFill>
                  <pic:spPr>
                    <a:xfrm>
                      <a:off x="0" y="0"/>
                      <a:ext cx="731520" cy="397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977640"/>
            <wp:docPr id="172" name="Picture 172"/>
            <wp:cNvGraphicFramePr>
              <a:graphicFrameLocks noChangeAspect="1"/>
            </wp:cNvGraphicFramePr>
            <a:graphic>
              <a:graphicData uri="http://schemas.openxmlformats.org/drawingml/2006/picture">
                <pic:pic>
                  <pic:nvPicPr>
                    <pic:cNvPr id="0" name="908.png"/>
                    <pic:cNvPicPr/>
                  </pic:nvPicPr>
                  <pic:blipFill>
                    <a:blip r:embed="rId161"/>
                    <a:stretch>
                      <a:fillRect/>
                    </a:stretch>
                  </pic:blipFill>
                  <pic:spPr>
                    <a:xfrm>
                      <a:off x="0" y="0"/>
                      <a:ext cx="731520" cy="39776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443829"/>
            <wp:docPr id="173" name="Picture 173"/>
            <wp:cNvGraphicFramePr>
              <a:graphicFrameLocks noChangeAspect="1"/>
            </wp:cNvGraphicFramePr>
            <a:graphic>
              <a:graphicData uri="http://schemas.openxmlformats.org/drawingml/2006/picture">
                <pic:pic>
                  <pic:nvPicPr>
                    <pic:cNvPr id="0" name="987.png"/>
                    <pic:cNvPicPr/>
                  </pic:nvPicPr>
                  <pic:blipFill>
                    <a:blip r:embed="rId162"/>
                    <a:stretch>
                      <a:fillRect/>
                    </a:stretch>
                  </pic:blipFill>
                  <pic:spPr>
                    <a:xfrm>
                      <a:off x="0" y="0"/>
                      <a:ext cx="731520" cy="844382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443829"/>
            <wp:docPr id="174" name="Picture 174"/>
            <wp:cNvGraphicFramePr>
              <a:graphicFrameLocks noChangeAspect="1"/>
            </wp:cNvGraphicFramePr>
            <a:graphic>
              <a:graphicData uri="http://schemas.openxmlformats.org/drawingml/2006/picture">
                <pic:pic>
                  <pic:nvPicPr>
                    <pic:cNvPr id="0" name="988.png"/>
                    <pic:cNvPicPr/>
                  </pic:nvPicPr>
                  <pic:blipFill>
                    <a:blip r:embed="rId163"/>
                    <a:stretch>
                      <a:fillRect/>
                    </a:stretch>
                  </pic:blipFill>
                  <pic:spPr>
                    <a:xfrm>
                      <a:off x="0" y="0"/>
                      <a:ext cx="731520" cy="844382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443829"/>
            <wp:docPr id="175" name="Picture 175"/>
            <wp:cNvGraphicFramePr>
              <a:graphicFrameLocks noChangeAspect="1"/>
            </wp:cNvGraphicFramePr>
            <a:graphic>
              <a:graphicData uri="http://schemas.openxmlformats.org/drawingml/2006/picture">
                <pic:pic>
                  <pic:nvPicPr>
                    <pic:cNvPr id="0" name="987.png"/>
                    <pic:cNvPicPr/>
                  </pic:nvPicPr>
                  <pic:blipFill>
                    <a:blip r:embed="rId162"/>
                    <a:stretch>
                      <a:fillRect/>
                    </a:stretch>
                  </pic:blipFill>
                  <pic:spPr>
                    <a:xfrm>
                      <a:off x="0" y="0"/>
                      <a:ext cx="731520" cy="844382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443829"/>
            <wp:docPr id="176" name="Picture 176"/>
            <wp:cNvGraphicFramePr>
              <a:graphicFrameLocks noChangeAspect="1"/>
            </wp:cNvGraphicFramePr>
            <a:graphic>
              <a:graphicData uri="http://schemas.openxmlformats.org/drawingml/2006/picture">
                <pic:pic>
                  <pic:nvPicPr>
                    <pic:cNvPr id="0" name="988.png"/>
                    <pic:cNvPicPr/>
                  </pic:nvPicPr>
                  <pic:blipFill>
                    <a:blip r:embed="rId163"/>
                    <a:stretch>
                      <a:fillRect/>
                    </a:stretch>
                  </pic:blipFill>
                  <pic:spPr>
                    <a:xfrm>
                      <a:off x="0" y="0"/>
                      <a:ext cx="731520" cy="8443829"/>
                    </a:xfrm>
                    <a:prstGeom prst="rect"/>
                  </pic:spPr>
                </pic:pic>
              </a:graphicData>
            </a:graphic>
          </wp:inline>
        </w:drawing>
      </w:r>
    </w:p>
    <w:p>
      <w:pPr>
        <w:spacing w:after="80" w:before="40"/>
      </w:pPr>
      <w:r>
        <w:rPr>
          <w:color w:val="555555"/>
          <w:sz w:val="16"/>
        </w:rPr>
        <w:t>20%</w:t>
      </w:r>
    </w:p>
    <w:p>
      <w:pPr>
        <w:spacing w:before="120" w:after="120"/>
        <w:jc w:val="center"/>
      </w:pPr>
      <w:r>
        <w:drawing>
          <wp:inline xmlns:a="http://schemas.openxmlformats.org/drawingml/2006/main" xmlns:pic="http://schemas.openxmlformats.org/drawingml/2006/picture">
            <wp:extent cx="731520" cy="3200400"/>
            <wp:docPr id="177" name="Picture 177"/>
            <wp:cNvGraphicFramePr>
              <a:graphicFrameLocks noChangeAspect="1"/>
            </wp:cNvGraphicFramePr>
            <a:graphic>
              <a:graphicData uri="http://schemas.openxmlformats.org/drawingml/2006/picture">
                <pic:pic>
                  <pic:nvPicPr>
                    <pic:cNvPr id="0" name="857.png"/>
                    <pic:cNvPicPr/>
                  </pic:nvPicPr>
                  <pic:blipFill>
                    <a:blip r:embed="rId164"/>
                    <a:stretch>
                      <a:fillRect/>
                    </a:stretch>
                  </pic:blipFill>
                  <pic:spPr>
                    <a:xfrm>
                      <a:off x="0" y="0"/>
                      <a:ext cx="731520" cy="32004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750885"/>
            <wp:docPr id="178" name="Picture 178"/>
            <wp:cNvGraphicFramePr>
              <a:graphicFrameLocks noChangeAspect="1"/>
            </wp:cNvGraphicFramePr>
            <a:graphic>
              <a:graphicData uri="http://schemas.openxmlformats.org/drawingml/2006/picture">
                <pic:pic>
                  <pic:nvPicPr>
                    <pic:cNvPr id="0" name="962.png"/>
                    <pic:cNvPicPr/>
                  </pic:nvPicPr>
                  <pic:blipFill>
                    <a:blip r:embed="rId165"/>
                    <a:stretch>
                      <a:fillRect/>
                    </a:stretch>
                  </pic:blipFill>
                  <pic:spPr>
                    <a:xfrm>
                      <a:off x="0" y="0"/>
                      <a:ext cx="731520" cy="675088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063240"/>
            <wp:docPr id="179" name="Picture 179"/>
            <wp:cNvGraphicFramePr>
              <a:graphicFrameLocks noChangeAspect="1"/>
            </wp:cNvGraphicFramePr>
            <a:graphic>
              <a:graphicData uri="http://schemas.openxmlformats.org/drawingml/2006/picture">
                <pic:pic>
                  <pic:nvPicPr>
                    <pic:cNvPr id="0" name="889.png"/>
                    <pic:cNvPicPr/>
                  </pic:nvPicPr>
                  <pic:blipFill>
                    <a:blip r:embed="rId166"/>
                    <a:stretch>
                      <a:fillRect/>
                    </a:stretch>
                  </pic:blipFill>
                  <pic:spPr>
                    <a:xfrm>
                      <a:off x="0" y="0"/>
                      <a:ext cx="731520" cy="30632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416475"/>
            <wp:docPr id="180" name="Picture 180"/>
            <wp:cNvGraphicFramePr>
              <a:graphicFrameLocks noChangeAspect="1"/>
            </wp:cNvGraphicFramePr>
            <a:graphic>
              <a:graphicData uri="http://schemas.openxmlformats.org/drawingml/2006/picture">
                <pic:pic>
                  <pic:nvPicPr>
                    <pic:cNvPr id="0" name="980.png"/>
                    <pic:cNvPicPr/>
                  </pic:nvPicPr>
                  <pic:blipFill>
                    <a:blip r:embed="rId167"/>
                    <a:stretch>
                      <a:fillRect/>
                    </a:stretch>
                  </pic:blipFill>
                  <pic:spPr>
                    <a:xfrm>
                      <a:off x="0" y="0"/>
                      <a:ext cx="731520" cy="641647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48840"/>
            <wp:docPr id="181" name="Picture 181"/>
            <wp:cNvGraphicFramePr>
              <a:graphicFrameLocks noChangeAspect="1"/>
            </wp:cNvGraphicFramePr>
            <a:graphic>
              <a:graphicData uri="http://schemas.openxmlformats.org/drawingml/2006/picture">
                <pic:pic>
                  <pic:nvPicPr>
                    <pic:cNvPr id="0" name="887.png"/>
                    <pic:cNvPicPr/>
                  </pic:nvPicPr>
                  <pic:blipFill>
                    <a:blip r:embed="rId168"/>
                    <a:stretch>
                      <a:fillRect/>
                    </a:stretch>
                  </pic:blipFill>
                  <pic:spPr>
                    <a:xfrm>
                      <a:off x="0" y="0"/>
                      <a:ext cx="731520" cy="2148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4389120"/>
            <wp:docPr id="182" name="Picture 182"/>
            <wp:cNvGraphicFramePr>
              <a:graphicFrameLocks noChangeAspect="1"/>
            </wp:cNvGraphicFramePr>
            <a:graphic>
              <a:graphicData uri="http://schemas.openxmlformats.org/drawingml/2006/picture">
                <pic:pic>
                  <pic:nvPicPr>
                    <pic:cNvPr id="0" name="978.png"/>
                    <pic:cNvPicPr/>
                  </pic:nvPicPr>
                  <pic:blipFill>
                    <a:blip r:embed="rId169"/>
                    <a:stretch>
                      <a:fillRect/>
                    </a:stretch>
                  </pic:blipFill>
                  <pic:spPr>
                    <a:xfrm>
                      <a:off x="0" y="0"/>
                      <a:ext cx="731520" cy="43891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4389120"/>
            <wp:docPr id="183" name="Picture 183"/>
            <wp:cNvGraphicFramePr>
              <a:graphicFrameLocks noChangeAspect="1"/>
            </wp:cNvGraphicFramePr>
            <a:graphic>
              <a:graphicData uri="http://schemas.openxmlformats.org/drawingml/2006/picture">
                <pic:pic>
                  <pic:nvPicPr>
                    <pic:cNvPr id="0" name="979.png"/>
                    <pic:cNvPicPr/>
                  </pic:nvPicPr>
                  <pic:blipFill>
                    <a:blip r:embed="rId170"/>
                    <a:stretch>
                      <a:fillRect/>
                    </a:stretch>
                  </pic:blipFill>
                  <pic:spPr>
                    <a:xfrm>
                      <a:off x="0" y="0"/>
                      <a:ext cx="731520" cy="4389120"/>
                    </a:xfrm>
                    <a:prstGeom prst="rect"/>
                  </pic:spPr>
                </pic:pic>
              </a:graphicData>
            </a:graphic>
          </wp:inline>
        </w:drawing>
      </w:r>
    </w:p>
    <w:p>
      <w:pPr>
        <w:spacing w:after="80" w:before="40"/>
      </w:pPr>
      <w:r>
        <w:rPr>
          <w:color w:val="555555"/>
          <w:sz w:val="16"/>
        </w:rPr>
        <w:t>10%</w:t>
      </w:r>
    </w:p>
    <w:p>
      <w:pPr>
        <w:spacing w:after="80" w:before="40"/>
      </w:pPr>
      <w:r>
        <w:rPr>
          <w:color w:val="555555"/>
          <w:sz w:val="16"/>
        </w:rPr>
        <w:t>0%</w:t>
      </w:r>
    </w:p>
    <w:p>
      <w:pPr>
        <w:spacing w:before="120" w:after="120"/>
        <w:jc w:val="center"/>
      </w:pPr>
      <w:r>
        <w:drawing>
          <wp:inline xmlns:a="http://schemas.openxmlformats.org/drawingml/2006/main" xmlns:pic="http://schemas.openxmlformats.org/drawingml/2006/picture">
            <wp:extent cx="731520" cy="182880"/>
            <wp:docPr id="184" name="Picture 184"/>
            <wp:cNvGraphicFramePr>
              <a:graphicFrameLocks noChangeAspect="1"/>
            </wp:cNvGraphicFramePr>
            <a:graphic>
              <a:graphicData uri="http://schemas.openxmlformats.org/drawingml/2006/picture">
                <pic:pic>
                  <pic:nvPicPr>
                    <pic:cNvPr id="0" name="895.png"/>
                    <pic:cNvPicPr/>
                  </pic:nvPicPr>
                  <pic:blipFill>
                    <a:blip r:embed="rId171"/>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85" name="Picture 185"/>
            <wp:cNvGraphicFramePr>
              <a:graphicFrameLocks noChangeAspect="1"/>
            </wp:cNvGraphicFramePr>
            <a:graphic>
              <a:graphicData uri="http://schemas.openxmlformats.org/drawingml/2006/picture">
                <pic:pic>
                  <pic:nvPicPr>
                    <pic:cNvPr id="0" name="917.png"/>
                    <pic:cNvPicPr/>
                  </pic:nvPicPr>
                  <pic:blipFill>
                    <a:blip r:embed="rId172"/>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86" name="Picture 186"/>
            <wp:cNvGraphicFramePr>
              <a:graphicFrameLocks noChangeAspect="1"/>
            </wp:cNvGraphicFramePr>
            <a:graphic>
              <a:graphicData uri="http://schemas.openxmlformats.org/drawingml/2006/picture">
                <pic:pic>
                  <pic:nvPicPr>
                    <pic:cNvPr id="0" name="911.png"/>
                    <pic:cNvPicPr/>
                  </pic:nvPicPr>
                  <pic:blipFill>
                    <a:blip r:embed="rId173"/>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87" name="Picture 187"/>
            <wp:cNvGraphicFramePr>
              <a:graphicFrameLocks noChangeAspect="1"/>
            </wp:cNvGraphicFramePr>
            <a:graphic>
              <a:graphicData uri="http://schemas.openxmlformats.org/drawingml/2006/picture">
                <pic:pic>
                  <pic:nvPicPr>
                    <pic:cNvPr id="0" name="922.png"/>
                    <pic:cNvPicPr/>
                  </pic:nvPicPr>
                  <pic:blipFill>
                    <a:blip r:embed="rId174"/>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88" name="Picture 188"/>
            <wp:cNvGraphicFramePr>
              <a:graphicFrameLocks noChangeAspect="1"/>
            </wp:cNvGraphicFramePr>
            <a:graphic>
              <a:graphicData uri="http://schemas.openxmlformats.org/drawingml/2006/picture">
                <pic:pic>
                  <pic:nvPicPr>
                    <pic:cNvPr id="0" name="911.png"/>
                    <pic:cNvPicPr/>
                  </pic:nvPicPr>
                  <pic:blipFill>
                    <a:blip r:embed="rId173"/>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89" name="Picture 189"/>
            <wp:cNvGraphicFramePr>
              <a:graphicFrameLocks noChangeAspect="1"/>
            </wp:cNvGraphicFramePr>
            <a:graphic>
              <a:graphicData uri="http://schemas.openxmlformats.org/drawingml/2006/picture">
                <pic:pic>
                  <pic:nvPicPr>
                    <pic:cNvPr id="0" name="934.png"/>
                    <pic:cNvPicPr/>
                  </pic:nvPicPr>
                  <pic:blipFill>
                    <a:blip r:embed="rId175"/>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0" name="Picture 190"/>
            <wp:cNvGraphicFramePr>
              <a:graphicFrameLocks noChangeAspect="1"/>
            </wp:cNvGraphicFramePr>
            <a:graphic>
              <a:graphicData uri="http://schemas.openxmlformats.org/drawingml/2006/picture">
                <pic:pic>
                  <pic:nvPicPr>
                    <pic:cNvPr id="0" name="927.png"/>
                    <pic:cNvPicPr/>
                  </pic:nvPicPr>
                  <pic:blipFill>
                    <a:blip r:embed="rId176"/>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1" name="Picture 191"/>
            <wp:cNvGraphicFramePr>
              <a:graphicFrameLocks noChangeAspect="1"/>
            </wp:cNvGraphicFramePr>
            <a:graphic>
              <a:graphicData uri="http://schemas.openxmlformats.org/drawingml/2006/picture">
                <pic:pic>
                  <pic:nvPicPr>
                    <pic:cNvPr id="0" name="906.png"/>
                    <pic:cNvPicPr/>
                  </pic:nvPicPr>
                  <pic:blipFill>
                    <a:blip r:embed="rId177"/>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2" name="Picture 192"/>
            <wp:cNvGraphicFramePr>
              <a:graphicFrameLocks noChangeAspect="1"/>
            </wp:cNvGraphicFramePr>
            <a:graphic>
              <a:graphicData uri="http://schemas.openxmlformats.org/drawingml/2006/picture">
                <pic:pic>
                  <pic:nvPicPr>
                    <pic:cNvPr id="0" name="935.png"/>
                    <pic:cNvPicPr/>
                  </pic:nvPicPr>
                  <pic:blipFill>
                    <a:blip r:embed="rId178"/>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3" name="Picture 193"/>
            <wp:cNvGraphicFramePr>
              <a:graphicFrameLocks noChangeAspect="1"/>
            </wp:cNvGraphicFramePr>
            <a:graphic>
              <a:graphicData uri="http://schemas.openxmlformats.org/drawingml/2006/picture">
                <pic:pic>
                  <pic:nvPicPr>
                    <pic:cNvPr id="0" name="934.png"/>
                    <pic:cNvPicPr/>
                  </pic:nvPicPr>
                  <pic:blipFill>
                    <a:blip r:embed="rId175"/>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4" name="Picture 194"/>
            <wp:cNvGraphicFramePr>
              <a:graphicFrameLocks noChangeAspect="1"/>
            </wp:cNvGraphicFramePr>
            <a:graphic>
              <a:graphicData uri="http://schemas.openxmlformats.org/drawingml/2006/picture">
                <pic:pic>
                  <pic:nvPicPr>
                    <pic:cNvPr id="0" name="909.png"/>
                    <pic:cNvPicPr/>
                  </pic:nvPicPr>
                  <pic:blipFill>
                    <a:blip r:embed="rId179"/>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5" name="Picture 195"/>
            <wp:cNvGraphicFramePr>
              <a:graphicFrameLocks noChangeAspect="1"/>
            </wp:cNvGraphicFramePr>
            <a:graphic>
              <a:graphicData uri="http://schemas.openxmlformats.org/drawingml/2006/picture">
                <pic:pic>
                  <pic:nvPicPr>
                    <pic:cNvPr id="0" name="932.png"/>
                    <pic:cNvPicPr/>
                  </pic:nvPicPr>
                  <pic:blipFill>
                    <a:blip r:embed="rId180"/>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6" name="Picture 196"/>
            <wp:cNvGraphicFramePr>
              <a:graphicFrameLocks noChangeAspect="1"/>
            </wp:cNvGraphicFramePr>
            <a:graphic>
              <a:graphicData uri="http://schemas.openxmlformats.org/drawingml/2006/picture">
                <pic:pic>
                  <pic:nvPicPr>
                    <pic:cNvPr id="0" name="910.png"/>
                    <pic:cNvPicPr/>
                  </pic:nvPicPr>
                  <pic:blipFill>
                    <a:blip r:embed="rId181"/>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7" name="Picture 197"/>
            <wp:cNvGraphicFramePr>
              <a:graphicFrameLocks noChangeAspect="1"/>
            </wp:cNvGraphicFramePr>
            <a:graphic>
              <a:graphicData uri="http://schemas.openxmlformats.org/drawingml/2006/picture">
                <pic:pic>
                  <pic:nvPicPr>
                    <pic:cNvPr id="0" name="933.png"/>
                    <pic:cNvPicPr/>
                  </pic:nvPicPr>
                  <pic:blipFill>
                    <a:blip r:embed="rId182"/>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8" name="Picture 198"/>
            <wp:cNvGraphicFramePr>
              <a:graphicFrameLocks noChangeAspect="1"/>
            </wp:cNvGraphicFramePr>
            <a:graphic>
              <a:graphicData uri="http://schemas.openxmlformats.org/drawingml/2006/picture">
                <pic:pic>
                  <pic:nvPicPr>
                    <pic:cNvPr id="0" name="911.png"/>
                    <pic:cNvPicPr/>
                  </pic:nvPicPr>
                  <pic:blipFill>
                    <a:blip r:embed="rId173"/>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199" name="Picture 199"/>
            <wp:cNvGraphicFramePr>
              <a:graphicFrameLocks noChangeAspect="1"/>
            </wp:cNvGraphicFramePr>
            <a:graphic>
              <a:graphicData uri="http://schemas.openxmlformats.org/drawingml/2006/picture">
                <pic:pic>
                  <pic:nvPicPr>
                    <pic:cNvPr id="0" name="934.png"/>
                    <pic:cNvPicPr/>
                  </pic:nvPicPr>
                  <pic:blipFill>
                    <a:blip r:embed="rId175"/>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200" name="Picture 200"/>
            <wp:cNvGraphicFramePr>
              <a:graphicFrameLocks noChangeAspect="1"/>
            </wp:cNvGraphicFramePr>
            <a:graphic>
              <a:graphicData uri="http://schemas.openxmlformats.org/drawingml/2006/picture">
                <pic:pic>
                  <pic:nvPicPr>
                    <pic:cNvPr id="0" name="909.png"/>
                    <pic:cNvPicPr/>
                  </pic:nvPicPr>
                  <pic:blipFill>
                    <a:blip r:embed="rId179"/>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201" name="Picture 201"/>
            <wp:cNvGraphicFramePr>
              <a:graphicFrameLocks noChangeAspect="1"/>
            </wp:cNvGraphicFramePr>
            <a:graphic>
              <a:graphicData uri="http://schemas.openxmlformats.org/drawingml/2006/picture">
                <pic:pic>
                  <pic:nvPicPr>
                    <pic:cNvPr id="0" name="912.png"/>
                    <pic:cNvPicPr/>
                  </pic:nvPicPr>
                  <pic:blipFill>
                    <a:blip r:embed="rId183"/>
                    <a:stretch>
                      <a:fillRect/>
                    </a:stretch>
                  </pic:blipFill>
                  <pic:spPr>
                    <a:xfrm>
                      <a:off x="0" y="0"/>
                      <a:ext cx="731520" cy="1828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82880"/>
            <wp:docPr id="202" name="Picture 202"/>
            <wp:cNvGraphicFramePr>
              <a:graphicFrameLocks noChangeAspect="1"/>
            </wp:cNvGraphicFramePr>
            <a:graphic>
              <a:graphicData uri="http://schemas.openxmlformats.org/drawingml/2006/picture">
                <pic:pic>
                  <pic:nvPicPr>
                    <pic:cNvPr id="0" name="935.png"/>
                    <pic:cNvPicPr/>
                  </pic:nvPicPr>
                  <pic:blipFill>
                    <a:blip r:embed="rId178"/>
                    <a:stretch>
                      <a:fillRect/>
                    </a:stretch>
                  </pic:blipFill>
                  <pic:spPr>
                    <a:xfrm>
                      <a:off x="0" y="0"/>
                      <a:ext cx="731520" cy="182880"/>
                    </a:xfrm>
                    <a:prstGeom prst="rect"/>
                  </pic:spPr>
                </pic:pic>
              </a:graphicData>
            </a:graphic>
          </wp:inline>
        </w:drawing>
      </w:r>
    </w:p>
    <w:p>
      <w:pPr>
        <w:spacing w:after="80" w:before="40"/>
      </w:pPr>
      <w:r>
        <w:rPr>
          <w:color w:val="555555"/>
          <w:sz w:val="16"/>
        </w:rPr>
        <w:t>Feb 21 Jan 22 Jun 22 Feb 21 Jan 22 Jun 22 Feb 21 Jan 22 Jun 22 Feb 21 Jan 22 Jun 22 Feb 21 Jan 22 Jun 22</w:t>
      </w:r>
    </w:p>
    <w:p>
      <w:pPr>
        <w:spacing w:after="80" w:before="40"/>
      </w:pPr>
      <w:r>
        <w:rPr>
          <w:color w:val="555555"/>
          <w:sz w:val="16"/>
        </w:rPr>
        <w:t>Dự án A</w:t>
      </w:r>
    </w:p>
    <w:p>
      <w:pPr>
        <w:spacing w:after="80" w:before="40"/>
      </w:pPr>
      <w:r>
        <w:rPr>
          <w:color w:val="555555"/>
          <w:sz w:val="16"/>
        </w:rPr>
        <w:t>Dự án B</w:t>
      </w:r>
    </w:p>
    <w:p>
      <w:pPr>
        <w:spacing w:after="80" w:before="40"/>
      </w:pPr>
      <w:r>
        <w:rPr>
          <w:color w:val="555555"/>
          <w:sz w:val="16"/>
        </w:rPr>
        <w:t>Dự án C</w:t>
      </w:r>
    </w:p>
    <w:p>
      <w:pPr>
        <w:spacing w:after="80" w:before="40"/>
      </w:pPr>
      <w:r>
        <w:rPr>
          <w:color w:val="555555"/>
          <w:sz w:val="16"/>
        </w:rPr>
        <w:t>Dự án D Dự án E</w:t>
      </w:r>
    </w:p>
    <w:p>
      <w:pPr>
        <w:spacing w:after="80" w:before="40"/>
      </w:pPr>
      <w:r>
        <w:rPr>
          <w:color w:val="555555"/>
          <w:sz w:val="16"/>
        </w:rPr>
        <w:t>42 | hiểu</w:t>
      </w:r>
    </w:p>
    <w:p>
      <w:r>
        <w:br w:type="page"/>
      </w:r>
    </w:p>
    <w:p>
      <w:pPr>
        <w:spacing w:after="80" w:before="40"/>
      </w:pPr>
      <w:r>
        <w:rPr>
          <w:color w:val="1A1A1A"/>
          <w:sz w:val="21"/>
        </w:rPr>
        <w:t>Chúng ta có thể xử lý các hình ảnh trực quan này ở “mức độ  mờ,” như một nhà nghiên cứu nói, và ước lượng các  giá trị mà chúng biểu thị một cách khá chính xác.6 Khi  các biểu đồ phức tạp sâu sắc hoạt động, chúng ta thấy chúng  hiệu quả và đẹp, giống như chúng ta thấy một bản giao hưởng đẹp,  vốn là một sự sắp xếp phức tạp tuyệt vời  của hàng triệu điểm dữ liệu mà chúng ta trải nghiệm như một  tổng thể mạch lạc.</w:t>
      </w:r>
    </w:p>
    <w:p>
      <w:pPr>
        <w:spacing w:after="80" w:before="40"/>
      </w:pPr>
      <w:r>
        <w:rPr>
          <w:color w:val="1A1A1A"/>
          <w:sz w:val="21"/>
        </w:rPr>
        <w:t>Độ phức tạp tồi không làm rõ các điểm nổi bật quan trọng  cũng không thể hiện các xu hướng rộng lớn mạch lạc. Nó sẽ  che giấu, gây khó chịu, làm căng thẳng trí óc, và cuối cùng  truyền đạt sự vô định và bối rối cho người xem.</w:t>
      </w:r>
    </w:p>
    <w:p>
      <w:pPr>
        <w:spacing w:after="80" w:before="40"/>
      </w:pPr>
      <w:r>
        <w:rPr>
          <w:color w:val="1A1A1A"/>
          <w:sz w:val="21"/>
        </w:rPr>
        <w:t>Ngược lại, độ phức tạp tốt nảy sinh từ các hình ảnh  hóa sử dụng nhiều dữ liệu hơn con người có thể  xử lý hợp lý để hình thành một vài điểm nổi bật.  Đây là một ví dụ cực đoan:</w:t>
      </w:r>
    </w:p>
    <w:p>
      <w:pPr>
        <w:spacing w:after="80" w:before="120"/>
      </w:pPr>
      <w:r>
        <w:rPr>
          <w:b/>
          <w:color w:val="1A1A1A"/>
          <w:sz w:val="23"/>
        </w:rPr>
        <w:t xml:space="preserve">4. Chúng ta tìm kiếm ý nghĩa và tạo ra các kết nối.  </w:t>
      </w:r>
      <w:r>
        <w:br/>
      </w:r>
      <w:r>
        <w:rPr>
          <w:b/>
          <w:color w:val="1A1A1A"/>
          <w:sz w:val="23"/>
        </w:rPr>
        <w:t xml:space="preserve">Một khi chúng ta thấy điều gì nổi bật, chúng ta cố gắng hiểu </w:t>
      </w:r>
      <w:r>
        <w:br/>
      </w:r>
      <w:r>
        <w:rPr>
          <w:b/>
          <w:color w:val="1A1A1A"/>
          <w:sz w:val="23"/>
        </w:rPr>
        <w:t xml:space="preserve">ngay lập tức và không ngừng. Khi bạn nhìn vào biểu đồ phân tán phức tạp </w:t>
      </w:r>
      <w:r>
        <w:br/>
      </w:r>
      <w:r>
        <w:rPr>
          <w:b/>
          <w:color w:val="1A1A1A"/>
          <w:sz w:val="23"/>
        </w:rPr>
        <w:t xml:space="preserve">ở bên trái, bạn có thể đã nghĩ, Tại sao nó bị mờ đen ở góc trên bên phải? </w:t>
      </w:r>
      <w:r>
        <w:br/>
      </w:r>
      <w:r>
        <w:rPr>
          <w:b/>
          <w:color w:val="1A1A1A"/>
          <w:sz w:val="23"/>
        </w:rPr>
        <w:t xml:space="preserve">Đôi khi chúng ta còn phát âm thành lời sự thôi thúc tìm kiếm </w:t>
      </w:r>
      <w:r>
        <w:br/>
      </w:r>
      <w:r>
        <w:rPr>
          <w:b/>
          <w:color w:val="1A1A1A"/>
          <w:sz w:val="23"/>
        </w:rPr>
        <w:t>ý nghĩa, với một tiếng “Hmmm,” hoặc “Cái đó là gì vậy?”</w:t>
      </w:r>
    </w:p>
    <w:p>
      <w:pPr>
        <w:spacing w:before="120" w:after="120"/>
        <w:jc w:val="center"/>
      </w:pPr>
      <w:r>
        <w:drawing>
          <wp:inline xmlns:a="http://schemas.openxmlformats.org/drawingml/2006/main" xmlns:pic="http://schemas.openxmlformats.org/drawingml/2006/picture">
            <wp:extent cx="4238931" cy="2581837"/>
            <wp:docPr id="203" name="Picture 203"/>
            <wp:cNvGraphicFramePr>
              <a:graphicFrameLocks noChangeAspect="1"/>
            </wp:cNvGraphicFramePr>
            <a:graphic>
              <a:graphicData uri="http://schemas.openxmlformats.org/drawingml/2006/picture">
                <pic:pic>
                  <pic:nvPicPr>
                    <pic:cNvPr id="0" name="1040.png"/>
                    <pic:cNvPicPr/>
                  </pic:nvPicPr>
                  <pic:blipFill>
                    <a:blip r:embed="rId184"/>
                    <a:stretch>
                      <a:fillRect/>
                    </a:stretch>
                  </pic:blipFill>
                  <pic:spPr>
                    <a:xfrm>
                      <a:off x="0" y="0"/>
                      <a:ext cx="4238931" cy="2581837"/>
                    </a:xfrm>
                    <a:prstGeom prst="rect"/>
                  </pic:spPr>
                </pic:pic>
              </a:graphicData>
            </a:graphic>
          </wp:inline>
        </w:drawing>
      </w:r>
    </w:p>
    <w:p>
      <w:pPr>
        <w:spacing w:after="80" w:before="40"/>
      </w:pPr>
      <w:r>
        <w:rPr>
          <w:color w:val="1A1A1A"/>
          <w:sz w:val="21"/>
        </w:rPr>
        <w:t>Ngay cả khi chúng ta tự hỏi những câu hỏi như vậy, chúng ta  đang tạo ra một câu chuyện. Với biểu đồ Số cuộc gọi dịch vụ  Khách hàng ban đầu, ví dụ, không mất nhiều thời gian  để nối ba điểm đầu tiên chúng ta thấy thành một câu chuyện đơn giản:  Một sự cố mất điện đã dẫn đến sự tăng vọt của các cuộc gọi dịch vụ và  sau đó là sự suy giảm hiệu suất. Với biểu đồ đường dốc về Hiệu suất Nhóm, chúng ta nhanh chóng chuyển góc và mật độ của các đường thành ý nghĩa rằng Hiệu suất  đang được cải thiện nói chung, nhưng hầu hết mọi người có  hiệu suất kém hơn khi bắt đầu.</w:t>
      </w:r>
    </w:p>
    <w:p>
      <w:pPr>
        <w:spacing w:after="80" w:before="40"/>
      </w:pPr>
      <w:r>
        <w:rPr>
          <w:color w:val="1A1A1A"/>
          <w:sz w:val="21"/>
        </w:rPr>
        <w:t>Đây là một biểu đồ phân tán của 10 triệu điểm dữ liệu  mô tả các kết nối xã hội giữa các nhà giao dịch chứng khoán  trên một nền tảng giao dịch xã hội. Bất chấp lượng dữ liệu  khổng lồ được hiển thị, chúng ta chỉ thấy một vài điều cần tập trung:  đốm đen dày đặc, sự gia tăng mật độ tương quan hướng lên bên phải,  và một số vệt, đặc biệt là ở bên phải.5 Đó là tất cả những gì  chúng ta có thể nói ở đây.</w:t>
      </w:r>
    </w:p>
    <w:p>
      <w:pPr>
        <w:spacing w:after="80" w:before="40"/>
      </w:pPr>
      <w:r>
        <w:rPr>
          <w:color w:val="1A1A1A"/>
          <w:sz w:val="21"/>
        </w:rPr>
        <w:t>Một lần nữa, chúng ta không chọn làm điều này. Đó là  những gì xảy ra, tự động, khi một biểu đồ đập vào mắt chúng ta.  Hiểu được điều này sẽ giúp bạn dự đoán cách mọi người sẽ phản ứng  tự động và giúp bạn lên kế hoạch cho hình ảnh của mình theo cách  tôn trọng và khai thác cách bộ não của họ hoạt động.</w:t>
      </w:r>
    </w:p>
    <w:p>
      <w:pPr>
        <w:spacing w:after="80" w:before="40"/>
      </w:pPr>
      <w:r>
        <w:rPr>
          <w:color w:val="555555"/>
          <w:sz w:val="16"/>
        </w:rPr>
        <w:t>Khi một biểu đồ chạm mắt chúng ta | 43</w:t>
      </w:r>
    </w:p>
    <w:p>
      <w:r>
        <w:br w:type="page"/>
      </w:r>
    </w:p>
    <w:p>
      <w:pPr>
        <w:spacing w:after="80" w:before="160"/>
      </w:pPr>
      <w:r>
        <w:rPr>
          <w:b/>
          <w:color w:val="1A1A1A"/>
          <w:sz w:val="26"/>
        </w:rPr>
        <w:t>HIỆU SUẤT DỊCH VỤ KHÁCH HÀNG SO VỚI DOANH THU</w:t>
      </w:r>
    </w:p>
    <w:p>
      <w:pPr>
        <w:spacing w:after="80" w:before="40"/>
      </w:pPr>
      <w:r>
        <w:rPr>
          <w:color w:val="1A1A1A"/>
          <w:sz w:val="21"/>
        </w:rPr>
        <w:t>Tìm kiếm ý nghĩa theo cách này có  những lợi ích rõ ràng. Thứ nhất, chúng ta  xử lý thông tin thị giác hiệu quả  gấp hàng nghìn lần so với văn bản. Một  phần quá trình xử lý của chúng ta thậm chí là “tiền-  chú ý” — nó diễn ra trước khi  chúng ta nhận thức được mình đã làm — vì vậy   chúng ta có thể nắm bắt thông tin thị giác  rõ ràng hơn với ít nỗ lực hơn. Ví  dụ, hãy tưởng tượng văn phòng của bạn  đang cháy. Khi khói bao phủ  căn phòng, bạn vội chạy ra cửa,  nơi bạn nhìn thấy biển báo lối  thoát hiểm khẩn cấp bên trái.</w:t>
      </w:r>
    </w:p>
    <w:p>
      <w:pPr>
        <w:spacing w:after="80" w:before="40"/>
      </w:pPr>
      <w:r>
        <w:rPr>
          <w:color w:val="1A1A1A"/>
          <w:sz w:val="21"/>
        </w:rPr>
        <w:t>Rời khỏi phòng này. Rẽ phải  và đi bộ 10 feet đến cuối  hành lang, bạn sẽ  đối diện với một phòng hội nghị  lớn. Rẽ trái và  đi tiếp 12 feet nữa cho đến khi  bạn đến cuối hành lang đó.  Bên trái bạn có chuông báo cháy,  gần thang máy. Bên  phải bạn ở cuối  hành lang là một cầu thang bộ. Đừng đi  đến thang máy. Rẽ phải  và đi tiếp 12 feet đến  cuối hành lang, rẽ trái  và bước vào cầu thang bộ. Đi  xuống hai tầng cầu thang và  ra khỏi tòa nhà qua cửa  ở dưới chân cầu thang.</w:t>
      </w:r>
    </w:p>
    <w:p>
      <w:pPr>
        <w:spacing w:after="80" w:before="40"/>
      </w:pPr>
      <w:r>
        <w:rPr>
          <w:color w:val="555555"/>
          <w:sz w:val="16"/>
        </w:rPr>
        <w:t>DOANH SỐ HÀNG NGÀY Tính theo NGHÌN DỊCH VỤ KHÁCH HÀNG ĐÁNH GIÁ HIỆU SUẤT</w:t>
      </w:r>
    </w:p>
    <w:p>
      <w:pPr>
        <w:spacing w:after="80" w:before="40"/>
      </w:pPr>
      <w:r>
        <w:rPr>
          <w:color w:val="555555"/>
          <w:sz w:val="16"/>
        </w:rPr>
        <w:t>10 $500</w:t>
      </w:r>
    </w:p>
    <w:p>
      <w:pPr>
        <w:spacing w:after="80" w:before="40"/>
      </w:pPr>
      <w:r>
        <w:rPr>
          <w:color w:val="555555"/>
          <w:sz w:val="16"/>
        </w:rPr>
        <w:t>8</w:t>
      </w:r>
    </w:p>
    <w:p>
      <w:pPr>
        <w:spacing w:after="80" w:before="40"/>
      </w:pPr>
      <w:r>
        <w:rPr>
          <w:color w:val="555555"/>
          <w:sz w:val="16"/>
        </w:rPr>
        <w:t>400</w:t>
      </w:r>
    </w:p>
    <w:p>
      <w:pPr>
        <w:spacing w:after="80" w:before="40"/>
      </w:pPr>
      <w:r>
        <w:rPr>
          <w:color w:val="555555"/>
          <w:sz w:val="16"/>
        </w:rPr>
        <w:t>6</w:t>
      </w:r>
    </w:p>
    <w:p>
      <w:pPr>
        <w:spacing w:after="80" w:before="40"/>
      </w:pPr>
      <w:r>
        <w:rPr>
          <w:color w:val="555555"/>
          <w:sz w:val="16"/>
        </w:rPr>
        <w:t>300</w:t>
      </w:r>
    </w:p>
    <w:p>
      <w:pPr>
        <w:spacing w:after="80" w:before="40"/>
      </w:pPr>
      <w:r>
        <w:rPr>
          <w:color w:val="555555"/>
          <w:sz w:val="16"/>
        </w:rPr>
        <w:t>4</w:t>
      </w:r>
    </w:p>
    <w:p>
      <w:pPr>
        <w:spacing w:after="80" w:before="40"/>
      </w:pPr>
      <w:r>
        <w:rPr>
          <w:color w:val="555555"/>
          <w:sz w:val="16"/>
        </w:rPr>
        <w:t>200</w:t>
      </w:r>
    </w:p>
    <w:p>
      <w:pPr>
        <w:spacing w:after="80" w:before="40"/>
      </w:pPr>
      <w:r>
        <w:rPr>
          <w:color w:val="555555"/>
          <w:sz w:val="16"/>
        </w:rPr>
        <w:t>100</w:t>
      </w:r>
    </w:p>
    <w:p>
      <w:pPr>
        <w:spacing w:after="80" w:before="40"/>
      </w:pPr>
      <w:r>
        <w:rPr>
          <w:color w:val="555555"/>
          <w:sz w:val="16"/>
        </w:rPr>
        <w:t>2</w:t>
      </w:r>
    </w:p>
    <w:p>
      <w:pPr>
        <w:spacing w:after="80" w:before="40"/>
      </w:pPr>
      <w:r>
        <w:rPr>
          <w:color w:val="555555"/>
          <w:sz w:val="16"/>
        </w:rPr>
        <w:t>SỰ CỐ</w:t>
      </w:r>
    </w:p>
    <w:p>
      <w:pPr>
        <w:spacing w:after="80" w:before="40"/>
      </w:pPr>
      <w:r>
        <w:rPr>
          <w:color w:val="555555"/>
          <w:sz w:val="16"/>
        </w:rPr>
        <w:t>M S T W T F S S M T W T F S</w:t>
      </w:r>
    </w:p>
    <w:p>
      <w:pPr>
        <w:spacing w:after="80" w:before="40"/>
      </w:pPr>
      <w:r>
        <w:rPr>
          <w:color w:val="555555"/>
          <w:sz w:val="16"/>
        </w:rPr>
        <w:t>Tuần 1 Tuần 2</w:t>
      </w:r>
    </w:p>
    <w:p>
      <w:pPr>
        <w:spacing w:after="80" w:before="40"/>
      </w:pPr>
      <w:r>
        <w:rPr>
          <w:color w:val="555555"/>
          <w:sz w:val="16"/>
        </w:rPr>
        <w:t>NGUỒN: NGHIÊN CỨU CÔNG TY</w:t>
      </w:r>
    </w:p>
    <w:p>
      <w:pPr>
        <w:spacing w:after="80" w:before="40"/>
      </w:pPr>
      <w:r>
        <w:rPr>
          <w:color w:val="1A1A1A"/>
          <w:sz w:val="21"/>
        </w:rPr>
        <w:t>Trong phòng bên cạnh bạn,  một người vội chạy ra cửa và nhìn thấy bản đồ Sơ đồ thoát hiểm  thay vì. Bạn nghĩ ai sẽ đến lối ra đầu tiên nhanh hơn?</w:t>
      </w:r>
    </w:p>
    <w:p>
      <w:pPr>
        <w:spacing w:after="80" w:before="40"/>
      </w:pPr>
      <w:r>
        <w:rPr>
          <w:color w:val="1A1A1A"/>
          <w:sz w:val="21"/>
        </w:rPr>
        <w:t>Khả năng tìm thấy ý nghĩa một cách hiệu quả như vậy có thể là phúc lành trong đám cháy,  nhưng nó cũng có thể khiến chúng ta xây dựng những câu chuyện sai lệch từ dữ liệu trực quan-  hóa. Điều gì sẽ xảy ra nếu quản lý dịch vụ khách hàng đưa cho sếp của mình biểu đồ  bên phải so sánh đánh giá dịch vụ khách hàng với doanh thu khi cô ấy  yêu cầu một số dữ liệu để xem xét ảnh hưởng của sự cố?</w:t>
      </w:r>
    </w:p>
    <w:p>
      <w:pPr>
        <w:spacing w:after="80" w:before="160"/>
      </w:pPr>
      <w:r>
        <w:rPr>
          <w:b/>
          <w:color w:val="1A1A1A"/>
          <w:sz w:val="26"/>
        </w:rPr>
        <w:t>SƠ ĐỒ THOÁT HIỂM</w:t>
      </w:r>
    </w:p>
    <w:p>
      <w:pPr>
        <w:spacing w:after="80" w:before="40"/>
      </w:pPr>
      <w:r>
        <w:rPr>
          <w:color w:val="1A1A1A"/>
          <w:sz w:val="21"/>
        </w:rPr>
        <w:t>Chúng ta không thể không tạo ra các mối liên kết với những gì được trình bày.  Bất cứ điều gì nổi bật trở thành một phần của câu chuyện mà chúng ta đang cố gắng  hình thành, vì vậy những gì được trình bày trở thành yếu tố quyết định đến sự thành công  của biểu đồ — khả năng truyền tải ý tưởng mà người tạo biểu đồ muốn nó  truyền tải. Sếp của quản lý, tìm kiếm ý nghĩa, có thể kết luận một cách hợp lý  từ biểu đồ này rằng doanh thu vẫn ổn định bất chấp sự cố. Câu chuyện  cô ấy đang hình thành có thể thuyết phục cô ấy rằng cô có thể giảm ưu tiên một kế hoạch  đại tu dịch vụ khách hàng được đề xuất. Sau tất cả, doanh thu vẫn không bị ảnh hưởng.</w:t>
      </w:r>
    </w:p>
    <w:p>
      <w:pPr>
        <w:spacing w:after="80" w:before="40"/>
      </w:pPr>
      <w:r>
        <w:rPr>
          <w:color w:val="555555"/>
          <w:sz w:val="16"/>
        </w:rPr>
        <w:t>44 | hiểu</w:t>
      </w:r>
    </w:p>
    <w:p>
      <w:r>
        <w:br w:type="page"/>
      </w:r>
    </w:p>
    <w:p>
      <w:pPr>
        <w:spacing w:after="80" w:before="160"/>
      </w:pPr>
      <w:r>
        <w:rPr>
          <w:b/>
          <w:color w:val="1A1A1A"/>
          <w:sz w:val="26"/>
        </w:rPr>
        <w:t>HIỆU QUẢ DỊCH VỤ KHÁCH HÀNG VS. DOANH THU</w:t>
      </w:r>
    </w:p>
    <w:p>
      <w:pPr>
        <w:spacing w:after="80" w:before="40"/>
      </w:pPr>
      <w:r>
        <w:rPr>
          <w:color w:val="1A1A1A"/>
          <w:sz w:val="21"/>
        </w:rPr>
        <w:t>Nhưng trước khi cô ấy có thể làm điều đó, người quản lý đưa cho cô ấy xem một biểu đồ từ một sự cố gián đoạn trước đó kéo dài khoảng thời gian được vẽ, như được hiển thị ở bên phải.</w:t>
      </w:r>
    </w:p>
    <w:p>
      <w:pPr>
        <w:spacing w:after="80" w:before="40"/>
      </w:pPr>
      <w:r>
        <w:rPr>
          <w:color w:val="555555"/>
          <w:sz w:val="16"/>
        </w:rPr>
        <w:t>DOANH SỐ HÀNG NGÀY TÍNH THEO NGHÌN DỊCH VỤ KHÁCH HÀNG ĐÁNH GIÁ HIỆU SUẤT</w:t>
      </w:r>
    </w:p>
    <w:p>
      <w:pPr>
        <w:spacing w:after="80" w:before="40"/>
      </w:pPr>
      <w:r>
        <w:rPr>
          <w:color w:val="555555"/>
          <w:sz w:val="16"/>
        </w:rPr>
        <w:t>10 $500</w:t>
      </w:r>
    </w:p>
    <w:p>
      <w:pPr>
        <w:spacing w:after="80" w:before="40"/>
      </w:pPr>
      <w:r>
        <w:rPr>
          <w:color w:val="1A1A1A"/>
          <w:sz w:val="21"/>
        </w:rPr>
        <w:t>Trong phiên bản này, cô ấy thấy một câu chuyện khác: Doanh thu giảm, nhưng không phải cho đến chín hoặc mười ngày sau sự cố.</w:t>
      </w:r>
    </w:p>
    <w:p>
      <w:pPr>
        <w:spacing w:after="80" w:before="40"/>
      </w:pPr>
      <w:r>
        <w:rPr>
          <w:color w:val="555555"/>
          <w:sz w:val="16"/>
        </w:rPr>
        <w:t>400</w:t>
      </w:r>
    </w:p>
    <w:p>
      <w:pPr>
        <w:spacing w:after="80" w:before="40"/>
      </w:pPr>
      <w:r>
        <w:rPr>
          <w:color w:val="555555"/>
          <w:sz w:val="16"/>
        </w:rPr>
        <w:t>8</w:t>
      </w:r>
    </w:p>
    <w:p>
      <w:pPr>
        <w:spacing w:after="80" w:before="40"/>
      </w:pPr>
      <w:r>
        <w:rPr>
          <w:color w:val="555555"/>
          <w:sz w:val="16"/>
        </w:rPr>
        <w:t>300</w:t>
      </w:r>
    </w:p>
    <w:p>
      <w:pPr>
        <w:spacing w:after="80" w:before="40"/>
      </w:pPr>
      <w:r>
        <w:rPr>
          <w:color w:val="555555"/>
          <w:sz w:val="16"/>
        </w:rPr>
        <w:t>6</w:t>
      </w:r>
    </w:p>
    <w:p>
      <w:pPr>
        <w:spacing w:after="80" w:before="40"/>
      </w:pPr>
      <w:r>
        <w:rPr>
          <w:color w:val="1A1A1A"/>
          <w:sz w:val="21"/>
        </w:rPr>
        <w:t>Tất nhiên, tương quan không có nghĩa là nhân quả. Liệu sự cố gián đoạn và hiệu suất dịch vụ khách hàng cuối cùng có ảnh hưởng đến doanh thu? Hay sự sụt giảm liên quan đến điều gì đó không được đưa vào biểu đồ? Người quản lý và sếp của anh ấy không biết, nhưng anh ấy biết rằng cô ấy sẽ tìm kiếm ý nghĩa và tạo ra các kết nối, nên anh ấy đã tạo ra một biểu đồ tốt hơn để bắt đầu cuộc thảo luận. Giao tiếp trực quan tốt không chỉ nên được sử dụng để tạo ra câu trả lời tốt hơn mà còn để tạo ra các cuộc trò chuyện tốt hơn. Trong trường hợp này, họ có thể chờ đợi vài ngày để xem liệu doanh thu có bắt đầu giảm không.</w:t>
      </w:r>
    </w:p>
    <w:p>
      <w:pPr>
        <w:spacing w:after="80" w:before="40"/>
      </w:pPr>
      <w:r>
        <w:rPr>
          <w:color w:val="555555"/>
          <w:sz w:val="16"/>
        </w:rPr>
        <w:t>200</w:t>
      </w:r>
    </w:p>
    <w:p>
      <w:pPr>
        <w:spacing w:after="80" w:before="40"/>
      </w:pPr>
      <w:r>
        <w:rPr>
          <w:color w:val="555555"/>
          <w:sz w:val="16"/>
        </w:rPr>
        <w:t>4</w:t>
      </w:r>
    </w:p>
    <w:p>
      <w:pPr>
        <w:spacing w:after="80" w:before="40"/>
      </w:pPr>
      <w:r>
        <w:rPr>
          <w:color w:val="555555"/>
          <w:sz w:val="16"/>
        </w:rPr>
        <w:t>100</w:t>
      </w:r>
    </w:p>
    <w:p>
      <w:pPr>
        <w:spacing w:after="80" w:before="40"/>
      </w:pPr>
      <w:r>
        <w:rPr>
          <w:color w:val="555555"/>
          <w:sz w:val="16"/>
        </w:rPr>
        <w:t>2</w:t>
      </w:r>
    </w:p>
    <w:p>
      <w:pPr>
        <w:spacing w:after="80" w:before="40"/>
      </w:pPr>
      <w:r>
        <w:rPr>
          <w:color w:val="555555"/>
          <w:sz w:val="16"/>
        </w:rPr>
        <w:t>Sự cố gián đoạn</w:t>
      </w:r>
    </w:p>
    <w:p>
      <w:pPr>
        <w:spacing w:after="80" w:before="40"/>
      </w:pPr>
      <w:r>
        <w:rPr>
          <w:color w:val="555555"/>
          <w:sz w:val="16"/>
        </w:rPr>
        <w:t>M S T W T F S S M T W T F S</w:t>
      </w:r>
    </w:p>
    <w:p>
      <w:pPr>
        <w:spacing w:after="80" w:before="40"/>
      </w:pPr>
      <w:r>
        <w:rPr>
          <w:color w:val="555555"/>
          <w:sz w:val="16"/>
        </w:rPr>
        <w:t>Tuần 1 Tuần 2</w:t>
      </w:r>
    </w:p>
    <w:p>
      <w:pPr>
        <w:spacing w:after="80" w:before="40"/>
      </w:pPr>
      <w:r>
        <w:rPr>
          <w:color w:val="555555"/>
          <w:sz w:val="16"/>
        </w:rPr>
        <w:t>NGUỒN: NGHIÊN CỨU CỦA CÔNG TY</w:t>
      </w:r>
    </w:p>
    <w:p>
      <w:pPr>
        <w:spacing w:after="80" w:before="40"/>
      </w:pPr>
      <w:r>
        <w:rPr>
          <w:color w:val="1A1A1A"/>
          <w:sz w:val="21"/>
        </w:rPr>
        <w:t>Nhu cầu tìm hiểu ý nghĩa của những gì chúng ta chú ý là rất mạnh mẽ đến mức nó lan cả vào tiềm thức. Trong biểu đồ Top Performers, dòng tiêu đề in đậm màu cam và xanh dương là một trong những tín hiệu dễ nhận thấy ngay lập tức. Nó khiến chúng ta ngay lập tức kết nối các màu sắc với các màu tương tự khác trên biểu đồ. Bằng cách nào đó, bộ não của chúng ta nói rằng chúng muốn chúng ta ghép "performers", "rating" và "B team" lại với nhau. Và chúng muốn chúng ta thấy "top", "call volume" và "A team" có liên quan với nhau. Màu sắc có ý nghĩa.</w:t>
      </w:r>
    </w:p>
    <w:p>
      <w:pPr>
        <w:spacing w:after="80" w:before="160"/>
      </w:pPr>
      <w:r>
        <w:rPr>
          <w:b/>
          <w:color w:val="1A1A1A"/>
          <w:sz w:val="26"/>
        </w:rPr>
        <w:t>NHỮNG NGƯỜI CÓ HIỆU SUẤT CAO NHẤT</w:t>
      </w:r>
    </w:p>
    <w:p>
      <w:pPr>
        <w:spacing w:after="80" w:before="40"/>
      </w:pPr>
      <w:r>
        <w:rPr>
          <w:color w:val="555555"/>
          <w:sz w:val="16"/>
        </w:rPr>
        <w:t>NHÂN VIÊN DỊCH VỤ KHÁCH HÀNG</w:t>
      </w:r>
    </w:p>
    <w:p>
      <w:pPr>
        <w:spacing w:after="80" w:before="40"/>
      </w:pPr>
      <w:r>
        <w:rPr>
          <w:color w:val="555555"/>
          <w:sz w:val="16"/>
        </w:rPr>
        <w:t>Đội A</w:t>
      </w:r>
    </w:p>
    <w:p>
      <w:pPr>
        <w:spacing w:after="80" w:before="40"/>
      </w:pPr>
      <w:r>
        <w:rPr>
          <w:color w:val="555555"/>
          <w:sz w:val="16"/>
        </w:rPr>
        <w:t>ĐÁNH GIÁ</w:t>
      </w:r>
    </w:p>
    <w:p>
      <w:pPr>
        <w:spacing w:after="80" w:before="40"/>
      </w:pPr>
      <w:r>
        <w:rPr>
          <w:color w:val="555555"/>
          <w:sz w:val="16"/>
        </w:rPr>
        <w:t>Đội B</w:t>
      </w:r>
    </w:p>
    <w:p>
      <w:pPr>
        <w:spacing w:after="80" w:before="40"/>
      </w:pPr>
      <w:r>
        <w:rPr>
          <w:color w:val="1A1A1A"/>
          <w:sz w:val="21"/>
        </w:rPr>
        <w:t>Thực tế, bạn không thể ngăn tâm trí mình tìm kiếm  ý nghĩa trong điều này. Nghiên cứu đã chỉ ra rằng  hệ thống thị giác của chúng ta sẽ vô thức tạo ra sự gắn kết</w:t>
      </w:r>
    </w:p>
    <w:p>
      <w:pPr>
        <w:spacing w:after="80" w:before="40"/>
      </w:pPr>
      <w:r>
        <w:rPr>
          <w:color w:val="555555"/>
          <w:sz w:val="16"/>
        </w:rPr>
        <w:t>KHỐI LƯỢNG CUỘC GỌI ĐƯỢC XỬ LÝ</w:t>
      </w:r>
    </w:p>
    <w:p>
      <w:pPr>
        <w:spacing w:after="80" w:before="40"/>
      </w:pPr>
      <w:r>
        <w:rPr>
          <w:color w:val="555555"/>
          <w:sz w:val="16"/>
        </w:rPr>
        <w:t>NGUỒN: NGHIÊN CỨU CÔNG TY</w:t>
      </w:r>
    </w:p>
    <w:p>
      <w:pPr>
        <w:spacing w:after="80" w:before="40"/>
      </w:pPr>
      <w:r>
        <w:rPr>
          <w:color w:val="555555"/>
          <w:sz w:val="16"/>
        </w:rPr>
        <w:t>Khi một biểu đồ đập vào mắt chúng ta | 45</w:t>
      </w:r>
    </w:p>
    <w:p>
      <w:r>
        <w:br w:type="page"/>
      </w:r>
    </w:p>
    <w:p>
      <w:pPr>
        <w:spacing w:after="80" w:before="40"/>
      </w:pPr>
      <w:r>
        <w:rPr>
          <w:color w:val="1A1A1A"/>
          <w:sz w:val="21"/>
        </w:rPr>
        <w:t>Tương tự, biểu đồ Xếp hạng Dịch vụ Khách hàng dưới đây  được vẽ chính xác, nhưng hầu hết chúng ta vẫn  nói rằng nó “sai” vì thời gian không đi lên. Một khi  chúng ta nhìn vào các trục, chúng ta thấy mình đang  thực hiện một số động tác nhận thức, tiêu tốn năng  lượng tinh thần đáng kể để cố gắng xoay các đường  trở lại hình dạng mà chúng ta quen nhìn. Bạn thậm chí  có thể đã nghiêng đầu sang phải để cố làm cho trục  thời gian nằm ngang, chỉ để nhận ra rằng ngay cả khi  đó, nó vẫn “ngược” vì thời gian không đi từ phải  sang trái.</w:t>
      </w:r>
    </w:p>
    <w:p>
      <w:pPr>
        <w:spacing w:after="80" w:before="40"/>
      </w:pPr>
      <w:r>
        <w:rPr>
          <w:color w:val="1A1A1A"/>
          <w:sz w:val="21"/>
        </w:rPr>
        <w:t>trong số các mục màu cam trong khi bỏ qua các  màu sắc và thông tin khác để tăng cường tập trung  vào màu chủ đạo, trong trường hợp này là màu cam.7  Mà không nhận ra điều đó, chúng ta đã ưu tiên mối  quan hệ màu sắc hơn các thông tin khác. Thật không  may, vì kết nối màu sắc ở đây là vô nghĩa— chỉ là  một quyết định thiết kế kém tối ưu. Thực tế, đội màu  xanh lam có hiệu suất cao hơn.</w:t>
      </w:r>
    </w:p>
    <w:p>
      <w:pPr>
        <w:spacing w:after="80" w:before="120"/>
      </w:pPr>
      <w:r>
        <w:rPr>
          <w:b/>
          <w:color w:val="1A1A1A"/>
          <w:sz w:val="23"/>
        </w:rPr>
        <w:t xml:space="preserve">5. Chúng ta dựa vào các quy ước và phép ẩn dụ. </w:t>
      </w:r>
      <w:r>
        <w:br/>
      </w:r>
      <w:r>
        <w:rPr>
          <w:b/>
          <w:color w:val="1A1A1A"/>
          <w:sz w:val="23"/>
        </w:rPr>
        <w:t xml:space="preserve">Không chỉ cách chúng ta được lập trình để nhìn thế giới </w:t>
      </w:r>
      <w:r>
        <w:br/>
      </w:r>
      <w:r>
        <w:rPr>
          <w:b/>
          <w:color w:val="1A1A1A"/>
          <w:sz w:val="23"/>
        </w:rPr>
        <w:t xml:space="preserve">định nghĩa cách chúng ta nhìn biểu đồ. Mà còn cách </w:t>
      </w:r>
      <w:r>
        <w:br/>
      </w:r>
      <w:r>
        <w:rPr>
          <w:b/>
          <w:color w:val="1A1A1A"/>
          <w:sz w:val="23"/>
        </w:rPr>
        <w:t xml:space="preserve">chúng ta được dạy để nhìn thế giới. Trong trường hợp </w:t>
      </w:r>
      <w:r>
        <w:br/>
      </w:r>
      <w:r>
        <w:rPr>
          <w:b/>
          <w:color w:val="1A1A1A"/>
          <w:sz w:val="23"/>
        </w:rPr>
        <w:t>này, theo nghĩa đen:</w:t>
      </w:r>
    </w:p>
    <w:p>
      <w:pPr>
        <w:spacing w:after="80" w:before="160"/>
      </w:pPr>
      <w:r>
        <w:rPr>
          <w:b/>
          <w:color w:val="1A1A1A"/>
          <w:sz w:val="26"/>
        </w:rPr>
        <w:t>XẾP HẠNG DỊCH VỤ KHÁCH HÀNG</w:t>
      </w:r>
    </w:p>
    <w:p>
      <w:pPr>
        <w:spacing w:after="80" w:before="40"/>
      </w:pPr>
      <w:r>
        <w:rPr>
          <w:color w:val="555555"/>
          <w:sz w:val="16"/>
        </w:rPr>
        <w:t>NGÀY TRONG TUẦN</w:t>
      </w:r>
    </w:p>
    <w:p>
      <w:pPr>
        <w:spacing w:after="80" w:before="40"/>
      </w:pPr>
      <w:r>
        <w:rPr>
          <w:color w:val="555555"/>
          <w:sz w:val="16"/>
        </w:rPr>
        <w:t>S</w:t>
      </w:r>
    </w:p>
    <w:p>
      <w:pPr>
        <w:spacing w:after="80" w:before="40"/>
      </w:pPr>
      <w:r>
        <w:rPr>
          <w:color w:val="555555"/>
          <w:sz w:val="16"/>
        </w:rPr>
        <w:t>T F</w:t>
      </w:r>
    </w:p>
    <w:p>
      <w:pPr>
        <w:spacing w:after="80" w:before="40"/>
      </w:pPr>
      <w:r>
        <w:rPr>
          <w:color w:val="555555"/>
          <w:sz w:val="16"/>
        </w:rPr>
        <w:t>T W</w:t>
      </w:r>
    </w:p>
    <w:p>
      <w:pPr>
        <w:spacing w:after="80" w:before="40"/>
      </w:pPr>
      <w:r>
        <w:rPr>
          <w:color w:val="555555"/>
          <w:sz w:val="16"/>
        </w:rPr>
        <w:t>Tuần 2</w:t>
      </w:r>
    </w:p>
    <w:p>
      <w:pPr>
        <w:spacing w:after="80" w:before="40"/>
      </w:pPr>
      <w:r>
        <w:rPr>
          <w:color w:val="555555"/>
          <w:sz w:val="16"/>
        </w:rPr>
        <w:t>M</w:t>
      </w:r>
    </w:p>
    <w:p>
      <w:pPr>
        <w:spacing w:after="80" w:before="40"/>
      </w:pPr>
      <w:r>
        <w:rPr>
          <w:color w:val="555555"/>
          <w:sz w:val="16"/>
        </w:rPr>
        <w:t>T F S S</w:t>
      </w:r>
    </w:p>
    <w:p>
      <w:pPr>
        <w:spacing w:after="80" w:before="40"/>
      </w:pPr>
      <w:r>
        <w:rPr>
          <w:color w:val="555555"/>
          <w:sz w:val="16"/>
        </w:rPr>
        <w:t>SỰ CỐ</w:t>
      </w:r>
    </w:p>
    <w:p>
      <w:pPr>
        <w:spacing w:after="80" w:before="40"/>
      </w:pPr>
      <w:r>
        <w:rPr>
          <w:color w:val="555555"/>
          <w:sz w:val="16"/>
        </w:rPr>
        <w:t>Tuần 1</w:t>
      </w:r>
    </w:p>
    <w:p>
      <w:pPr>
        <w:spacing w:after="80" w:before="40"/>
      </w:pPr>
      <w:r>
        <w:rPr>
          <w:color w:val="555555"/>
          <w:sz w:val="16"/>
        </w:rPr>
        <w:t>T W</w:t>
      </w:r>
    </w:p>
    <w:p>
      <w:pPr>
        <w:spacing w:after="80" w:before="40"/>
      </w:pPr>
      <w:r>
        <w:rPr>
          <w:color w:val="555555"/>
          <w:sz w:val="16"/>
        </w:rPr>
        <w:t>S M</w:t>
      </w:r>
    </w:p>
    <w:p>
      <w:pPr>
        <w:spacing w:after="80" w:before="40"/>
      </w:pPr>
      <w:r>
        <w:rPr>
          <w:color w:val="555555"/>
          <w:sz w:val="16"/>
        </w:rPr>
        <w:t>10</w:t>
      </w:r>
    </w:p>
    <w:p>
      <w:pPr>
        <w:spacing w:after="80" w:before="40"/>
      </w:pPr>
      <w:r>
        <w:rPr>
          <w:color w:val="555555"/>
          <w:sz w:val="16"/>
        </w:rPr>
        <w:t>8 9 7 5 4 3 2 1 6</w:t>
      </w:r>
    </w:p>
    <w:p>
      <w:pPr>
        <w:spacing w:after="80" w:before="40"/>
      </w:pPr>
      <w:r>
        <w:rPr>
          <w:color w:val="555555"/>
          <w:sz w:val="16"/>
        </w:rPr>
        <w:t>XẾP HẠNG HIỆU SUẤT DỊCH VỤ KHÁCH HÀNG</w:t>
      </w:r>
    </w:p>
    <w:p>
      <w:pPr>
        <w:spacing w:after="80" w:before="40"/>
      </w:pPr>
      <w:r>
        <w:rPr>
          <w:color w:val="555555"/>
          <w:sz w:val="16"/>
        </w:rPr>
        <w:t>NGUỒN: NGHIÊN CỨU CÔNG TY</w:t>
      </w:r>
    </w:p>
    <w:p>
      <w:pPr>
        <w:spacing w:after="80" w:before="40"/>
      </w:pPr>
      <w:r>
        <w:rPr>
          <w:color w:val="1A1A1A"/>
          <w:sz w:val="21"/>
        </w:rPr>
        <w:t>Bản đồ này có sai không? Không. Chúng ta nghĩ nó “lộn  ngược” vì chúng ta đã học rằng “hướng bắc là trên,”  mặc dù không có trên hay dưới đối với một quả bóng đang quay  trong không gian. Bạn cũng có thể không nhận ra  thế giới ngay lập tức. Trong tâm trí bạn, đất liền có màu xanh lá cây  và nước có màu xanh dương, mặc dù thực tế không phải vậy.</w:t>
      </w:r>
    </w:p>
    <w:p>
      <w:pPr>
        <w:spacing w:after="80" w:before="40"/>
      </w:pPr>
      <w:r>
        <w:rPr>
          <w:color w:val="1A1A1A"/>
          <w:sz w:val="21"/>
        </w:rPr>
        <w:t>Thực tế, các biểu đồ thời gian có thể di chuyển theo bất kỳ hướng  không gian nào và vẫn chính xác về mặt dữ liệu. Nhưng chúng ta đã  học cách nghĩ thời gian như di chuyển theo chiều ngang từ trái  sang phải trên trang giấy hoặc màn hình, và từ sau ra trước  trong không gian ba chiều.</w:t>
      </w:r>
    </w:p>
    <w:p>
      <w:pPr>
        <w:spacing w:after="80" w:before="40"/>
      </w:pPr>
      <w:r>
        <w:rPr>
          <w:color w:val="555555"/>
          <w:sz w:val="16"/>
        </w:rPr>
        <w:t>46 | HIỂU</w:t>
      </w:r>
    </w:p>
    <w:p>
      <w:r>
        <w:br w:type="page"/>
      </w:r>
    </w:p>
    <w:p>
      <w:pPr>
        <w:spacing w:after="80" w:before="40"/>
      </w:pPr>
      <w:r>
        <w:rPr>
          <w:color w:val="1A1A1A"/>
          <w:sz w:val="21"/>
        </w:rPr>
        <w:t>Việc di chuyển thời gian sang trục y tạo ra một vấn đề nhận thức khác. Nó tạo ra một đường thẳng, theo nghĩa đen, đi xuống khi hiệu suất tăng lên. Hiệu suất cao nhất nằm ở điểm thấp nhất. Một lần nữa, điều đó làm rối loạn kỳ vọng học được của chúng ta: Hiệu suất “cao” không nên ở vị trí “thấp” về mặt không gian.</w:t>
      </w:r>
    </w:p>
    <w:p>
      <w:pPr>
        <w:spacing w:after="80" w:before="40"/>
      </w:pPr>
      <w:r>
        <w:rPr>
          <w:color w:val="1A1A1A"/>
          <w:sz w:val="21"/>
        </w:rPr>
        <w:t>“trống rỗng” hơn hoặc thấp hơn những thứ đậm màu hơn. Những thứ màu xám ít quan trọng hơn những thứ có màu sắc. Đường cong dốc có nghĩa là biến động và đường phẳng có vẻ ổn định, hoặc an toàn. Đây chỉ là một vài trong số nhiều heuristic (lối tắt tư duy) chúng ta sử dụng hàng ngày.</w:t>
      </w:r>
    </w:p>
    <w:p>
      <w:pPr>
        <w:spacing w:after="80" w:before="40"/>
      </w:pPr>
      <w:r>
        <w:rPr>
          <w:color w:val="1A1A1A"/>
          <w:sz w:val="21"/>
        </w:rPr>
        <w:t>Bất cứ khi nào các quy ước như thế này bị vi phạm, sự bối rối, không chắc chắn và thất vọng sẽ làm suy yếu hiệu quả của biểu đồ. Một số heuristic (lối tắt tư duy) rất mạnh mẽ và hiển nhiên đến mức chúng ta hiếm khi thấy chúng bị vi phạm. Hầu như không ai vẽ bản đồ thế giới “lộn ngược”. Nhiệt độ sa mạc không được hiển thị bằng màu xanh đậm. Hãy tưởng tượng một CEO nói với nhân viên của mình, “Chúng ta sẽ đưa công ty này tiến về tương lai!” trong khi cô ấy chỉ tay về phía sau.</w:t>
      </w:r>
    </w:p>
    <w:p>
      <w:pPr>
        <w:spacing w:after="80" w:before="40"/>
      </w:pPr>
      <w:r>
        <w:rPr>
          <w:color w:val="1A1A1A"/>
          <w:sz w:val="21"/>
        </w:rPr>
        <w:t>Các quy ước là một dạng kỳ vọng, và bộ não của chúng ta sử dụng kinh nghiệm và kỳ vọng như những lối tắt nhận thức để không phải xử lý mọi thứ mới mỗi khi nhìn thấy. Thực tế, như bác sĩ tâm thần kinh Jon Lieff chỉ ra, “Phân tích tổng thể các tín hiệu thị giác phụ thuộc vào điều được mong đợi . . . ảnh hưởng của não bộ và kỳ vọng lớn hơn nhiều so với dữ liệu thô.”8</w:t>
      </w:r>
    </w:p>
    <w:p>
      <w:pPr>
        <w:spacing w:after="80" w:before="40"/>
      </w:pPr>
      <w:r>
        <w:rPr>
          <w:color w:val="1A1A1A"/>
          <w:sz w:val="21"/>
        </w:rPr>
        <w:t>Hoặc hãy xem biểu đồ Chi phí Du lịch bên dưới. Thông thường, chúng ta kết nối các điểm dữ liệu chỉ khi có mối quan hệ từ giá trị này sang giá trị tiếp theo. Nhưng ở đây mỗi giá trị là một danh mục không thay đổi. “Doanh số” không thay đổi như một giá trị; không có bản chất</w:t>
      </w:r>
    </w:p>
    <w:p>
      <w:pPr>
        <w:spacing w:after="80" w:before="40"/>
      </w:pPr>
      <w:r>
        <w:rPr>
          <w:color w:val="1A1A1A"/>
          <w:sz w:val="21"/>
        </w:rPr>
        <w:t>Vấn đề ở đây là đừng chống lại nó. Những lối tắt nhận thức của bạn, nhiều cái phát triển theo văn hóa, nhìn chung hữu ích (mặc dù một số dẫn đến thiên kiến; nhận thức về những tình huống đó và rèn luyện lại bộ não, cũng như thay đổi văn hóa để loại bỏ những lối tắt nhận thức đó, là điều cần thiết). Có vô số lối tắt nhận thức chúng ta sử dụng khi một biểu đồ lọt vào mắt: Lên thường là tốt, xuống là xấu. Bắc là lên, nam là xuống. Các nhà nghiên cứu đã phát hiện ra rằng chúng ta thậm chí kết nối những ẩn dụ đó với các phán đoán giá trị.9 Ví dụ, vì nam là “xuống”, chúng ta nghĩ đi về hướng đó dễ hơn là đi về phía bắc, nơi đòi hỏi chúng ta phải đi “lên”.</w:t>
      </w:r>
    </w:p>
    <w:p>
      <w:pPr>
        <w:spacing w:after="80" w:before="160"/>
      </w:pPr>
      <w:r>
        <w:rPr>
          <w:b/>
          <w:color w:val="1A1A1A"/>
          <w:sz w:val="26"/>
        </w:rPr>
        <w:t>CHI PHÍ DU LỊCH THEO PHÒNG BAN</w:t>
      </w:r>
    </w:p>
    <w:p>
      <w:pPr>
        <w:spacing w:after="80" w:before="40"/>
      </w:pPr>
      <w:r>
        <w:rPr>
          <w:color w:val="555555"/>
          <w:sz w:val="16"/>
        </w:rPr>
        <w:t>Tính theo nghìn</w:t>
      </w:r>
    </w:p>
    <w:p>
      <w:pPr>
        <w:spacing w:after="80" w:before="40"/>
      </w:pPr>
      <w:r>
        <w:rPr>
          <w:color w:val="555555"/>
          <w:sz w:val="16"/>
        </w:rPr>
        <w:t>$2,000</w:t>
      </w:r>
    </w:p>
    <w:p>
      <w:pPr>
        <w:spacing w:after="80" w:before="40"/>
      </w:pPr>
      <w:r>
        <w:rPr>
          <w:color w:val="555555"/>
          <w:sz w:val="16"/>
        </w:rPr>
        <w:t>1,500</w:t>
      </w:r>
    </w:p>
    <w:p>
      <w:pPr>
        <w:spacing w:after="80" w:before="40"/>
      </w:pPr>
      <w:r>
        <w:rPr>
          <w:color w:val="555555"/>
          <w:sz w:val="16"/>
        </w:rPr>
        <w:t>1,000</w:t>
      </w:r>
    </w:p>
    <w:p>
      <w:pPr>
        <w:spacing w:after="80" w:before="40"/>
      </w:pPr>
      <w:r>
        <w:rPr>
          <w:color w:val="1A1A1A"/>
          <w:sz w:val="21"/>
        </w:rPr>
        <w:t>Màu đỏ là tiêu cực, màu xanh lá là tích cực. Nhưng màu đỏ đôi khi  cũng có nghĩa là “nóng” hoặc “hoạt động” (có thể coi  là tích cực), và trong những trường hợp đó, màu xanh dương có nghĩa là “lạnh”  hoặc “không hoạt động.” Màu xanh dương là nước. Màu xanh lá là đất. Các cấp bậc  di chuyển từ trên xuống dưới. Các sắc thái màu nhạt hơn là</w:t>
      </w:r>
    </w:p>
    <w:p>
      <w:pPr>
        <w:spacing w:after="80" w:before="40"/>
      </w:pPr>
      <w:r>
        <w:rPr>
          <w:color w:val="555555"/>
          <w:sz w:val="16"/>
        </w:rPr>
        <w:t>500</w:t>
      </w:r>
    </w:p>
    <w:p>
      <w:pPr>
        <w:spacing w:after="80" w:before="40"/>
      </w:pPr>
      <w:r>
        <w:rPr>
          <w:color w:val="555555"/>
          <w:sz w:val="16"/>
        </w:rPr>
        <w:t>Ban lãnh đạo</w:t>
      </w:r>
    </w:p>
    <w:p>
      <w:pPr>
        <w:spacing w:after="80" w:before="40"/>
      </w:pPr>
      <w:r>
        <w:rPr>
          <w:color w:val="555555"/>
          <w:sz w:val="16"/>
        </w:rPr>
        <w:t>Tiếp thị Công nghệ thông tin Bán hàng Tài chính Nhân sự</w:t>
      </w:r>
    </w:p>
    <w:p>
      <w:pPr>
        <w:spacing w:after="80" w:before="40"/>
      </w:pPr>
      <w:r>
        <w:rPr>
          <w:color w:val="555555"/>
          <w:sz w:val="16"/>
        </w:rPr>
        <w:t>NGUỒN: NGHIÊN CỨU CÔNG TY</w:t>
      </w:r>
    </w:p>
    <w:p>
      <w:pPr>
        <w:spacing w:after="80" w:before="40"/>
      </w:pPr>
      <w:r>
        <w:rPr>
          <w:color w:val="555555"/>
          <w:sz w:val="16"/>
        </w:rPr>
        <w:t>Khi biểu đồ đập vào mắt chúng ta | 47</w:t>
      </w:r>
    </w:p>
    <w:p>
      <w:r>
        <w:br w:type="page"/>
      </w:r>
    </w:p>
    <w:p>
      <w:pPr>
        <w:spacing w:after="200" w:before="280"/>
      </w:pPr>
      <w:r>
        <w:rPr>
          <w:b/>
          <w:color w:val="9E2B25"/>
          <w:sz w:val="44"/>
        </w:rPr>
        <w:t>ĐÓ LÀ MỘT BIỂU ĐỒ TỐT</w:t>
      </w:r>
      <w:r>
        <w:br/>
      </w:r>
      <w:r>
        <w:rPr>
          <w:b/>
          <w:color w:val="9E2B25"/>
          <w:sz w:val="44"/>
        </w:rPr>
        <w:t>HỖN LOẠN TÍCH CỰC</w:t>
      </w:r>
    </w:p>
    <w:p>
      <w:pPr>
        <w:spacing w:after="80" w:before="40"/>
      </w:pPr>
      <w:r>
        <w:rPr>
          <w:color w:val="555555"/>
          <w:sz w:val="16"/>
        </w:rPr>
        <w:t>Chà! Thật kinh khủng, phải không? Nó vi phạm gần như mọi nguyên tắc trong  chương này về điều gì xảy ra khi một biểu đồ đập vào mắt chúng ta. Các màu cơ bản  tranh giành sự chú ý. Một mạng lưới liên kết dày đặc khiến không thể hiểu được  các kết nối mạng. Mười hai chiều có thể có với  bốn biến tạo ra 48 loại kết nối mạng có thể có, chưa  tính đến sự khác biệt về kích thước của các nút. Thật là hỗn loạn!</w:t>
      </w:r>
    </w:p>
    <w:p>
      <w:pPr>
        <w:spacing w:before="120" w:after="120"/>
        <w:jc w:val="center"/>
      </w:pPr>
      <w:r>
        <w:drawing>
          <wp:inline xmlns:a="http://schemas.openxmlformats.org/drawingml/2006/main" xmlns:pic="http://schemas.openxmlformats.org/drawingml/2006/picture">
            <wp:extent cx="3418075" cy="2423726"/>
            <wp:docPr id="204" name="Picture 204"/>
            <wp:cNvGraphicFramePr>
              <a:graphicFrameLocks noChangeAspect="1"/>
            </wp:cNvGraphicFramePr>
            <a:graphic>
              <a:graphicData uri="http://schemas.openxmlformats.org/drawingml/2006/picture">
                <pic:pic>
                  <pic:nvPicPr>
                    <pic:cNvPr id="0" name="1120.png"/>
                    <pic:cNvPicPr/>
                  </pic:nvPicPr>
                  <pic:blipFill>
                    <a:blip r:embed="rId185"/>
                    <a:stretch>
                      <a:fillRect/>
                    </a:stretch>
                  </pic:blipFill>
                  <pic:spPr>
                    <a:xfrm>
                      <a:off x="0" y="0"/>
                      <a:ext cx="3418075" cy="2423726"/>
                    </a:xfrm>
                    <a:prstGeom prst="rect"/>
                  </pic:spPr>
                </pic:pic>
              </a:graphicData>
            </a:graphic>
          </wp:inline>
        </w:drawing>
      </w:r>
    </w:p>
    <w:p>
      <w:pPr>
        <w:spacing w:after="80" w:before="40"/>
      </w:pPr>
      <w:r>
        <w:rPr>
          <w:color w:val="555555"/>
          <w:sz w:val="16"/>
        </w:rPr>
        <w:t>Tất cả những lời chỉ trích đều hợp lý, nhưng chúng ta đừng bắt đầu bằng việc tập trung vào những chi tiết này.  Hãy bắt đầu với ý tưởng mà các tác giả muốn truyền tải. Ludovic  Trinquart và các đồng nghiệp đã tạo ra biểu đồ này cho một phân tích tổng hợp (meta-analysis) về  các bài nghiên cứu về muối và ảnh hưởng của nó đến sức khỏe.10 Mục tiêu của họ là “cố gắng  làm lộ rõ và bắt đầu gỡ rối những thách thức tiềm ẩn trong cuộc tranh cãi”   về việc liệu muối có hại cho bạn hay không.</w:t>
      </w:r>
    </w:p>
    <w:p>
      <w:pPr>
        <w:spacing w:after="80" w:before="40"/>
      </w:pPr>
      <w:r>
        <w:rPr>
          <w:color w:val="555555"/>
          <w:sz w:val="16"/>
        </w:rPr>
        <w:t>Trong bối cảnh đó, tôi cho rằng mớ hỗn độn cầu vồng này hoạt động hiệu quả.  Đó là một loại hỗn loạn tích cực mà việc vi phạm các nguyên tắc buộc chúng ta  phải thấy một ý tưởng không thể tránh khỏi: Sự lộn xộn chính là điều đó. Các màu sắc tranh giành  nhau? Các kết luận về muối cũng vậy. Có khó để hiểu  cách tất cả các nghiên cứu, bình luận và hướng dẫn liên kết với nhau? Chính xác.  Thật khó để tìm ra một thông điệp nhất quán về ảnh hưởng sức khỏe của muối trong  biểu đồ. Đó là thực tế.</w:t>
      </w:r>
    </w:p>
    <w:p>
      <w:pPr>
        <w:spacing w:after="80" w:before="40"/>
      </w:pPr>
      <w:r>
        <w:rPr>
          <w:color w:val="555555"/>
          <w:sz w:val="16"/>
        </w:rPr>
        <w:t>Không kết luận Mâu thuẫn Ủng hộ Hướng dẫn</w:t>
      </w:r>
    </w:p>
    <w:p>
      <w:pPr>
        <w:spacing w:after="80" w:before="40"/>
      </w:pPr>
      <w:r>
        <w:rPr>
          <w:color w:val="555555"/>
          <w:sz w:val="16"/>
        </w:rPr>
        <w:t>Mâu thuẫn trích dẫn mâu thuẫn Ủng hộ trích dẫn ủng hộ</w:t>
      </w:r>
    </w:p>
    <w:p>
      <w:pPr>
        <w:spacing w:after="80" w:before="40"/>
      </w:pPr>
      <w:r>
        <w:rPr>
          <w:color w:val="555555"/>
          <w:sz w:val="16"/>
        </w:rPr>
        <w:t>Bình luận, thư từ, đánh giá Đánh giá hệ thống Nghiên cứu chính</w:t>
      </w:r>
    </w:p>
    <w:p>
      <w:pPr>
        <w:spacing w:after="80" w:before="40"/>
      </w:pPr>
      <w:r>
        <w:rPr>
          <w:color w:val="555555"/>
          <w:sz w:val="16"/>
        </w:rPr>
        <w:t>Không kết luận trích dẫn không kết luận Trích dẫn chéo danh mục</w:t>
      </w:r>
    </w:p>
    <w:p>
      <w:pPr>
        <w:spacing w:after="80" w:before="40"/>
      </w:pPr>
      <w:r>
        <w:rPr>
          <w:color w:val="555555"/>
          <w:sz w:val="16"/>
        </w:rPr>
        <w:t>một vùng xám gần như không tồn tại, mặc dù những đường khó nhìn đó thể hiện  “không đạt được kết luận”, điều này có thể là nhóm quan trọng nhất cần  làm nổi bật, không phải thứ gì đó để đẩy xuống nền.</w:t>
      </w:r>
    </w:p>
    <w:p>
      <w:pPr>
        <w:spacing w:after="80" w:before="40"/>
      </w:pPr>
      <w:r>
        <w:rPr>
          <w:color w:val="555555"/>
          <w:sz w:val="16"/>
        </w:rPr>
        <w:t>Các tác giả đã đưa vài biểu đồ rõ ràng, trật tự vào bài báo nữa— sau khi họ “phơi bày những thách thức”, họ muốn bắt đầu  gỡ rối chúng— nên khó có khả năng biểu đồ này hỗn loạn một cách tình cờ.  Bây giờ, hãy tưởng tượng nếu biểu đồ được mài giũa theo các nguyên tắc thiết kế đúng đắn.  Thực ra, đừng tưởng tượng, vì một biểu đồ đẹp về nghiên cứu muối cũng  xuất hiện trên Tạp chí Fortune, được hiển thị ở trang đối diện.11</w:t>
      </w:r>
    </w:p>
    <w:p>
      <w:pPr>
        <w:spacing w:after="80" w:before="40"/>
      </w:pPr>
      <w:r>
        <w:rPr>
          <w:color w:val="555555"/>
          <w:sz w:val="16"/>
        </w:rPr>
        <w:t>Tôi thích ý tưởng sử dụng sự hỗn loạn có ích (virtuous chaos) trong trực quan hóa dữ liệu trong ba tình huống:</w:t>
      </w:r>
    </w:p>
    <w:p>
      <w:pPr>
        <w:spacing w:after="80" w:before="40"/>
      </w:pPr>
      <w:r>
        <w:rPr>
          <w:color w:val="555555"/>
          <w:sz w:val="16"/>
        </w:rPr>
        <w:t>• Để truyền tải ý tưởng duy nhất rằng “mọi thứ phức tạp và khó hiểu.” Đừng mong biểu đồ làm được nhiều hơn việc thiết lập ý tưởng đó, cho dù bạn có đầu tư bao nhiêu công sức thiết kế đi nữa.</w:t>
      </w:r>
    </w:p>
    <w:p>
      <w:pPr>
        <w:spacing w:after="80" w:before="40"/>
      </w:pPr>
      <w:r>
        <w:rPr>
          <w:color w:val="555555"/>
          <w:sz w:val="16"/>
        </w:rPr>
        <w:t>Tôi vẫn nhận ra rằng đã có nhiều bài viết về muối, nhưng xung đột ở đây không tác động mạnh đến tôi. Tôi không cảm nhận được sự bối rối tiềm ẩn; tôi nhận thấy sự bất đồng thụ động có tổ chức. Ngay cả tiêu đề cũng dùng từ “patterns” (mô hình), gợi ý một trật tự nào đó. Tôi thấy một số người ở một phía, nhiều hơn ở phía bên kia, và rất nhiều ở phía sau, mờ dần trong đó...</w:t>
      </w:r>
    </w:p>
    <w:p>
      <w:pPr>
        <w:spacing w:after="80" w:before="40"/>
      </w:pPr>
      <w:r>
        <w:rPr>
          <w:color w:val="555555"/>
          <w:sz w:val="16"/>
        </w:rPr>
        <w:t>• Để bình luận về sự phức tạp tiêu cực. Xu hướng của chúng ta là tìm kiếm trật tự và tạo ra ý nghĩa. Những góc nhìn lộn xộn có thể thuyết phục chúng ta về nhu cầu cần...</w:t>
      </w:r>
    </w:p>
    <w:p>
      <w:pPr>
        <w:spacing w:after="80" w:before="40"/>
      </w:pPr>
      <w:r>
        <w:rPr>
          <w:color w:val="555555"/>
          <w:sz w:val="16"/>
        </w:rPr>
        <w:t>48 | unDerSTAnD</w:t>
      </w:r>
    </w:p>
    <w:p>
      <w:r>
        <w:br w:type="page"/>
      </w:r>
    </w:p>
    <w:p>
      <w:pPr>
        <w:spacing w:after="80" w:before="40"/>
      </w:pPr>
      <w:r>
        <w:rPr>
          <w:color w:val="1A1A1A"/>
          <w:sz w:val="21"/>
        </w:rPr>
        <w:t>mối liên hệ giữa chi phí của ban điều hành và chi phí marketing. Một giá trị không nối tiếp giá trị tiếp theo như đường này thể hiện. Mỗi giá trị ở đây sẽ được biểu diễn tốt hơn nếu vẽ rời rạc, chẳng hạn như bằng biểu đồ cột.</w:t>
      </w:r>
    </w:p>
    <w:p>
      <w:pPr>
        <w:spacing w:after="80" w:before="40"/>
      </w:pPr>
      <w:r>
        <w:rPr>
          <w:color w:val="1A1A1A"/>
          <w:sz w:val="21"/>
        </w:rPr>
        <w:t>Thách thức thực sự với các quy ước đến từ  những vi phạm tinh vi hơn về kỳ vọng của chúng ta. Đây là  sự tái tạo lại một biểu đồ đã xuất bản mà tôi gặp:12</w:t>
      </w:r>
    </w:p>
    <w:p>
      <w:pPr>
        <w:spacing w:before="120" w:after="120"/>
        <w:jc w:val="center"/>
      </w:pPr>
      <w:r>
        <w:drawing>
          <wp:inline xmlns:a="http://schemas.openxmlformats.org/drawingml/2006/main" xmlns:pic="http://schemas.openxmlformats.org/drawingml/2006/picture">
            <wp:extent cx="3576032" cy="2114523"/>
            <wp:docPr id="205" name="Picture 205"/>
            <wp:cNvGraphicFramePr>
              <a:graphicFrameLocks noChangeAspect="1"/>
            </wp:cNvGraphicFramePr>
            <a:graphic>
              <a:graphicData uri="http://schemas.openxmlformats.org/drawingml/2006/picture">
                <pic:pic>
                  <pic:nvPicPr>
                    <pic:cNvPr id="0" name="1136.png"/>
                    <pic:cNvPicPr/>
                  </pic:nvPicPr>
                  <pic:blipFill>
                    <a:blip r:embed="rId186"/>
                    <a:stretch>
                      <a:fillRect/>
                    </a:stretch>
                  </pic:blipFill>
                  <pic:spPr>
                    <a:xfrm>
                      <a:off x="0" y="0"/>
                      <a:ext cx="3576032" cy="211452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576032" cy="2114523"/>
            <wp:docPr id="206" name="Picture 206"/>
            <wp:cNvGraphicFramePr>
              <a:graphicFrameLocks noChangeAspect="1"/>
            </wp:cNvGraphicFramePr>
            <a:graphic>
              <a:graphicData uri="http://schemas.openxmlformats.org/drawingml/2006/picture">
                <pic:pic>
                  <pic:nvPicPr>
                    <pic:cNvPr id="0" name="1136.png"/>
                    <pic:cNvPicPr/>
                  </pic:nvPicPr>
                  <pic:blipFill>
                    <a:blip r:embed="rId186"/>
                    <a:stretch>
                      <a:fillRect/>
                    </a:stretch>
                  </pic:blipFill>
                  <pic:spPr>
                    <a:xfrm>
                      <a:off x="0" y="0"/>
                      <a:ext cx="3576032" cy="2114523"/>
                    </a:xfrm>
                    <a:prstGeom prst="rect"/>
                  </pic:spPr>
                </pic:pic>
              </a:graphicData>
            </a:graphic>
          </wp:inline>
        </w:drawing>
      </w:r>
    </w:p>
    <w:p>
      <w:pPr>
        <w:spacing w:after="80" w:before="40"/>
      </w:pPr>
      <w:r>
        <w:rPr>
          <w:color w:val="555555"/>
          <w:sz w:val="16"/>
        </w:rPr>
        <w:t>Cung đỏ:</w:t>
      </w:r>
    </w:p>
    <w:p>
      <w:pPr>
        <w:spacing w:after="80" w:before="40"/>
      </w:pPr>
      <w:r>
        <w:rPr>
          <w:color w:val="555555"/>
          <w:sz w:val="16"/>
        </w:rPr>
        <w:t>CÁC MẪU TRÍCH DẪN GIỮA CÁC ẤN PHẨM VỀ TÁC ĐỘNG CỦA MUỐI LÊN SỨC KHỎE Mỗi đường nối thể hiện một liên kết trích dẫn từ một bài báo đến một bài báo khác.</w:t>
      </w:r>
    </w:p>
    <w:p>
      <w:pPr>
        <w:spacing w:after="80" w:before="40"/>
      </w:pPr>
      <w:r>
        <w:rPr>
          <w:color w:val="555555"/>
          <w:sz w:val="16"/>
        </w:rPr>
        <w:t>Các bài báo kết luận</w:t>
      </w:r>
    </w:p>
    <w:p>
      <w:pPr>
        <w:spacing w:after="80" w:before="40"/>
      </w:pPr>
      <w:r>
        <w:rPr>
          <w:color w:val="555555"/>
          <w:sz w:val="16"/>
        </w:rPr>
        <w:t>rằng muối có hại cho bạn.</w:t>
      </w:r>
    </w:p>
    <w:p>
      <w:pPr>
        <w:spacing w:after="80" w:before="160"/>
      </w:pPr>
      <w:r>
        <w:rPr>
          <w:b/>
          <w:color w:val="1A1A1A"/>
          <w:sz w:val="26"/>
        </w:rPr>
        <w:t>BẠN QUAN TÂM ĐẾN SẢN PHẨM NÀY Ở MỨC ĐỘ NÀO?</w:t>
      </w:r>
    </w:p>
    <w:p>
      <w:pPr>
        <w:spacing w:after="80" w:before="40"/>
      </w:pPr>
      <w:r>
        <w:rPr>
          <w:color w:val="555555"/>
          <w:sz w:val="16"/>
        </w:rPr>
        <w:t>15</w:t>
      </w:r>
    </w:p>
    <w:p>
      <w:pPr>
        <w:spacing w:after="80" w:before="40"/>
      </w:pPr>
      <w:r>
        <w:rPr>
          <w:color w:val="555555"/>
          <w:sz w:val="16"/>
        </w:rPr>
        <w:t>CÁC CUNG XÁM (GRAY ARCS): Không đạt được kết luận.</w:t>
      </w:r>
    </w:p>
    <w:p>
      <w:pPr>
        <w:spacing w:after="80" w:before="40"/>
      </w:pPr>
      <w:r>
        <w:rPr>
          <w:color w:val="555555"/>
          <w:sz w:val="16"/>
        </w:rPr>
        <w:t>Hoàn toàn không quan tâm Cực kỳ quan tâm Quan tâm vừa phải Quan tâm tối thiểu</w:t>
      </w:r>
    </w:p>
    <w:p>
      <w:pPr>
        <w:spacing w:after="80" w:before="40"/>
      </w:pPr>
      <w:r>
        <w:rPr>
          <w:color w:val="555555"/>
          <w:sz w:val="16"/>
        </w:rPr>
        <w:t>44%</w:t>
      </w:r>
    </w:p>
    <w:p>
      <w:pPr>
        <w:spacing w:after="80" w:before="40"/>
      </w:pPr>
      <w:r>
        <w:rPr>
          <w:color w:val="555555"/>
          <w:sz w:val="16"/>
        </w:rPr>
        <w:t>19</w:t>
      </w:r>
    </w:p>
    <w:p>
      <w:pPr>
        <w:spacing w:after="80" w:before="40"/>
      </w:pPr>
      <w:r>
        <w:rPr>
          <w:color w:val="555555"/>
          <w:sz w:val="16"/>
        </w:rPr>
        <w:t>CÁC CUNG ĐEN (BLACK ARCS): Các bài báo nói rằng khoa học chưa kết luận.</w:t>
      </w:r>
    </w:p>
    <w:p>
      <w:pPr>
        <w:spacing w:after="80" w:before="40"/>
      </w:pPr>
      <w:r>
        <w:rPr>
          <w:color w:val="555555"/>
          <w:sz w:val="16"/>
        </w:rPr>
        <w:t>22</w:t>
      </w:r>
    </w:p>
    <w:p>
      <w:pPr>
        <w:spacing w:after="80" w:before="40"/>
      </w:pPr>
      <w:r>
        <w:rPr>
          <w:color w:val="555555"/>
          <w:sz w:val="16"/>
        </w:rPr>
        <w:t>thay đổi thành một thứ gì đó có trật tự hơn. Nếu bạn muốn hợp lý hóa hoạt động, hãy hiển thị một biểu đồ quy trình hỗn loạn phác họa cách mọi thứ hoạt động hiện nay.</w:t>
      </w:r>
    </w:p>
    <w:p>
      <w:pPr>
        <w:spacing w:after="80" w:before="40"/>
      </w:pPr>
      <w:r>
        <w:rPr>
          <w:color w:val="555555"/>
          <w:sz w:val="16"/>
        </w:rPr>
        <w:t>NGUỒN: NGHIÊN CỨU CỦA CÔNG TY</w:t>
      </w:r>
    </w:p>
    <w:p>
      <w:pPr>
        <w:spacing w:after="80" w:before="40"/>
      </w:pPr>
      <w:r>
        <w:rPr>
          <w:color w:val="1A1A1A"/>
          <w:sz w:val="21"/>
        </w:rPr>
        <w:t>Ở đây có nhiều điều đang diễn ra hơn so với cái nhìn đầu tiên.  Không cần suy nghĩ, chúng ta truy cập ba quy ước trong tâm trí để giải thích ý nghĩa của  biểu đồ:</w:t>
      </w:r>
    </w:p>
    <w:p>
      <w:pPr>
        <w:spacing w:after="80" w:before="40"/>
      </w:pPr>
      <w:r>
        <w:rPr>
          <w:color w:val="555555"/>
          <w:sz w:val="16"/>
        </w:rPr>
        <w:t>• Để tạo nên một cơn bão trước sự tĩnh lặng. Sử dụng sự hỗn loạn như một góc nhìn “trước”   sẽ làm tăng hiệu ứng kịch tính của góc nhìn “sau” sạch sẽ.</w:t>
      </w:r>
    </w:p>
    <w:p>
      <w:pPr>
        <w:spacing w:after="80" w:before="40"/>
      </w:pPr>
      <w:r>
        <w:rPr>
          <w:color w:val="555555"/>
          <w:sz w:val="16"/>
        </w:rPr>
        <w:t>Cuối cùng, hãy sử dụng sự hỗn loạn có ích một cách tiết kiệm. Đừng ép buộc nó. Thiết kế quá mức  sự lộn xộn vào một bộ dữ liệu có trật tự là một mánh khóe rẻ tiền mà mọi người sẽ nhìn thấu  nếu nó được sử dụng không chân thực.</w:t>
      </w:r>
    </w:p>
    <w:p>
      <w:pPr>
        <w:spacing w:after="80" w:before="40"/>
      </w:pPr>
      <w:r>
        <w:rPr>
          <w:color w:val="1A1A1A"/>
          <w:sz w:val="21"/>
        </w:rPr>
        <w:t>• Màu sắc giống nhau nghĩa là các mục giống nhau— những thứ màu xanh đi cùng nhau. • Độ bão hòa màu biểu thị giá trị cao hơn và thấp hơn— màu nhạt hơn có giá trị thấp hơn màu đậm hơn.</w:t>
      </w:r>
    </w:p>
    <w:p>
      <w:pPr>
        <w:spacing w:after="80" w:before="40"/>
      </w:pPr>
      <w:r>
        <w:rPr>
          <w:color w:val="555555"/>
          <w:sz w:val="16"/>
        </w:rPr>
        <w:t>Khi một biểu đồ chạm mắt chúng ta | 49</w:t>
      </w:r>
    </w:p>
    <w:p>
      <w:r>
        <w:br w:type="page"/>
      </w:r>
    </w:p>
    <w:p>
      <w:pPr>
        <w:spacing w:after="80" w:before="40"/>
      </w:pPr>
      <w:r>
        <w:rPr>
          <w:color w:val="1A1A1A"/>
          <w:sz w:val="21"/>
        </w:rPr>
        <w:t>• Các danh mục được sắp xếp và biểu diễn từ thái cực này đến thái cực khác— chúng ta có thể đọc theo thứ tự từ quan tâm nhất đến ít quan tâm nhất.</w:t>
      </w:r>
    </w:p>
    <w:p>
      <w:pPr>
        <w:spacing w:after="80" w:before="40"/>
      </w:pPr>
      <w:r>
        <w:rPr>
          <w:color w:val="1A1A1A"/>
          <w:sz w:val="21"/>
        </w:rPr>
        <w:t>Chúng ta đang tạo ra ý nghĩa trước khi chúng ta biết điều đó: Ở đây có hai nhóm người với mức độ quan tâm khác nhau, và nhóm màu xanh lớn hơn nhóm màu cam. Nhưng nhìn kỹ hơn cho thấy chúng ta sai lầm đến mức nào.</w:t>
      </w:r>
    </w:p>
    <w:p>
      <w:pPr>
        <w:spacing w:after="80" w:before="40"/>
      </w:pPr>
      <w:r>
        <w:rPr>
          <w:color w:val="1A1A1A"/>
          <w:sz w:val="21"/>
        </w:rPr>
        <w:t>Màu giống nhau nghĩa là các mục giống nhau. Bạn có thể đã cho rằng các mảnh màu xanh là một cặp và các mảnh màu cam cũng vậy. Nhưng chú giải cho thấy các phần màu xanh đại diện cho các quan điểm đối lập hoàn toàn (không quan tâm, rất quan tâm), còn các phần màu cam đại diện cho các quan điểm trung gian (một chút quan tâm, ít quan tâm). Chúng ta kỳ vọng rằng “hoàn toàn không” và “tối thiểu” sẽ cùng một màu vì chúng đại diện cho những người bi quan, trong khi “vừa phải” và “cực kỳ” mô tả một nhóm khác, những người lạc quan.</w:t>
      </w:r>
    </w:p>
    <w:p>
      <w:pPr>
        <w:spacing w:after="80" w:before="120"/>
      </w:pPr>
      <w:r>
        <w:rPr>
          <w:b/>
          <w:color w:val="1A1A1A"/>
          <w:sz w:val="23"/>
        </w:rPr>
        <w:t>Độ bão hòa màu biểu thị một chuỗi các giá trị. Chúng ta mong đợi các giá trị màu nhạt sẽ thấp hơn các giá trị màu đậm, nhưng ở đây màu xanh nhạt có giá trị cao hơn (22%) so với màu cam đậm (19%). Nếu chúng ta khớp các sắc thái với các giá trị số thực tế, thứ tự giảm dần nên là xanh đậm, xanh nhạt, cam đậm, cam nhạt. Ở đây, các nhóm màu cũng không theo thứ tự. Những người lạc quan là xanh nhạt và cam đậm, trong khi những người bi quan là xanh đậm và cam nhạt. Sự khác biệt về màu sắc không cung cấp hướng dẫn nào ở đây. Chúng chỉ tạo ra sự bối rối.</w:t>
      </w:r>
    </w:p>
    <w:p>
      <w:pPr>
        <w:spacing w:after="80" w:before="120"/>
      </w:pPr>
      <w:r>
        <w:rPr>
          <w:b/>
          <w:color w:val="1A1A1A"/>
          <w:sz w:val="23"/>
        </w:rPr>
        <w:t>Các danh mục được sắp xếp và biểu diễn từ thái cực này đến thái cực khác. Tâm trí chúng ta muốn thông tin được sắp xếp theo thứ tự. Nhưng chú giải ở đây liệt kê các danh mục “mất trật tự.” Nếu chúng ta coi “rất quan tâm” là danh mục một và “hoàn toàn không quan tâm” là danh mục bốn, thì chú giải này được sắp xếp là bốn, một, hai, ba.</w:t>
      </w:r>
    </w:p>
    <w:p>
      <w:pPr>
        <w:spacing w:after="80" w:before="40"/>
      </w:pPr>
      <w:r>
        <w:rPr>
          <w:color w:val="1A1A1A"/>
          <w:sz w:val="21"/>
        </w:rPr>
        <w:t>Điều mà thoạt nhìn có vẻ là một biểu đồ tròn đơn giản, được xây dựng tốt lại liên tục phá vỡ những kỳ vọng của chúng ta, buộc chúng ta phải thiết lập lại chúng và suy nghĩ nhiều hơn về những gì chúng ta đang nhìn so với mức cần thiết. Chúng ta không thể tận dụng các lối tắt tinh thần giúp chúng ta hiểu ý nghĩa nhanh hơn. Thay vào đó, chúng ta phải phân tích.</w:t>
      </w:r>
    </w:p>
    <w:p>
      <w:pPr>
        <w:spacing w:after="80" w:before="40"/>
      </w:pPr>
      <w:r>
        <w:rPr>
          <w:color w:val="1A1A1A"/>
          <w:sz w:val="21"/>
        </w:rPr>
        <w:t>Để cho thấy việc phá vỡ kỳ vọng có thể ảnh hưởng đến khả năng tìm thấy   ý nghĩa của người xem trong biểu đồ đến mức nào, hãy nhìn lại biểu đồ tròn trong vài giây và xem bạn có thể   trả lời hai câu hỏi này không, và bạn trả lời nhanh đến mức nào:</w:t>
      </w:r>
    </w:p>
    <w:p>
      <w:pPr>
        <w:spacing w:after="80" w:before="40"/>
      </w:pPr>
      <w:r>
        <w:rPr>
          <w:color w:val="555555"/>
          <w:sz w:val="16"/>
        </w:rPr>
        <w:t>50 | HIỂU</w:t>
      </w:r>
    </w:p>
    <w:p>
      <w:r>
        <w:br w:type="page"/>
      </w:r>
    </w:p>
    <w:p>
      <w:pPr>
        <w:spacing w:after="80" w:before="40"/>
      </w:pPr>
      <w:r>
        <w:rPr>
          <w:color w:val="1A1A1A"/>
          <w:sz w:val="21"/>
        </w:rPr>
        <w:t>• Nhóm nào chiếm đa số, những người lạc quan hay bi quan? • Danh mục nào đại diện cho tỷ lệ nhỏ nhất của mọi người?</w:t>
      </w:r>
    </w:p>
    <w:p>
      <w:pPr>
        <w:spacing w:after="80" w:before="40"/>
      </w:pPr>
      <w:r>
        <w:rPr>
          <w:color w:val="1A1A1A"/>
          <w:sz w:val="21"/>
        </w:rPr>
        <w:t>Bây giờ hãy nhìn vào phiên bản này và  xem liệu có dễ dàng hơn để trả lời  những câu hỏi đó.</w:t>
      </w:r>
    </w:p>
    <w:p>
      <w:pPr>
        <w:spacing w:after="80" w:before="160"/>
      </w:pPr>
      <w:r>
        <w:rPr>
          <w:b/>
          <w:color w:val="1A1A1A"/>
          <w:sz w:val="26"/>
        </w:rPr>
        <w:t>BẠN QUAN TÂM ĐẾN SẢN PHẨM NÀY Ở MỨC ĐỘ NÀO?</w:t>
      </w:r>
    </w:p>
    <w:p>
      <w:pPr>
        <w:spacing w:after="80" w:before="40"/>
      </w:pPr>
      <w:r>
        <w:rPr>
          <w:color w:val="555555"/>
          <w:sz w:val="16"/>
        </w:rPr>
        <w:t>22% 19 15 44</w:t>
      </w:r>
    </w:p>
    <w:p>
      <w:pPr>
        <w:spacing w:after="80" w:before="120"/>
      </w:pPr>
      <w:r>
        <w:rPr>
          <w:b/>
          <w:color w:val="1A1A1A"/>
          <w:sz w:val="23"/>
        </w:rPr>
        <w:t xml:space="preserve">6. Chúng ta cảm nhận các giá trị thống kê </w:t>
      </w:r>
      <w:r>
        <w:br/>
      </w:r>
      <w:r>
        <w:rPr>
          <w:b/>
          <w:color w:val="1A1A1A"/>
          <w:sz w:val="23"/>
        </w:rPr>
        <w:t xml:space="preserve">trong hình ảnh. Một cách khác để nghĩ </w:t>
      </w:r>
      <w:r>
        <w:br/>
      </w:r>
      <w:r>
        <w:rPr>
          <w:b/>
          <w:color w:val="1A1A1A"/>
          <w:sz w:val="23"/>
        </w:rPr>
        <w:t xml:space="preserve">về nguyên tắc nhận thức thị giác này </w:t>
      </w:r>
      <w:r>
        <w:br/>
      </w:r>
      <w:r>
        <w:rPr>
          <w:b/>
          <w:color w:val="1A1A1A"/>
          <w:sz w:val="23"/>
        </w:rPr>
        <w:t xml:space="preserve">là chúng ta làm toán bằng mắt. </w:t>
      </w:r>
      <w:r>
        <w:br/>
      </w:r>
      <w:r>
        <w:rPr>
          <w:b/>
          <w:color w:val="1A1A1A"/>
          <w:sz w:val="23"/>
        </w:rPr>
        <w:t xml:space="preserve">Chúng ta có thể cảm nhận được sự tương quan </w:t>
      </w:r>
      <w:r>
        <w:br/>
      </w:r>
      <w:r>
        <w:rPr>
          <w:b/>
          <w:color w:val="1A1A1A"/>
          <w:sz w:val="23"/>
        </w:rPr>
        <w:t xml:space="preserve">mà không cần biết các giá trị thực tế mình đang nhìn. Khả năng phát hiện sự thay đổi trong </w:t>
      </w:r>
      <w:r>
        <w:br/>
      </w:r>
      <w:r>
        <w:rPr>
          <w:b/>
          <w:color w:val="1A1A1A"/>
          <w:sz w:val="23"/>
        </w:rPr>
        <w:t>biểu đồ dường như tuân theo một quy luật cơ bản của nhận thức giác quan được gọi là định luật Weber.</w:t>
      </w:r>
    </w:p>
    <w:p>
      <w:pPr>
        <w:spacing w:after="80" w:before="40"/>
      </w:pPr>
      <w:r>
        <w:rPr>
          <w:color w:val="555555"/>
          <w:sz w:val="16"/>
        </w:rPr>
        <w:t>Cực kỳ</w:t>
      </w:r>
    </w:p>
    <w:p>
      <w:pPr>
        <w:spacing w:after="80" w:before="40"/>
      </w:pPr>
      <w:r>
        <w:rPr>
          <w:color w:val="555555"/>
          <w:sz w:val="16"/>
        </w:rPr>
        <w:t>Vừa phải Tối thiểu Hoàn toàn không</w:t>
      </w:r>
    </w:p>
    <w:p>
      <w:pPr>
        <w:spacing w:after="80" w:before="40"/>
      </w:pPr>
      <w:r>
        <w:rPr>
          <w:color w:val="555555"/>
          <w:sz w:val="16"/>
        </w:rPr>
        <w:t>NGUỒN: NGHIÊN CỨU CỦA CÔNG TY</w:t>
      </w:r>
    </w:p>
    <w:p>
      <w:pPr>
        <w:spacing w:after="80" w:before="40"/>
      </w:pPr>
      <w:r>
        <w:rPr>
          <w:color w:val="1A1A1A"/>
          <w:sz w:val="21"/>
        </w:rPr>
        <w:t>Định luật Weber phát biểu rằng “một sự thay đổi đáng chú ý về kích thích là một tỷ lệ không đổi với kích thích ban  đầu.”13 Hãy tưởng tượng một căn phòng tối hoàn toàn. Thắp một que diêm, bạn sẽ nhận thấy một sự thay đổi lớn  về độ sáng của căn phòng. Nhưng nếu bạn bắt đầu với ba ngọn đèn được bật, việc thắp một que diêm  sẽ không làm căn phòng có vẻ sáng hơn, mặc dù về mặt thống kê là có. Bạn bắt đầu với càng nhiều ánh sáng,  bạn càng cần thêm nhiều ánh sáng để nhận thấy sự thay đổi về độ sáng.</w:t>
      </w:r>
    </w:p>
    <w:p>
      <w:pPr>
        <w:spacing w:after="80" w:before="40"/>
      </w:pPr>
      <w:r>
        <w:rPr>
          <w:color w:val="1A1A1A"/>
          <w:sz w:val="21"/>
        </w:rPr>
        <w:t>Điểm mấu chốt của định luật Weber là mối quan hệ giữa trạng thái ban đầu và trạng thái mới có thể dự đoán được và tuyến tính — lượng ánh sáng ban đầu gấp đôi nghĩa là bạn cần tạo ra lượng ánh sáng mới gấp đôi để tạo ra “sự khác biệt vừa đủ nhận biết” (JND). Chúng ta nhận thức sự thay đổi trong thế giới theo cách tuyến tính này với ánh sáng và màu sắc, mùi hương, trọng lượng, âm thanh, thậm chí cả vị giác.</w:t>
      </w:r>
    </w:p>
    <w:p>
      <w:pPr>
        <w:spacing w:after="80" w:before="40"/>
      </w:pPr>
      <w:r>
        <w:rPr>
          <w:color w:val="1A1A1A"/>
          <w:sz w:val="21"/>
        </w:rPr>
        <w:t>Các nhà nghiên cứu phát hiện ra rằng chúng ta cảm nhận sự thay đổi trong tương quan trên biểu đồ phân tán theo cùng  cách.14 Ví dụ, trong cặp biểu đồ phân tán A ở trang tiếp theo, với mối tương quan chặt chẽ gần 1,  bạn sẽ nhận thấy một sự thay đổi lớn khi chỉ cần di chuyển vài chấm. Nhưng cặp B có mối tương quan lỏng hơn  khoảng 0,5, nên bạn sẽ không nhận thấy nhiều sự thay đổi về tương quan khi di chuyển cùng số lượng chấm như trước.  Để nhận thấy sự thay đổi, bạn cần di chuyển số chấm gấp đôi, như trong cặp C.</w:t>
      </w:r>
    </w:p>
    <w:p>
      <w:pPr>
        <w:spacing w:after="80" w:before="40"/>
      </w:pPr>
      <w:r>
        <w:rPr>
          <w:color w:val="555555"/>
          <w:sz w:val="16"/>
        </w:rPr>
        <w:t>KHI MỘT BIỂU ĐỒ CHẠM MẮT CHÚNG TA | 51</w:t>
      </w:r>
    </w:p>
    <w:p>
      <w:r>
        <w:br w:type="page"/>
      </w:r>
    </w:p>
    <w:p>
      <w:pPr>
        <w:spacing w:after="80" w:before="40"/>
      </w:pPr>
      <w:r>
        <w:rPr>
          <w:color w:val="1A1A1A"/>
          <w:sz w:val="21"/>
        </w:rPr>
        <w:t>Nhiều nhà nghiên cứu đã  áp dụng điều này cho các loại  biểu đồ khác. Ý nghĩa rất sâu sắc,  vì hai lý do. Thứ nhất, nếu  định luật Weber áp dụng cho một  trường hợp tư duy bậc cao,  không chỉ các kích thích vật lý  cơ bản như ánh sáng, thì có lẽ  chúng ta không đọc dữ liệu  trực tiếp, mà đang làm điều gì đó  cơ bản hơn trong não với  hình dạng, góc độ và không gian,  rồi chúng ta “tính toán” bằng thị giác  để tìm ra tương quan.</w:t>
      </w:r>
    </w:p>
    <w:p>
      <w:pPr>
        <w:spacing w:after="80" w:before="40"/>
      </w:pPr>
      <w:r>
        <w:rPr>
          <w:color w:val="555555"/>
          <w:sz w:val="16"/>
        </w:rPr>
        <w:t>A</w:t>
      </w:r>
    </w:p>
    <w:p>
      <w:pPr>
        <w:spacing w:after="80" w:before="160"/>
      </w:pPr>
      <w:r>
        <w:rPr>
          <w:b/>
          <w:color w:val="1A1A1A"/>
          <w:sz w:val="26"/>
        </w:rPr>
        <w:t>NHẬN THỨC SỰ THAY ĐỔI</w:t>
      </w:r>
    </w:p>
    <w:p>
      <w:pPr>
        <w:spacing w:after="80" w:before="40"/>
      </w:pPr>
      <w:r>
        <w:rPr>
          <w:color w:val="555555"/>
          <w:sz w:val="16"/>
        </w:rPr>
        <w:t>r = 0.3 r = 0.8</w:t>
      </w:r>
    </w:p>
    <w:p>
      <w:pPr>
        <w:spacing w:after="80" w:before="40"/>
      </w:pPr>
      <w:r>
        <w:rPr>
          <w:color w:val="555555"/>
          <w:sz w:val="16"/>
        </w:rPr>
        <w:t>B</w:t>
      </w:r>
    </w:p>
    <w:p>
      <w:pPr>
        <w:spacing w:after="80" w:before="40"/>
      </w:pPr>
      <w:r>
        <w:rPr>
          <w:color w:val="555555"/>
          <w:sz w:val="16"/>
        </w:rPr>
        <w:t>r = 0.3 r = 0.8</w:t>
      </w:r>
    </w:p>
    <w:p>
      <w:pPr>
        <w:spacing w:after="80" w:before="40"/>
      </w:pPr>
      <w:r>
        <w:rPr>
          <w:color w:val="555555"/>
          <w:sz w:val="16"/>
        </w:rPr>
        <w:t>C</w:t>
      </w:r>
    </w:p>
    <w:p>
      <w:pPr>
        <w:spacing w:after="80" w:before="40"/>
      </w:pPr>
      <w:r>
        <w:rPr>
          <w:color w:val="555555"/>
          <w:sz w:val="16"/>
        </w:rPr>
        <w:t>NGUỒN: LANE HARRISON</w:t>
      </w:r>
    </w:p>
    <w:p>
      <w:pPr>
        <w:spacing w:after="80" w:before="40"/>
      </w:pPr>
      <w:r>
        <w:rPr>
          <w:color w:val="1A1A1A"/>
          <w:sz w:val="21"/>
        </w:rPr>
        <w:t>Thứ hai, mặc dù  mối quan hệ giữa  nhận thức và tương quan  là tuyến tính cho mọi loại  biểu đồ, tốc độ tuyến tính  thay đổi giữa các loại  biểu đồ. Như được minh họa trong  biểu đồ Nhận thức Sự thay đổi,  người ta thấy sự khác biệt  giữa tương quan 0.3 và 0.8 dễ dàng hơn nhiều  trong biểu đồ phân tán so với, chẳng hạn, biểu đồ đường.15</w:t>
      </w:r>
    </w:p>
    <w:p>
      <w:pPr>
        <w:spacing w:after="80" w:before="40"/>
      </w:pPr>
      <w:r>
        <w:rPr>
          <w:color w:val="1A1A1A"/>
          <w:sz w:val="21"/>
        </w:rPr>
        <w:t>được tìm thấy trong ma trận Phương pháp Xếp hạng ở  trang đối diện.16</w:t>
      </w:r>
    </w:p>
    <w:p>
      <w:pPr>
        <w:spacing w:after="80" w:before="40"/>
      </w:pPr>
      <w:r>
        <w:rPr>
          <w:color w:val="1A1A1A"/>
          <w:sz w:val="21"/>
        </w:rPr>
        <w:t>Điều này cũng mở ra khả năng xác định rộng hơn  loại biểu đồ nào phù hợp nhất cho nhiệm vụ nào.  Có thể chúng ta đang sử dụng chưa hết tiềm năng của một số loại biểu đồ.  Ví dụ, các nhà nghiên cứu ngạc nhiên khi phát hiện  chúng ta nhận biết sự thay đổi tương quan trong biểu đồ dải và  biểu đồ màu, được hiển thị ở trang 54, tương đương hoặc tốt hơn  so với trong biểu đồ phân tán. Đây là một kết quả đáng ngạc nhiên  trong một lĩnh vực mà nhiều người tin rằng không gian là trên hết (space über alles)—  rằng mối quan hệ không gian là cách tốt nhất để vẽ  dữ liệu. Có lẽ, như Cleveland và McGill đã nói trong nghiên cứu của họ  được trích dẫn ở chương trước, các quy trình mới  đang được khám phá, và những quy trình cũ sẽ bị gạt sang một bên.</w:t>
      </w:r>
    </w:p>
    <w:p>
      <w:pPr>
        <w:spacing w:after="80" w:before="40"/>
      </w:pPr>
      <w:r>
        <w:rPr>
          <w:color w:val="555555"/>
          <w:sz w:val="16"/>
        </w:rPr>
        <w:t>NGUỒN: LANE HARRISON</w:t>
      </w:r>
    </w:p>
    <w:p>
      <w:pPr>
        <w:spacing w:after="80" w:before="40"/>
      </w:pPr>
      <w:r>
        <w:rPr>
          <w:color w:val="1A1A1A"/>
          <w:sz w:val="21"/>
        </w:rPr>
        <w:t>Điều đó có nghĩa chúng ta có thể bắt đầu đo lường và xếp hạng  mức độ hiệu quả của các loại biểu đồ khác nhau trong việc  thể hiện tương quan— điều mà các nhà nghiên cứu đã  bắt đầu thực hiện. Một số kết quả của nỗ lực này</w:t>
      </w:r>
    </w:p>
    <w:p>
      <w:pPr>
        <w:spacing w:after="80" w:before="40"/>
      </w:pPr>
      <w:r>
        <w:rPr>
          <w:color w:val="555555"/>
          <w:sz w:val="16"/>
        </w:rPr>
        <w:t>52 | HIỂU</w:t>
      </w:r>
    </w:p>
    <w:p>
      <w:r>
        <w:br w:type="page"/>
      </w:r>
    </w:p>
    <w:p>
      <w:pPr>
        <w:spacing w:after="80" w:before="160"/>
      </w:pPr>
      <w:r>
        <w:rPr>
          <w:b/>
          <w:color w:val="1A1A1A"/>
          <w:sz w:val="26"/>
        </w:rPr>
        <w:t>PHƯƠNG PHÁP XẾP HẠNG ĐỂ HIỂN THỊ TƯƠNG QUAN</w:t>
      </w:r>
    </w:p>
    <w:p>
      <w:pPr>
        <w:spacing w:after="80" w:before="40"/>
      </w:pPr>
      <w:r>
        <w:rPr>
          <w:color w:val="555555"/>
          <w:sz w:val="16"/>
        </w:rPr>
        <w:t>TỐT</w:t>
      </w:r>
    </w:p>
    <w:p>
      <w:pPr>
        <w:spacing w:after="80" w:before="40"/>
      </w:pPr>
      <w:r>
        <w:rPr>
          <w:color w:val="555555"/>
          <w:sz w:val="16"/>
        </w:rPr>
        <w:t>Biểu đồ phân tán (dương)</w:t>
      </w:r>
    </w:p>
    <w:p>
      <w:pPr>
        <w:spacing w:after="80" w:before="40"/>
      </w:pPr>
      <w:r>
        <w:rPr>
          <w:color w:val="555555"/>
          <w:sz w:val="16"/>
        </w:rPr>
        <w:t>Biểu đồ đường chồng lớp (âm)</w:t>
      </w:r>
    </w:p>
    <w:p>
      <w:pPr>
        <w:spacing w:after="80" w:before="40"/>
      </w:pPr>
      <w:r>
        <w:rPr>
          <w:color w:val="555555"/>
          <w:sz w:val="16"/>
        </w:rPr>
        <w:t>Biểu đồ đường có thứ tự (dương)</w:t>
      </w:r>
    </w:p>
    <w:p>
      <w:pPr>
        <w:spacing w:after="80" w:before="40"/>
      </w:pPr>
      <w:r>
        <w:rPr>
          <w:color w:val="555555"/>
          <w:sz w:val="16"/>
        </w:rPr>
        <w:t>TẠM ĐƯỢC</w:t>
      </w:r>
    </w:p>
    <w:p>
      <w:pPr>
        <w:spacing w:after="80" w:before="40"/>
      </w:pPr>
      <w:r>
        <w:rPr>
          <w:color w:val="555555"/>
          <w:sz w:val="16"/>
        </w:rPr>
        <w:t>Biểu đồ độ dốc (âm) Donut (âm)</w:t>
      </w:r>
    </w:p>
    <w:p>
      <w:pPr>
        <w:spacing w:after="80" w:before="40"/>
      </w:pPr>
      <w:r>
        <w:rPr>
          <w:color w:val="555555"/>
          <w:sz w:val="16"/>
        </w:rPr>
        <w:t>Biểu đồ tọa độ song song (dương)</w:t>
      </w:r>
    </w:p>
    <w:p>
      <w:pPr>
        <w:spacing w:after="80" w:before="40"/>
      </w:pPr>
      <w:r>
        <w:rPr>
          <w:color w:val="555555"/>
          <w:sz w:val="16"/>
        </w:rPr>
        <w:t>Biểu đồ diện tích chồng lớp (âm)</w:t>
      </w:r>
    </w:p>
    <w:p>
      <w:pPr>
        <w:spacing w:after="80" w:before="40"/>
      </w:pPr>
      <w:r>
        <w:rPr>
          <w:color w:val="555555"/>
          <w:sz w:val="16"/>
        </w:rPr>
        <w:t>Biểu đồ phân tán (âm)</w:t>
      </w:r>
    </w:p>
    <w:p>
      <w:pPr>
        <w:spacing w:after="80" w:before="40"/>
      </w:pPr>
      <w:r>
        <w:rPr>
          <w:color w:val="555555"/>
          <w:sz w:val="16"/>
        </w:rPr>
        <w:t>KÉM</w:t>
      </w:r>
    </w:p>
    <w:p>
      <w:pPr>
        <w:spacing w:after="80" w:before="40"/>
      </w:pPr>
      <w:r>
        <w:rPr>
          <w:color w:val="555555"/>
          <w:sz w:val="16"/>
        </w:rPr>
        <w:t>Đường (tích cực)</w:t>
      </w:r>
    </w:p>
    <w:p>
      <w:pPr>
        <w:spacing w:after="80" w:before="40"/>
      </w:pPr>
      <w:r>
        <w:rPr>
          <w:color w:val="555555"/>
          <w:sz w:val="16"/>
        </w:rPr>
        <w:t>Cột chồng (tiêu cực) Đường có thứ tự (tiêu cực)</w:t>
      </w:r>
    </w:p>
    <w:p>
      <w:pPr>
        <w:spacing w:after="80" w:before="40"/>
      </w:pPr>
      <w:r>
        <w:rPr>
          <w:color w:val="555555"/>
          <w:sz w:val="16"/>
        </w:rPr>
        <w:t>Radar (tích cực)</w:t>
      </w:r>
    </w:p>
    <w:p>
      <w:pPr>
        <w:spacing w:after="80" w:before="40"/>
      </w:pPr>
      <w:r>
        <w:rPr>
          <w:color w:val="555555"/>
          <w:sz w:val="16"/>
        </w:rPr>
        <w:t>NGUỒN: LANE HARRISON, MATTHEW KAY, VÀ JEFFREY HEER</w:t>
      </w:r>
    </w:p>
    <w:p>
      <w:pPr>
        <w:spacing w:after="80" w:before="40"/>
      </w:pPr>
      <w:r>
        <w:rPr>
          <w:color w:val="555555"/>
          <w:sz w:val="16"/>
        </w:rPr>
        <w:t>Khi Một BiỂu ĐỒ Lọt Vào Mắt Chúng Ta | 53</w:t>
      </w:r>
    </w:p>
    <w:p>
      <w:r>
        <w:br w:type="page"/>
      </w:r>
    </w:p>
    <w:p>
      <w:pPr>
        <w:spacing w:after="80" w:before="160"/>
      </w:pPr>
      <w:r>
        <w:rPr>
          <w:b/>
          <w:color w:val="1A1A1A"/>
          <w:sz w:val="26"/>
        </w:rPr>
        <w:t>BIỂU ĐỒ STRIP</w:t>
      </w:r>
    </w:p>
    <w:p>
      <w:pPr>
        <w:spacing w:after="80" w:before="160"/>
      </w:pPr>
      <w:r>
        <w:rPr>
          <w:b/>
          <w:color w:val="1A1A1A"/>
          <w:sz w:val="26"/>
        </w:rPr>
        <w:t>BIỂU ĐỒ MÀU</w:t>
      </w:r>
    </w:p>
    <w:p>
      <w:pPr>
        <w:spacing w:after="80" w:before="40"/>
      </w:pPr>
      <w:r>
        <w:rPr>
          <w:color w:val="555555"/>
          <w:sz w:val="16"/>
        </w:rPr>
        <w:t>r = 1</w:t>
      </w:r>
    </w:p>
    <w:p>
      <w:pPr>
        <w:spacing w:after="80" w:before="40"/>
      </w:pPr>
      <w:r>
        <w:rPr>
          <w:color w:val="555555"/>
          <w:sz w:val="16"/>
        </w:rPr>
        <w:t>r = 1</w:t>
      </w:r>
    </w:p>
    <w:p>
      <w:pPr>
        <w:spacing w:after="80" w:before="40"/>
      </w:pPr>
      <w:r>
        <w:rPr>
          <w:color w:val="555555"/>
          <w:sz w:val="16"/>
        </w:rPr>
        <w:t>r = 0</w:t>
      </w:r>
    </w:p>
    <w:p>
      <w:pPr>
        <w:spacing w:after="80" w:before="40"/>
      </w:pPr>
      <w:r>
        <w:rPr>
          <w:color w:val="555555"/>
          <w:sz w:val="16"/>
        </w:rPr>
        <w:t>r = 0</w:t>
      </w:r>
    </w:p>
    <w:p>
      <w:pPr>
        <w:spacing w:after="80" w:before="40"/>
      </w:pPr>
      <w:r>
        <w:rPr>
          <w:color w:val="555555"/>
          <w:sz w:val="16"/>
        </w:rPr>
        <w:t>NGUỒN: RONALD RENSINK</w:t>
      </w:r>
    </w:p>
    <w:p>
      <w:pPr>
        <w:spacing w:after="80" w:before="40"/>
      </w:pPr>
      <w:r>
        <w:rPr>
          <w:color w:val="1A1A1A"/>
          <w:sz w:val="21"/>
        </w:rPr>
        <w:t>7. Chúng ta cảm nhận con số. Bạn có thể đã nhận thấy cách  những nguyên tắc này đã chuyển từ những ý tưởng dễ tiếp cận  đến những ý tưởng bí truyền. Chúng ta bắt đầu với quan niệm gần như  hiển nhiên rằng chúng ta thấy những gì nổi bật và  tiến tới một ý tưởng về cách mắt chúng ta  có thể làm toán với hình ảnh trực quan.</w:t>
      </w:r>
    </w:p>
    <w:p>
      <w:pPr>
        <w:spacing w:after="80" w:before="40"/>
      </w:pPr>
      <w:r>
        <w:rPr>
          <w:color w:val="1A1A1A"/>
          <w:sz w:val="21"/>
        </w:rPr>
        <w:t>biểu đồ không chỉ là những gì nó báo cáo, mà là cách nó tạo ra  cảm giác cho người dùng. “Họ đã cho thấy những phản ứng cảm xúc . . . với  chính dữ liệu,” cô kể lại trong một podcast. “Họ sẽ  nhận ra tội phạm bằng dao tăng lên trong khu vực của họ và họ sẽ  cảm thấy sợ hãi.”18</w:t>
      </w:r>
    </w:p>
    <w:p>
      <w:pPr>
        <w:spacing w:after="80" w:before="40"/>
      </w:pPr>
      <w:r>
        <w:rPr>
          <w:color w:val="1A1A1A"/>
          <w:sz w:val="21"/>
        </w:rPr>
        <w:t>Hơn nữa, khi Kennedy theo dõi những người tham gia sau một tháng, hầu hết không thể nhớ lại dữ liệu cụ thể  từ các biểu đồ họ đã xem. “Nhưng họ có thể  nhớ lại cảm giác họ đã có,” cô báo cáo. “Bạn  biết đấy, họ sẽ nói, ‘Tôi nhớ mình đã ngạc nhiên rằng  con số đó cao hơn tôi mong đợi.’ ”</w:t>
      </w:r>
    </w:p>
    <w:p>
      <w:pPr>
        <w:spacing w:after="80" w:before="40"/>
      </w:pPr>
      <w:r>
        <w:rPr>
          <w:color w:val="1A1A1A"/>
          <w:sz w:val="21"/>
        </w:rPr>
        <w:t>Đây, ở phần cuối, là ý tưởng khó hiểu nhất:  Mọi người cảm nhận dữ liệu. Họ không chỉ xử lý số liệu thống kê  và đưa ra kết luận hợp lý. Họ hình thành  cảm xúc về trực quan hóa dữ liệu. Chúng ta không  được thông tin bởi biểu đồ; chúng ta bị ảnh hưởng bởi chúng.</w:t>
      </w:r>
    </w:p>
    <w:p>
      <w:pPr>
        <w:spacing w:after="80" w:before="40"/>
      </w:pPr>
      <w:r>
        <w:rPr>
          <w:color w:val="1A1A1A"/>
          <w:sz w:val="21"/>
        </w:rPr>
        <w:t>Nhà nghiên cứu Helen Kennedy tiếp tục thực hiện  công việc tiên phong về thứ mà cô gọi là cảm nhận con số.17  Cô đã phát hiện ra rằng điều khiến mọi người nhớ về một</w:t>
      </w:r>
    </w:p>
    <w:p>
      <w:pPr>
        <w:spacing w:after="80" w:before="40"/>
      </w:pPr>
      <w:r>
        <w:rPr>
          <w:color w:val="1A1A1A"/>
          <w:sz w:val="21"/>
        </w:rPr>
        <w:t>Trực quan hóa dữ liệu là những trải nghiệm cảm xúc, và  Kennedy tin rằng điều quan trọng là chấp nhận điều đó và  thay đổi cách chúng ta dạy thống kê và trực quan hóa dữ liệu</w:t>
      </w:r>
    </w:p>
    <w:p>
      <w:pPr>
        <w:spacing w:after="80" w:before="40"/>
      </w:pPr>
      <w:r>
        <w:rPr>
          <w:color w:val="555555"/>
          <w:sz w:val="16"/>
        </w:rPr>
        <w:t>54 | HIỂU</w:t>
      </w:r>
    </w:p>
    <w:p>
      <w:r>
        <w:br w:type="page"/>
      </w:r>
    </w:p>
    <w:p>
      <w:pPr>
        <w:spacing w:after="80" w:before="40"/>
      </w:pPr>
      <w:r>
        <w:rPr>
          <w:color w:val="1A1A1A"/>
          <w:sz w:val="21"/>
        </w:rPr>
        <w:t>Cổ phần ở đây có thể cao hơn bạn nghi ngờ.  Nghiên cứu về sự trôi chảy nhận thức cho thấy rằng chúng ta đưa ra  những đánh giá định tính về thông tin dựa trên  cách trình bày của nó.20 Nếu điều gì đó khó nhận thức,  mọi người không chỉ vật lộn để tìm đúng ý nghĩa,  mà còn đánh giá nó kém thuận lợi hơn.</w:t>
      </w:r>
    </w:p>
    <w:p>
      <w:pPr>
        <w:spacing w:after="80" w:before="40"/>
      </w:pPr>
      <w:r>
        <w:rPr>
          <w:color w:val="1A1A1A"/>
          <w:sz w:val="21"/>
        </w:rPr>
        <w:t>để thích ứng với thực tế. Điều này, cô nói, sẽ làm cho  ‘thời đại dữ liệu’ của chúng ta trở nên bao trùm hơn. ‘Ưu tiên  lý trí hơn cảm xúc . . . cũng có nghĩa là  ưu tiên một số nhóm hơn những nhóm khác. Điều này là vì  một số nhóm (thường là đàn ông da trắng thuộc tầng lớp trung lưu)  được trang bị tốt hơn để hiểu thông tin toán học và  thống kê, không phải vì họ có khả năng tự nhiên hơn, mà vì họ  được đại diện đáng kể hơn trong các môn toán, khoa học,  và tin học ở trường và hơn thế nữa . . .  Thay đổi cách chúng ta thực hiện giáo dục thống kê có thể  có nghĩa là bao gồm các nhóm trước đây bị loại trừ trong việc hiểu biết  dữ liệu và tham gia vào các cuộc trò chuyện và ra quyết định dựa trên dữ liệu.’19</w:t>
      </w:r>
    </w:p>
    <w:p>
      <w:pPr>
        <w:spacing w:after="80" w:before="40"/>
      </w:pPr>
      <w:r>
        <w:rPr>
          <w:color w:val="1A1A1A"/>
          <w:sz w:val="21"/>
        </w:rPr>
        <w:t>Có một điểm tinh tế ở đây mà không được bỏ qua:  Không phải biểu đồ mà họ sẽ đánh giá khắt khe nếu  ý nghĩa khó tìm; mà chính là thông tin đó.   Họ sẽ coi nó kém tin cậy hơn. Cảm xúc của họ  về nó (và sẽ nhớ) sẽ tiêu cực hơn.</w:t>
      </w:r>
    </w:p>
    <w:p>
      <w:pPr>
        <w:spacing w:after="80" w:before="40"/>
      </w:pPr>
      <w:r>
        <w:rPr>
          <w:color w:val="1A1A1A"/>
          <w:sz w:val="21"/>
        </w:rPr>
        <w:t>Với ý đó, hãy quay lại một chút đến trang 42 và nhìn lại biểu đồ ở đó từng là một phần của dự án chuyển đổi mà tôi đã thực hiện. Biểu đồ ở trang tiếp theo là cùng một dữ liệu được biểu diễn trên biểu đồ trước đó, nhưng giờ được tái hiện thành một chuỗi các ô nhỏ (small multiples) có thể điều hướng theo chiều ngang hoặc dọc.</w:t>
      </w:r>
    </w:p>
    <w:p>
      <w:pPr>
        <w:spacing w:after="80" w:before="40"/>
      </w:pPr>
      <w:r>
        <w:rPr>
          <w:color w:val="1A1A1A"/>
          <w:sz w:val="21"/>
        </w:rPr>
        <w:t>Đối với mục đích của chúng ta, điều quan trọng cần nhớ là bạn không chỉ chắc chắn khiến mọi người cảm nhận điều gì đó, mà cảm xúc đó sẽ còn bền lâu hơn chính dữ liệu.</w:t>
      </w:r>
    </w:p>
    <w:p>
      <w:pPr>
        <w:spacing w:after="200" w:before="280"/>
      </w:pPr>
      <w:r>
        <w:rPr>
          <w:b/>
          <w:color w:val="9E2B25"/>
          <w:sz w:val="44"/>
        </w:rPr>
        <w:t>ĐỘ TIN CẬY BỊ ĐE DỌA</w:t>
      </w:r>
    </w:p>
    <w:p>
      <w:pPr>
        <w:spacing w:after="80" w:before="40"/>
      </w:pPr>
      <w:r>
        <w:rPr>
          <w:color w:val="1A1A1A"/>
          <w:sz w:val="21"/>
        </w:rPr>
        <w:t>Cách chúng tôi thực hiện sự chuyển đổi này sẽ là chủ đề của các chương tiếp theo. Bây giờ, hãy nghĩ xem điều gì xảy ra khi hai biểu đồ này lọt vào mắt bạn. Bạn cảm thấy gì? Nếu bạn đang trình bày những biểu đồ này, bạn nghĩ cái nào sẽ giúp bạn đáng tin cậy hơn? Nếu bạn đang trong một cuộc họp nơi người khác trình bày các biểu đồ này, diễn giả nào đang chiếm được lòng tin của bạn? Biểu đồ nào dễ sử dụng hơn? Bạn sẽ nhớ cái nào?</w:t>
      </w:r>
    </w:p>
    <w:p>
      <w:pPr>
        <w:spacing w:after="80" w:before="40"/>
      </w:pPr>
      <w:r>
        <w:rPr>
          <w:color w:val="1A1A1A"/>
          <w:sz w:val="21"/>
        </w:rPr>
        <w:t>Hiểu được điều mọi người nhìn thấy, và điều tâm trí họ làm khi họ nhìn vào biểu đồ, là cách tốt nhất để hướng dẫn bạn quyết định hiển thị cái gì và hiển thị như thế nào. Tính ứng dụng của những nguyên tắc này có thể chưa thực sự rõ ràng, nhưng bạn sẽ thấy mình quay lại với những ý tưởng này nhiều lần trong các chương tới. Khi bạn trau dồi kỹ năng tạo biểu đồ, bạn sẽ thấy việc hiểu điều gì xảy ra với khán giả khi biểu đồ lọt vào mắt họ sẽ dẫn dắt bạn đến những giải pháp nhất định.</w:t>
      </w:r>
    </w:p>
    <w:p>
      <w:pPr>
        <w:spacing w:after="80" w:before="40"/>
      </w:pPr>
      <w:r>
        <w:rPr>
          <w:color w:val="1A1A1A"/>
          <w:sz w:val="21"/>
        </w:rPr>
        <w:t>Đây chính là loại chuyển đổi mà bạn đang theo đuổi.</w:t>
      </w:r>
    </w:p>
    <w:p>
      <w:pPr>
        <w:spacing w:after="80" w:before="40"/>
      </w:pPr>
      <w:r>
        <w:rPr>
          <w:color w:val="555555"/>
          <w:sz w:val="16"/>
        </w:rPr>
        <w:t>Khi một biểu đồ lọt vào mắt ta | 55</w:t>
      </w:r>
    </w:p>
    <w:p>
      <w:r>
        <w:br w:type="page"/>
      </w:r>
    </w:p>
    <w:p>
      <w:pPr>
        <w:spacing w:after="80" w:before="160"/>
      </w:pPr>
      <w:r>
        <w:rPr>
          <w:b/>
          <w:color w:val="1A1A1A"/>
          <w:sz w:val="26"/>
        </w:rPr>
        <w:t>BÁO CÁO TIẾN ĐỘ</w:t>
      </w:r>
    </w:p>
    <w:p>
      <w:pPr>
        <w:spacing w:after="80" w:before="40"/>
      </w:pPr>
      <w:r>
        <w:rPr>
          <w:color w:val="555555"/>
          <w:sz w:val="16"/>
        </w:rPr>
        <w:t>Nhóm 1</w:t>
      </w:r>
    </w:p>
    <w:p>
      <w:pPr>
        <w:spacing w:after="80" w:before="40"/>
      </w:pPr>
      <w:r>
        <w:rPr>
          <w:color w:val="555555"/>
          <w:sz w:val="16"/>
        </w:rPr>
        <w:t>Nhóm 2 Nhóm 3 Nhóm 4 Nhóm 5</w:t>
      </w:r>
    </w:p>
    <w:p>
      <w:pPr>
        <w:spacing w:after="80" w:before="40"/>
      </w:pPr>
      <w:r>
        <w:rPr>
          <w:color w:val="555555"/>
          <w:sz w:val="16"/>
        </w:rPr>
        <w:t>% HOÀN THÀNH 100</w:t>
      </w:r>
    </w:p>
    <w:p>
      <w:pPr>
        <w:spacing w:after="80" w:before="40"/>
      </w:pPr>
      <w:r>
        <w:rPr>
          <w:color w:val="555555"/>
          <w:sz w:val="16"/>
        </w:rPr>
        <w:t>DỰ ÁN A</w:t>
      </w:r>
    </w:p>
    <w:p>
      <w:pPr>
        <w:spacing w:after="80" w:before="40"/>
      </w:pPr>
      <w:r>
        <w:rPr>
          <w:color w:val="555555"/>
          <w:sz w:val="16"/>
        </w:rPr>
        <w:t>50</w:t>
      </w:r>
    </w:p>
    <w:p>
      <w:pPr>
        <w:spacing w:after="80" w:before="40"/>
      </w:pPr>
      <w:r>
        <w:rPr>
          <w:color w:val="555555"/>
          <w:sz w:val="16"/>
        </w:rPr>
        <w:t>0</w:t>
      </w:r>
    </w:p>
    <w:p>
      <w:pPr>
        <w:spacing w:after="80" w:before="40"/>
      </w:pPr>
      <w:r>
        <w:rPr>
          <w:color w:val="555555"/>
          <w:sz w:val="16"/>
        </w:rPr>
        <w:t>NGÀY BẮT ĐẦU</w:t>
      </w:r>
    </w:p>
    <w:p>
      <w:pPr>
        <w:spacing w:after="80" w:before="40"/>
      </w:pPr>
      <w:r>
        <w:rPr>
          <w:color w:val="555555"/>
          <w:sz w:val="16"/>
        </w:rPr>
        <w:t>MỤC TIÊU</w:t>
      </w:r>
    </w:p>
    <w:p>
      <w:pPr>
        <w:spacing w:after="80" w:before="40"/>
      </w:pPr>
      <w:r>
        <w:rPr>
          <w:color w:val="555555"/>
          <w:sz w:val="16"/>
        </w:rPr>
        <w:t>NGÀY</w:t>
      </w:r>
    </w:p>
    <w:p>
      <w:pPr>
        <w:spacing w:after="80" w:before="40"/>
      </w:pPr>
      <w:r>
        <w:rPr>
          <w:color w:val="555555"/>
          <w:sz w:val="16"/>
        </w:rPr>
        <w:t>DỰ ÁN B</w:t>
      </w:r>
    </w:p>
    <w:p>
      <w:pPr>
        <w:spacing w:after="80" w:before="40"/>
      </w:pPr>
      <w:r>
        <w:rPr>
          <w:color w:val="555555"/>
          <w:sz w:val="16"/>
        </w:rPr>
        <w:t>DỰ ÁN C</w:t>
      </w:r>
    </w:p>
    <w:p>
      <w:pPr>
        <w:spacing w:after="80" w:before="40"/>
      </w:pPr>
      <w:r>
        <w:rPr>
          <w:color w:val="555555"/>
          <w:sz w:val="16"/>
        </w:rPr>
        <w:t>DỰ ÁN D</w:t>
      </w:r>
    </w:p>
    <w:p>
      <w:pPr>
        <w:spacing w:after="80" w:before="40"/>
      </w:pPr>
      <w:r>
        <w:rPr>
          <w:color w:val="555555"/>
          <w:sz w:val="16"/>
        </w:rPr>
        <w:t>DỰ ÁN E</w:t>
      </w:r>
    </w:p>
    <w:p>
      <w:pPr>
        <w:spacing w:after="80" w:before="40"/>
      </w:pPr>
      <w:r>
        <w:rPr>
          <w:color w:val="1A1A1A"/>
          <w:sz w:val="21"/>
        </w:rPr>
        <w:t>Chừng đó lý thuyết đủ để bạn trở thành một nhà soạn nhạc nghiệp dư, và để biết rằng nếu biểu đồ của bạn không làm nổi bật những gì quan trọng, nếu dữ liệu phức tạp không kết tụ thành vài ý tưởng rõ ràng, nếu thông tin được trực quan hóa nuôi dưỡng một câu chuyện sai lệch, nếu các kỹ thuật trực quan khác thường gây nhầm lẫn cho người xem, thì bạn đã hứa âm nhạc nhưng lại giao tiếng ồn.</w:t>
      </w:r>
    </w:p>
    <w:p>
      <w:pPr>
        <w:spacing w:after="80" w:before="40"/>
      </w:pPr>
      <w:r>
        <w:rPr>
          <w:color w:val="555555"/>
          <w:sz w:val="16"/>
        </w:rPr>
        <w:t>56 | HIỂU</w:t>
      </w:r>
    </w:p>
    <w:p>
      <w:r>
        <w:br w:type="page"/>
      </w:r>
    </w:p>
    <w:p>
      <w:pPr>
        <w:spacing w:after="80" w:before="40"/>
      </w:pPr>
      <w:r>
        <w:rPr>
          <w:color w:val="1A1A1A"/>
          <w:sz w:val="21"/>
        </w:rPr>
        <w:t>về mặt không gian, từ bề mặt trực quan trở ra, sử dụng các  yếu tố khác để cung cấp manh mối cho ý nghĩa của hình ảnh.</w:t>
      </w:r>
    </w:p>
    <w:p>
      <w:pPr>
        <w:spacing w:after="200" w:before="280"/>
      </w:pPr>
      <w:r>
        <w:rPr>
          <w:b/>
          <w:color w:val="9E2B25"/>
          <w:sz w:val="44"/>
        </w:rPr>
        <w:t>TÓM TẮT</w:t>
      </w:r>
      <w:r>
        <w:br/>
      </w:r>
      <w:r>
        <w:rPr>
          <w:b/>
          <w:color w:val="9E2B25"/>
          <w:sz w:val="44"/>
        </w:rPr>
        <w:t xml:space="preserve">KHI MỘT BIỂU ĐỒ </w:t>
      </w:r>
      <w:r>
        <w:br/>
      </w:r>
      <w:r>
        <w:rPr>
          <w:b/>
          <w:color w:val="9E2B25"/>
          <w:sz w:val="44"/>
        </w:rPr>
        <w:t>ĐẬP VÀO MẮT CHÚNG TA</w:t>
      </w:r>
    </w:p>
    <w:p>
      <w:pPr>
        <w:spacing w:after="80" w:before="120"/>
      </w:pPr>
      <w:r>
        <w:rPr>
          <w:b/>
          <w:color w:val="1A1A1A"/>
          <w:sz w:val="23"/>
        </w:rPr>
        <w:t>2. Chúng ta nhìn thấy trước tiên những gì nổi bật.</w:t>
      </w:r>
      <w:r>
        <w:br/>
      </w:r>
      <w:r>
        <w:rPr>
          <w:b/>
          <w:color w:val="1A1A1A"/>
          <w:sz w:val="23"/>
        </w:rPr>
        <w:t xml:space="preserve">Mắt chúng ta đi thẳng đến sự thay đổi và khác biệt, như </w:t>
      </w:r>
      <w:r>
        <w:br/>
      </w:r>
      <w:r>
        <w:rPr>
          <w:b/>
          <w:color w:val="1A1A1A"/>
          <w:sz w:val="23"/>
        </w:rPr>
        <w:t>màu sắc độc đáo, đường cong dốc, cụm điểm hoặc các điểm ngoại lai.</w:t>
      </w:r>
    </w:p>
    <w:p>
      <w:pPr>
        <w:spacing w:after="80" w:before="120"/>
      </w:pPr>
      <w:r>
        <w:rPr>
          <w:b/>
          <w:color w:val="1A1A1A"/>
          <w:sz w:val="23"/>
        </w:rPr>
        <w:t>Điều này có nghĩa là:</w:t>
      </w:r>
      <w:r>
        <w:br/>
      </w:r>
      <w:r>
        <w:rPr>
          <w:b/>
          <w:color w:val="1A1A1A"/>
          <w:sz w:val="23"/>
        </w:rPr>
        <w:t xml:space="preserve">Bất cứ điều gì nổi bật nên khớp hoặc hỗ trợ </w:t>
      </w:r>
      <w:r>
        <w:br/>
      </w:r>
      <w:r>
        <w:rPr>
          <w:b/>
          <w:color w:val="1A1A1A"/>
          <w:sz w:val="23"/>
        </w:rPr>
        <w:t xml:space="preserve">ý tưởng đang truyền tải. Nếu nó không khớp, nó sẽ làm phân tâm </w:t>
      </w:r>
      <w:r>
        <w:br/>
      </w:r>
      <w:r>
        <w:rPr>
          <w:b/>
          <w:color w:val="1A1A1A"/>
          <w:sz w:val="23"/>
        </w:rPr>
        <w:t>và tranh giành sự chú ý với ý tưởng chính.</w:t>
      </w:r>
    </w:p>
    <w:p>
      <w:pPr>
        <w:spacing w:after="80" w:before="40"/>
      </w:pPr>
      <w:r>
        <w:rPr>
          <w:color w:val="1A1A1A"/>
          <w:sz w:val="21"/>
        </w:rPr>
        <w:t>Không giống như văn bản, giao tiếp trực quan bị chi phối ít hơn  bởi một quy ước thống nhất giữa “người viết”  và “người đọc” mà bởi cách hệ thống thị giác của chúng ta phản ứng  với kích thích, thường là trước khi chúng ta nhận thức được. Và giống như  các nhà soạn nhạc sử dụng lý thuyết âm nhạc để tạo ra  âm nhạc tạo ra những hiệu ứng dự đoán được nhất định cho  khán giả, những người làm biểu đồ có thể sử dụng lý thuyết nhận thức thị giác  để tạo ra các hình ảnh trực quan hiệu quả hơn với  những hiệu ứng dự đoán được tương tự.</w:t>
      </w:r>
    </w:p>
    <w:p>
      <w:pPr>
        <w:spacing w:after="80" w:before="120"/>
      </w:pPr>
      <w:r>
        <w:rPr>
          <w:b/>
          <w:color w:val="1A1A1A"/>
          <w:sz w:val="23"/>
        </w:rPr>
        <w:t>3. Chúng ta chỉ nhìn thấy một vài thứ cùng lúc.</w:t>
      </w:r>
      <w:r>
        <w:br/>
      </w:r>
      <w:r>
        <w:rPr>
          <w:b/>
          <w:color w:val="1A1A1A"/>
          <w:sz w:val="23"/>
        </w:rPr>
        <w:t xml:space="preserve">Càng nhiều dữ liệu được vẽ trong một biểu đồ, thì ý tưởng </w:t>
      </w:r>
      <w:r>
        <w:br/>
      </w:r>
      <w:r>
        <w:rPr>
          <w:b/>
          <w:color w:val="1A1A1A"/>
          <w:sz w:val="23"/>
        </w:rPr>
        <w:t xml:space="preserve">mà nó truyền tải càng trở nên đơn nhất. Nếu một hình ảnh chứa </w:t>
      </w:r>
      <w:r>
        <w:br/>
      </w:r>
      <w:r>
        <w:rPr>
          <w:b/>
          <w:color w:val="1A1A1A"/>
          <w:sz w:val="23"/>
        </w:rPr>
        <w:t xml:space="preserve">hàng chục, hàng trăm hoặc hàng nghìn điểm dữ liệu được vẽ, </w:t>
      </w:r>
      <w:r>
        <w:br/>
      </w:r>
      <w:r>
        <w:rPr>
          <w:b/>
          <w:color w:val="1A1A1A"/>
          <w:sz w:val="23"/>
        </w:rPr>
        <w:t xml:space="preserve">mọi người sẽ thấy một khu rừng thay vì từng cây </w:t>
      </w:r>
      <w:r>
        <w:br/>
      </w:r>
      <w:r>
        <w:rPr>
          <w:b/>
          <w:color w:val="1A1A1A"/>
          <w:sz w:val="23"/>
        </w:rPr>
        <w:t>riêng lẻ.</w:t>
      </w:r>
    </w:p>
    <w:p>
      <w:pPr>
        <w:spacing w:after="80" w:before="120"/>
      </w:pPr>
      <w:r>
        <w:rPr>
          <w:b/>
          <w:color w:val="1A1A1A"/>
          <w:sz w:val="23"/>
        </w:rPr>
        <w:t>Điều này có nghĩa là:</w:t>
      </w:r>
      <w:r>
        <w:br/>
      </w:r>
      <w:r>
        <w:rPr>
          <w:b/>
          <w:color w:val="1A1A1A"/>
          <w:sz w:val="23"/>
        </w:rPr>
        <w:t xml:space="preserve">Nếu chúng ta cần tập trung vào từng điểm dữ liệu riêng lẻ, chúng ta </w:t>
      </w:r>
      <w:r>
        <w:br/>
      </w:r>
      <w:r>
        <w:rPr>
          <w:b/>
          <w:color w:val="1A1A1A"/>
          <w:sz w:val="23"/>
        </w:rPr>
        <w:t xml:space="preserve">nên vẽ càng ít càng tốt để các hình ảnh </w:t>
      </w:r>
      <w:r>
        <w:br/>
      </w:r>
      <w:r>
        <w:rPr>
          <w:b/>
          <w:color w:val="1A1A1A"/>
          <w:sz w:val="23"/>
        </w:rPr>
        <w:t>không biến mất vào một cái nhìn tổng hợp.</w:t>
      </w:r>
    </w:p>
    <w:p>
      <w:pPr>
        <w:spacing w:after="80" w:before="40"/>
      </w:pPr>
      <w:r>
        <w:rPr>
          <w:color w:val="1A1A1A"/>
          <w:sz w:val="21"/>
        </w:rPr>
        <w:t>Hiểu được những điều này là rất quan trọng, bởi vì nếu người dùng  trực quan hóa dữ liệu (dataviz) của bạn gặp khó khăn khi hiểu, họ sẽ  đánh giá dữ liệu của bạn kém tin cậy hơn. Bảy nguyên tắc  cấp cao, hầu hết đều được thống nhất  có thể hướng dẫn bạn:</w:t>
      </w:r>
    </w:p>
    <w:p>
      <w:pPr>
        <w:spacing w:after="80" w:before="120"/>
      </w:pPr>
      <w:r>
        <w:rPr>
          <w:b/>
          <w:color w:val="1A1A1A"/>
          <w:sz w:val="23"/>
        </w:rPr>
        <w:t>4. Chúng ta tìm kiếm ý nghĩa và tạo ra các mối liên hệ.</w:t>
      </w:r>
      <w:r>
        <w:br/>
      </w:r>
      <w:r>
        <w:rPr>
          <w:b/>
          <w:color w:val="1A1A1A"/>
          <w:sz w:val="23"/>
        </w:rPr>
        <w:t xml:space="preserve">Tâm trí chúng ta không ngừng cố gắng gán ý nghĩa cho một </w:t>
      </w:r>
      <w:r>
        <w:br/>
      </w:r>
      <w:r>
        <w:rPr>
          <w:b/>
          <w:color w:val="1A1A1A"/>
          <w:sz w:val="23"/>
        </w:rPr>
        <w:t xml:space="preserve">hình ảnh và tạo ra các mối liên hệ nhân quả giữa các </w:t>
      </w:r>
      <w:r>
        <w:br/>
      </w:r>
      <w:r>
        <w:rPr>
          <w:b/>
          <w:color w:val="1A1A1A"/>
          <w:sz w:val="23"/>
        </w:rPr>
        <w:t xml:space="preserve">yếu tố được trình bày, bất kể liệu có tồn tại </w:t>
      </w:r>
      <w:r>
        <w:br/>
      </w:r>
      <w:r>
        <w:rPr>
          <w:b/>
          <w:color w:val="1A1A1A"/>
          <w:sz w:val="23"/>
        </w:rPr>
        <w:t>mối liên hệ thực sự nào hay không.</w:t>
      </w:r>
    </w:p>
    <w:p>
      <w:pPr>
        <w:spacing w:after="80" w:before="120"/>
      </w:pPr>
      <w:r>
        <w:rPr>
          <w:b/>
          <w:color w:val="1A1A1A"/>
          <w:sz w:val="23"/>
        </w:rPr>
        <w:t>1. Chúng ta không đi theo thứ tự.</w:t>
      </w:r>
      <w:r>
        <w:br/>
      </w:r>
      <w:r>
        <w:rPr>
          <w:b/>
          <w:color w:val="1A1A1A"/>
          <w:sz w:val="23"/>
        </w:rPr>
        <w:t xml:space="preserve">Các hình ảnh không được đọc theo một cách tuyến tính, có thể đoán trước, như </w:t>
      </w:r>
      <w:r>
        <w:br/>
      </w:r>
      <w:r>
        <w:rPr>
          <w:b/>
          <w:color w:val="1A1A1A"/>
          <w:sz w:val="23"/>
        </w:rPr>
        <w:t xml:space="preserve">văn bản. Thay vào đó, chúng ta nhìn vào hình ảnh trước rồi </w:t>
      </w:r>
      <w:r>
        <w:br/>
      </w:r>
      <w:r>
        <w:rPr>
          <w:b/>
          <w:color w:val="1A1A1A"/>
          <w:sz w:val="23"/>
        </w:rPr>
        <w:t xml:space="preserve">quét biểu đồ để tìm các manh mối ngữ cảnh về điều gì </w:t>
      </w:r>
      <w:r>
        <w:br/>
      </w:r>
      <w:r>
        <w:rPr>
          <w:b/>
          <w:color w:val="1A1A1A"/>
          <w:sz w:val="23"/>
        </w:rPr>
        <w:t>là quan trọng.</w:t>
      </w:r>
    </w:p>
    <w:p>
      <w:pPr>
        <w:spacing w:after="80" w:before="120"/>
      </w:pPr>
      <w:r>
        <w:rPr>
          <w:b/>
          <w:color w:val="1A1A1A"/>
          <w:sz w:val="23"/>
        </w:rPr>
        <w:t>Điều này có nghĩa là:</w:t>
      </w:r>
      <w:r>
        <w:br/>
      </w:r>
      <w:r>
        <w:rPr>
          <w:b/>
          <w:color w:val="1A1A1A"/>
          <w:sz w:val="23"/>
        </w:rPr>
        <w:t xml:space="preserve">Trong khi chúng ta viết theo trình tự (ở phương Tây, từ trái sang </w:t>
      </w:r>
      <w:r>
        <w:br/>
      </w:r>
      <w:r>
        <w:rPr>
          <w:b/>
          <w:color w:val="1A1A1A"/>
          <w:sz w:val="23"/>
        </w:rPr>
        <w:t>phải và từ trên xuống dưới), chúng ta nên “viết” các biểu đồ</w:t>
      </w:r>
    </w:p>
    <w:p>
      <w:pPr>
        <w:spacing w:after="80" w:before="120"/>
      </w:pPr>
      <w:r>
        <w:rPr>
          <w:b/>
          <w:color w:val="1A1A1A"/>
          <w:sz w:val="23"/>
        </w:rPr>
        <w:t>Điều này có nghĩa là:</w:t>
      </w:r>
      <w:r>
        <w:br/>
      </w:r>
      <w:r>
        <w:rPr>
          <w:b/>
          <w:color w:val="1A1A1A"/>
          <w:sz w:val="23"/>
        </w:rPr>
        <w:t xml:space="preserve">Nếu các yếu tố trực quan được trình bày cùng nhau, chúng </w:t>
      </w:r>
      <w:r>
        <w:br/>
      </w:r>
      <w:r>
        <w:rPr>
          <w:b/>
          <w:color w:val="1A1A1A"/>
          <w:sz w:val="23"/>
        </w:rPr>
        <w:t>nên được liên kết với nhau theo một cách có ý nghĩa; nếu không,</w:t>
      </w:r>
    </w:p>
    <w:p>
      <w:pPr>
        <w:spacing w:after="80" w:before="40"/>
      </w:pPr>
      <w:r>
        <w:rPr>
          <w:color w:val="555555"/>
          <w:sz w:val="16"/>
        </w:rPr>
        <w:t>KHI MỘT BIỂU ĐỒ ĐẬP VÀO MẮT CHÚNG TA | 57</w:t>
      </w:r>
    </w:p>
    <w:p>
      <w:r>
        <w:br w:type="page"/>
      </w:r>
    </w:p>
    <w:p>
      <w:pPr>
        <w:spacing w:after="80" w:before="40"/>
      </w:pPr>
      <w:r>
        <w:rPr>
          <w:color w:val="1A1A1A"/>
          <w:sz w:val="21"/>
        </w:rPr>
        <w:t>người xem sẽ tạo ra những câu chuyện sai lệch về  mối quan hệ giữa chúng.</w:t>
      </w:r>
    </w:p>
    <w:p>
      <w:pPr>
        <w:spacing w:after="80" w:before="120"/>
      </w:pPr>
      <w:r>
        <w:rPr>
          <w:b/>
          <w:color w:val="1A1A1A"/>
          <w:sz w:val="23"/>
        </w:rPr>
        <w:t>7. Chúng ta cảm nhận được các con số.</w:t>
      </w:r>
      <w:r>
        <w:br/>
      </w:r>
      <w:r>
        <w:rPr>
          <w:b/>
          <w:color w:val="1A1A1A"/>
          <w:sz w:val="23"/>
        </w:rPr>
        <w:t xml:space="preserve"> Mọi người có phản ứng cảm xúc với biểu đồ, </w:t>
      </w:r>
      <w:r>
        <w:br/>
      </w:r>
      <w:r>
        <w:rPr>
          <w:b/>
          <w:color w:val="1A1A1A"/>
          <w:sz w:val="23"/>
        </w:rPr>
        <w:t xml:space="preserve">và những phản ứng cảm xúc đó kéo dài vượt ra ngoài </w:t>
      </w:r>
      <w:r>
        <w:br/>
      </w:r>
      <w:r>
        <w:rPr>
          <w:b/>
          <w:color w:val="1A1A1A"/>
          <w:sz w:val="23"/>
        </w:rPr>
        <w:t xml:space="preserve"> thông tin thống kê thực tế được truyền tải.</w:t>
      </w:r>
    </w:p>
    <w:p>
      <w:pPr>
        <w:spacing w:after="80" w:before="120"/>
      </w:pPr>
      <w:r>
        <w:rPr>
          <w:b/>
          <w:color w:val="1A1A1A"/>
          <w:sz w:val="23"/>
        </w:rPr>
        <w:t>5. Chúng ta dựa vào các quy ước và phép ẩn dụ.</w:t>
      </w:r>
      <w:r>
        <w:br/>
      </w:r>
      <w:r>
        <w:rPr>
          <w:b/>
          <w:color w:val="1A1A1A"/>
          <w:sz w:val="23"/>
        </w:rPr>
        <w:t xml:space="preserve">Chúng ta sử dụng các lối tắt đã học để gán ý nghĩa cho </w:t>
      </w:r>
      <w:r>
        <w:br/>
      </w:r>
      <w:r>
        <w:rPr>
          <w:b/>
          <w:color w:val="1A1A1A"/>
          <w:sz w:val="23"/>
        </w:rPr>
        <w:t xml:space="preserve">các tín hiệu thị giác. Ví dụ, màu xanh là tốt và màu đỏ là </w:t>
      </w:r>
      <w:r>
        <w:br/>
      </w:r>
      <w:r>
        <w:rPr>
          <w:b/>
          <w:color w:val="1A1A1A"/>
          <w:sz w:val="23"/>
        </w:rPr>
        <w:t xml:space="preserve">xấu; hướng bắc là lên trên và hướng nam là xuống dưới; thời gian di chuyển từ trái </w:t>
      </w:r>
      <w:r>
        <w:br/>
      </w:r>
      <w:r>
        <w:rPr>
          <w:b/>
          <w:color w:val="1A1A1A"/>
          <w:sz w:val="23"/>
        </w:rPr>
        <w:t xml:space="preserve">sang phải trong không gian hai chiều hoặc từ sau ra trước trong </w:t>
      </w:r>
      <w:r>
        <w:br/>
      </w:r>
      <w:r>
        <w:rPr>
          <w:b/>
          <w:color w:val="1A1A1A"/>
          <w:sz w:val="23"/>
        </w:rPr>
        <w:t>không gian ba chiều.</w:t>
      </w:r>
    </w:p>
    <w:p>
      <w:pPr>
        <w:spacing w:after="80" w:before="120"/>
      </w:pPr>
      <w:r>
        <w:rPr>
          <w:b/>
          <w:color w:val="1A1A1A"/>
          <w:sz w:val="23"/>
        </w:rPr>
        <w:t>Điều này có nghĩa là:</w:t>
      </w:r>
      <w:r>
        <w:br/>
      </w:r>
      <w:r>
        <w:rPr>
          <w:b/>
          <w:color w:val="1A1A1A"/>
          <w:sz w:val="23"/>
        </w:rPr>
        <w:t xml:space="preserve">Khi tạo một biểu đồ, bạn không chỉ truyền đạt thông tin đến </w:t>
      </w:r>
      <w:r>
        <w:br/>
      </w:r>
      <w:r>
        <w:rPr>
          <w:b/>
          <w:color w:val="1A1A1A"/>
          <w:sz w:val="23"/>
        </w:rPr>
        <w:t xml:space="preserve">trí óc mà còn chạm đến trái tim. Khi bạn đang tạo biểu đồ, </w:t>
      </w:r>
      <w:r>
        <w:br/>
      </w:r>
      <w:r>
        <w:rPr>
          <w:b/>
          <w:color w:val="1A1A1A"/>
          <w:sz w:val="23"/>
        </w:rPr>
        <w:t xml:space="preserve">hãy nghĩ về những cảm xúc mà bạn muốn khán giả </w:t>
      </w:r>
      <w:r>
        <w:br/>
      </w:r>
      <w:r>
        <w:rPr>
          <w:b/>
          <w:color w:val="1A1A1A"/>
          <w:sz w:val="23"/>
        </w:rPr>
        <w:t>cảm nhận.</w:t>
      </w:r>
    </w:p>
    <w:p>
      <w:pPr>
        <w:spacing w:after="80" w:before="120"/>
      </w:pPr>
      <w:r>
        <w:rPr>
          <w:b/>
          <w:color w:val="1A1A1A"/>
          <w:sz w:val="23"/>
        </w:rPr>
        <w:t>Điều này có nghĩa là:</w:t>
      </w:r>
      <w:r>
        <w:br/>
      </w:r>
      <w:r>
        <w:rPr>
          <w:b/>
          <w:color w:val="1A1A1A"/>
          <w:sz w:val="23"/>
        </w:rPr>
        <w:t xml:space="preserve">Hãy áp dụng các quy ước và phép ẩn dụ ăn sâu </w:t>
      </w:r>
      <w:r>
        <w:br/>
      </w:r>
      <w:r>
        <w:rPr>
          <w:b/>
          <w:color w:val="1A1A1A"/>
          <w:sz w:val="23"/>
        </w:rPr>
        <w:t xml:space="preserve">khi tạo hình ảnh trực quan. Việc coi thường chúng </w:t>
      </w:r>
      <w:r>
        <w:br/>
      </w:r>
      <w:r>
        <w:rPr>
          <w:b/>
          <w:color w:val="1A1A1A"/>
          <w:sz w:val="23"/>
        </w:rPr>
        <w:t xml:space="preserve">sẽ tạo ra sự bối rối, không chắc chắn và thất vọng, </w:t>
      </w:r>
      <w:r>
        <w:br/>
      </w:r>
      <w:r>
        <w:rPr>
          <w:b/>
          <w:color w:val="1A1A1A"/>
          <w:sz w:val="23"/>
        </w:rPr>
        <w:t>điều này sẽ làm suy yếu hoặc loại bỏ hiệu quả của biểu đồ.</w:t>
      </w:r>
    </w:p>
    <w:p>
      <w:pPr>
        <w:spacing w:after="80" w:before="120"/>
      </w:pPr>
      <w:r>
        <w:rPr>
          <w:b/>
          <w:color w:val="1A1A1A"/>
          <w:sz w:val="23"/>
        </w:rPr>
        <w:t>6. Chúng ta cảm nhận các giá trị thống kê trong hình ảnh trực quan.</w:t>
      </w:r>
      <w:r>
        <w:br/>
      </w:r>
      <w:r>
        <w:rPr>
          <w:b/>
          <w:color w:val="1A1A1A"/>
          <w:sz w:val="23"/>
        </w:rPr>
        <w:t xml:space="preserve">Mắt của chúng ta khá giỏi trong việc ước lượng các thay đổi </w:t>
      </w:r>
      <w:r>
        <w:br/>
      </w:r>
      <w:r>
        <w:rPr>
          <w:b/>
          <w:color w:val="1A1A1A"/>
          <w:sz w:val="23"/>
        </w:rPr>
        <w:t xml:space="preserve">đối với thông tin thống kê như mối tương quan trong một </w:t>
      </w:r>
      <w:r>
        <w:br/>
      </w:r>
      <w:r>
        <w:rPr>
          <w:b/>
          <w:color w:val="1A1A1A"/>
          <w:sz w:val="23"/>
        </w:rPr>
        <w:t xml:space="preserve">hình ảnh trực quan, và khả năng làm điều này của chúng ta là có thể dự đoán được </w:t>
      </w:r>
      <w:r>
        <w:br/>
      </w:r>
      <w:r>
        <w:rPr>
          <w:b/>
          <w:color w:val="1A1A1A"/>
          <w:sz w:val="23"/>
        </w:rPr>
        <w:t>và đo lường được.</w:t>
      </w:r>
    </w:p>
    <w:p>
      <w:pPr>
        <w:spacing w:after="80" w:before="120"/>
      </w:pPr>
      <w:r>
        <w:rPr>
          <w:b/>
          <w:color w:val="1A1A1A"/>
          <w:sz w:val="23"/>
        </w:rPr>
        <w:t>Điều này có nghĩa là:</w:t>
      </w:r>
      <w:r>
        <w:br/>
      </w:r>
      <w:r>
        <w:rPr>
          <w:b/>
          <w:color w:val="1A1A1A"/>
          <w:sz w:val="23"/>
        </w:rPr>
        <w:t xml:space="preserve">Các điểm dữ liệu cụ thể ít quan trọng hơn trong một hình ảnh trực quan so với </w:t>
      </w:r>
      <w:r>
        <w:br/>
      </w:r>
      <w:r>
        <w:rPr>
          <w:b/>
          <w:color w:val="1A1A1A"/>
          <w:sz w:val="23"/>
        </w:rPr>
        <w:t xml:space="preserve">cảm nhận tổng thể về dữ liệu, và con người </w:t>
      </w:r>
      <w:r>
        <w:br/>
      </w:r>
      <w:r>
        <w:rPr>
          <w:b/>
          <w:color w:val="1A1A1A"/>
          <w:sz w:val="23"/>
        </w:rPr>
        <w:t xml:space="preserve">giỏi ước lượng các giá trị trong hình ảnh trực quan hơn chúng ta </w:t>
      </w:r>
      <w:r>
        <w:br/>
      </w:r>
      <w:r>
        <w:rPr>
          <w:b/>
          <w:color w:val="1A1A1A"/>
          <w:sz w:val="23"/>
        </w:rPr>
        <w:t>nghĩ. Chúng ta có thể tin tưởng vào hình ảnh trực quan để truyền tải dữ liệu cần thiết.</w:t>
      </w:r>
    </w:p>
    <w:p>
      <w:pPr>
        <w:spacing w:after="80" w:before="40"/>
      </w:pPr>
      <w:r>
        <w:rPr>
          <w:color w:val="555555"/>
          <w:sz w:val="16"/>
        </w:rPr>
        <w:t>58 | HIỂU</w:t>
      </w:r>
    </w:p>
    <w:p>
      <w:r>
        <w:br w:type="page"/>
      </w:r>
    </w:p>
    <w:p>
      <w:pPr>
        <w:spacing w:before="120" w:after="120"/>
        <w:jc w:val="center"/>
      </w:pPr>
      <w:r>
        <w:drawing>
          <wp:inline xmlns:a="http://schemas.openxmlformats.org/drawingml/2006/main" xmlns:pic="http://schemas.openxmlformats.org/drawingml/2006/picture">
            <wp:extent cx="8778240" cy="8593191"/>
            <wp:docPr id="207" name="Picture 207"/>
            <wp:cNvGraphicFramePr>
              <a:graphicFrameLocks noChangeAspect="1"/>
            </wp:cNvGraphicFramePr>
            <a:graphic>
              <a:graphicData uri="http://schemas.openxmlformats.org/drawingml/2006/picture">
                <pic:pic>
                  <pic:nvPicPr>
                    <pic:cNvPr id="0" name="1366.png"/>
                    <pic:cNvPicPr/>
                  </pic:nvPicPr>
                  <pic:blipFill>
                    <a:blip r:embed="rId187"/>
                    <a:stretch>
                      <a:fillRect/>
                    </a:stretch>
                  </pic:blipFill>
                  <pic:spPr>
                    <a:xfrm>
                      <a:off x="0" y="0"/>
                      <a:ext cx="8778240" cy="8593191"/>
                    </a:xfrm>
                    <a:prstGeom prst="rect"/>
                  </pic:spPr>
                </pic:pic>
              </a:graphicData>
            </a:graphic>
          </wp:inline>
        </w:drawing>
      </w:r>
    </w:p>
    <w:p>
      <w:pPr>
        <w:spacing w:after="200" w:before="280"/>
      </w:pPr>
      <w:r>
        <w:rPr>
          <w:b/>
          <w:color w:val="9E2B25"/>
          <w:sz w:val="44"/>
        </w:rPr>
        <w:t xml:space="preserve">PHẦN </w:t>
      </w:r>
      <w:r>
        <w:br/>
      </w:r>
      <w:r>
        <w:rPr>
          <w:b/>
          <w:color w:val="9E2B25"/>
          <w:sz w:val="44"/>
        </w:rPr>
        <w:t>HAI: TẠO</w:t>
      </w:r>
    </w:p>
    <w:p>
      <w:r>
        <w:br w:type="page"/>
      </w:r>
    </w:p>
    <w:p>
      <w:r>
        <w:br w:type="page"/>
      </w:r>
    </w:p>
    <w:p>
      <w:pPr>
        <w:spacing w:after="200" w:before="280"/>
      </w:pPr>
      <w:r>
        <w:rPr>
          <w:b/>
          <w:color w:val="9E2B25"/>
          <w:sz w:val="44"/>
        </w:rPr>
        <w:t>CHƯƠNG 3</w:t>
      </w:r>
      <w:r>
        <w:br/>
      </w:r>
      <w:r>
        <w:rPr>
          <w:b/>
          <w:color w:val="9E2B25"/>
          <w:sz w:val="44"/>
        </w:rPr>
        <w:t xml:space="preserve">HAI CÂU HỎI  </w:t>
      </w:r>
      <w:r>
        <w:br/>
      </w:r>
      <w:r>
        <w:rPr>
          <w:b/>
          <w:color w:val="9E2B25"/>
          <w:sz w:val="44"/>
        </w:rPr>
        <w:t xml:space="preserve"> ➔ BỐN LOẠI</w:t>
      </w:r>
    </w:p>
    <w:p>
      <w:pPr>
        <w:spacing w:after="200" w:before="280"/>
      </w:pPr>
      <w:r>
        <w:rPr>
          <w:b/>
          <w:color w:val="9E2B25"/>
          <w:sz w:val="44"/>
        </w:rPr>
        <w:t>MỘT PHÂN LOẠI ĐƠN GIẢN CHO VIỆC TẠO BIỂU ĐỒ</w:t>
      </w:r>
    </w:p>
    <w:p>
      <w:pPr>
        <w:spacing w:after="80" w:before="40"/>
      </w:pPr>
      <w:r>
        <w:rPr>
          <w:color w:val="555555"/>
          <w:sz w:val="16"/>
        </w:rPr>
        <w:t>| 61</w:t>
      </w:r>
    </w:p>
    <w:p>
      <w:r>
        <w:br w:type="page"/>
      </w:r>
    </w:p>
    <w:p>
      <w:pPr>
        <w:spacing w:after="80" w:before="40"/>
      </w:pPr>
      <w:r>
        <w:rPr>
          <w:color w:val="1A1A1A"/>
          <w:sz w:val="21"/>
        </w:rPr>
        <w:t>NẾU MỘT NGƯỜI BẠN NÓI VỚI BẠN, “Hãy đóng gói hành lý, chúng ta   sắp đi du lịch,” thì bạn sẽ làm gì tiếp theo? Đây là  điều bạn sẽ không làm: Bạn sẽ không nói “Được thôi,   tuyệt,” rồi lấy vali và bắt đầu chất quần áo vào.  Làm sao bạn có thể? Bạn có rất nhiều câu hỏi: Chúng ta sẽ đi đâu? Trong bao lâu? Chúng ta sẽ đến đó bằng cách nào? Tại sao chúng ta lại thực hiện chuyến đi này? Chúng ta sẽ ở đâu khi đến đó? Bạn không thể đóng gói cho đến khi bạn biết bạn đang đóng gói cho điều gì.</w:t>
      </w:r>
    </w:p>
    <w:p>
      <w:pPr>
        <w:spacing w:after="80" w:before="40"/>
      </w:pPr>
      <w:r>
        <w:rPr>
          <w:color w:val="1A1A1A"/>
          <w:sz w:val="21"/>
        </w:rPr>
        <w:t>1. Thông tin là khái niệm hay dựa trên dữ liệu?  2. Tôi đang tuyên bố điều gì hay đang khám phá điều gì?</w:t>
      </w:r>
    </w:p>
    <w:p>
      <w:pPr>
        <w:spacing w:after="80" w:before="40"/>
      </w:pPr>
      <w:r>
        <w:rPr>
          <w:color w:val="1A1A1A"/>
          <w:sz w:val="21"/>
        </w:rPr>
        <w:t>Nếu bạn biết, nói chung, câu trả lời cho hai câu hỏi này,  bạn có thể lên kế hoạch cho những tài nguyên và công cụ  bạn sẽ cần và bắt đầu xác định loại hình ảnh trực quan  mà cuối cùng bạn có thể chọn sử dụng.</w:t>
      </w:r>
    </w:p>
    <w:p>
      <w:pPr>
        <w:spacing w:after="80" w:before="160"/>
      </w:pPr>
      <w:r>
        <w:rPr>
          <w:b/>
          <w:color w:val="1A1A1A"/>
          <w:sz w:val="26"/>
        </w:rPr>
        <w:t>KHÁI NIỆM HAY DỰA TRÊN DỮ LIỆU?</w:t>
      </w:r>
    </w:p>
    <w:p>
      <w:pPr>
        <w:spacing w:after="80" w:before="40"/>
      </w:pPr>
      <w:r>
        <w:rPr>
          <w:color w:val="1A1A1A"/>
          <w:sz w:val="21"/>
        </w:rPr>
        <w:t>Nhưng khi nói đến trực quan hóa dữ liệu, nhiều người trong chúng ta làm theo  sự bốc đồng của mình để chọn một loại biểu đồ một cách không suy nghĩ  và nhấp vào nút để tạo ra nó. Theo một cách nào đó, phần mềm  đã làm cho việc tạo bất kỳ biểu đồ nào trở nên dễ dàng đến mức  chúng ta chọn sự tiện lợi đó thay vì một cách tiếp cận có chủ đích hơn.</w:t>
      </w:r>
    </w:p>
    <w:p>
      <w:pPr>
        <w:spacing w:after="80" w:before="40"/>
      </w:pPr>
      <w:r>
        <w:rPr>
          <w:color w:val="555555"/>
          <w:sz w:val="16"/>
        </w:rPr>
        <w:t>Khái niệm Dữ liệu-driven</w:t>
      </w:r>
    </w:p>
    <w:p>
      <w:pPr>
        <w:spacing w:after="80" w:before="40"/>
      </w:pPr>
      <w:r>
        <w:rPr>
          <w:color w:val="555555"/>
          <w:sz w:val="16"/>
        </w:rPr>
        <w:t>Ý tưởng</w:t>
      </w:r>
    </w:p>
    <w:p>
      <w:pPr>
        <w:spacing w:after="80" w:before="40"/>
      </w:pPr>
      <w:r>
        <w:rPr>
          <w:color w:val="555555"/>
          <w:sz w:val="16"/>
        </w:rPr>
        <w:t>Thống kê</w:t>
      </w:r>
    </w:p>
    <w:p>
      <w:pPr>
        <w:spacing w:after="80" w:before="40"/>
      </w:pPr>
      <w:r>
        <w:rPr>
          <w:color w:val="555555"/>
          <w:sz w:val="16"/>
        </w:rPr>
        <w:t>Trọng tâm</w:t>
      </w:r>
    </w:p>
    <w:p>
      <w:pPr>
        <w:spacing w:after="80" w:before="40"/>
      </w:pPr>
      <w:r>
        <w:rPr>
          <w:color w:val="555555"/>
          <w:sz w:val="16"/>
        </w:rPr>
        <w:t>Đơn giản hóa, truyền đạt “Đây là cách tổ chức của chúng tôi</w:t>
      </w:r>
    </w:p>
    <w:p>
      <w:pPr>
        <w:spacing w:after="80" w:before="40"/>
      </w:pPr>
      <w:r>
        <w:rPr>
          <w:color w:val="555555"/>
          <w:sz w:val="16"/>
        </w:rPr>
        <w:t>Cung cấp thông tin, khai sáng “Đây là doanh thu của chúng tôi cho</w:t>
      </w:r>
    </w:p>
    <w:p>
      <w:pPr>
        <w:spacing w:after="80" w:before="40"/>
      </w:pPr>
      <w:r>
        <w:rPr>
          <w:color w:val="555555"/>
          <w:sz w:val="16"/>
        </w:rPr>
        <w:t>Mục tiêu</w:t>
      </w:r>
    </w:p>
    <w:p>
      <w:pPr>
        <w:spacing w:after="80" w:before="40"/>
      </w:pPr>
      <w:r>
        <w:rPr>
          <w:color w:val="555555"/>
          <w:sz w:val="16"/>
        </w:rPr>
        <w:t>được tổ chức.”</w:t>
      </w:r>
    </w:p>
    <w:p>
      <w:pPr>
        <w:spacing w:after="80" w:before="40"/>
      </w:pPr>
      <w:r>
        <w:rPr>
          <w:color w:val="555555"/>
          <w:sz w:val="16"/>
        </w:rPr>
        <w:t>hai năm qua.”</w:t>
      </w:r>
    </w:p>
    <w:p>
      <w:pPr>
        <w:spacing w:after="80" w:before="40"/>
      </w:pPr>
      <w:r>
        <w:rPr>
          <w:color w:val="1A1A1A"/>
          <w:sz w:val="21"/>
        </w:rPr>
        <w:t>Tôi đang ủng hộ một cách tiếp cận có chủ đích hơn, nhằm chống lại sự thôi thúc “bấm-và-vẽ.” Nó bắt đầu bằng việc hiểu trực quan hóa dữ liệu là gì—thực ra không chỉ là một thứ mà là một tập hợp các hoạt động—và các nguồn lực, kỹ năng, cũng như tư duy bạn cần để tạo ra các biểu đồ tốt. Khung đơn giản này cung cấp cho bạn nền tảng để xây dựng kỹ năng vẽ biểu đồ của mình. Bạn sắp đi du lịch; điều này sẽ giúp việc đóng gói dễ dàng hơn sau này.</w:t>
      </w:r>
    </w:p>
    <w:p>
      <w:pPr>
        <w:spacing w:after="80" w:before="40"/>
      </w:pPr>
      <w:r>
        <w:rPr>
          <w:color w:val="1A1A1A"/>
          <w:sz w:val="21"/>
        </w:rPr>
        <w:t>Câu hỏi đầu tiên là câu hỏi đơn giản hơn trong hai câu hỏi, và thường câu trả lời là hiển nhiên. Hoặc bạn đang trực quan hóa các khái niệm và thông tin định tính, hoặc bạn đang vẽ dữ liệu và thông tin. Nhưng lưu ý rằng câu hỏi nói về bản thân thông tin, không phải các hình thức có thể được sử dụng để hiển thị nó sau cùng.</w:t>
      </w:r>
    </w:p>
    <w:p>
      <w:pPr>
        <w:spacing w:after="80" w:before="40"/>
      </w:pPr>
      <w:r>
        <w:rPr>
          <w:color w:val="1A1A1A"/>
          <w:sz w:val="21"/>
        </w:rPr>
        <w:t>Hai ví dụ đầu tiên ở trang đối diện có thể nhận dạng rõ ràng là một biểu đồ khái niệm về năm lực lượng chiến lược và một biểu đồ dữ liệu về quản lý thời gian. Biểu đồ có trục và đường thẳng thực ra là khái niệm, mặc dù sử dụng dạng thống kê. Ngược lại, bản đồ chỉ là bản đồ với một số logo trên đó. Tuy nhiên, nó đại diện cho dữ liệu. Đôi khi, một biểu đồ dữ liệu (data-driven) sẽ mang hình thức khái niệm, và</w:t>
      </w:r>
    </w:p>
    <w:p>
      <w:pPr>
        <w:spacing w:after="200" w:before="280"/>
      </w:pPr>
      <w:r>
        <w:rPr>
          <w:b/>
          <w:color w:val="9E2B25"/>
          <w:sz w:val="44"/>
        </w:rPr>
        <w:t>HAI CÂU HỎI</w:t>
      </w:r>
    </w:p>
    <w:p>
      <w:pPr>
        <w:spacing w:after="80" w:before="40"/>
      </w:pPr>
      <w:r>
        <w:rPr>
          <w:color w:val="1A1A1A"/>
          <w:sz w:val="21"/>
        </w:rPr>
        <w:t>Để bắt đầu tư duy trực quan, hãy xem xét hai câu hỏi  về bản chất và mục đích của hình ảnh hóa (visualization) của bạn:</w:t>
      </w:r>
    </w:p>
    <w:p>
      <w:pPr>
        <w:spacing w:after="80" w:before="40"/>
      </w:pPr>
      <w:r>
        <w:rPr>
          <w:color w:val="555555"/>
          <w:sz w:val="16"/>
        </w:rPr>
        <w:t>62 | Sáng Tạo</w:t>
      </w:r>
    </w:p>
    <w:p>
      <w:r>
        <w:br w:type="page"/>
      </w:r>
    </w:p>
    <w:p>
      <w:pPr>
        <w:spacing w:before="120" w:after="120"/>
        <w:jc w:val="center"/>
      </w:pPr>
      <w:r>
        <w:drawing>
          <wp:inline xmlns:a="http://schemas.openxmlformats.org/drawingml/2006/main" xmlns:pic="http://schemas.openxmlformats.org/drawingml/2006/picture">
            <wp:extent cx="2839333" cy="2634305"/>
            <wp:docPr id="208" name="Picture 208"/>
            <wp:cNvGraphicFramePr>
              <a:graphicFrameLocks noChangeAspect="1"/>
            </wp:cNvGraphicFramePr>
            <a:graphic>
              <a:graphicData uri="http://schemas.openxmlformats.org/drawingml/2006/picture">
                <pic:pic>
                  <pic:nvPicPr>
                    <pic:cNvPr id="0" name="1416.png"/>
                    <pic:cNvPicPr/>
                  </pic:nvPicPr>
                  <pic:blipFill>
                    <a:blip r:embed="rId188"/>
                    <a:stretch>
                      <a:fillRect/>
                    </a:stretch>
                  </pic:blipFill>
                  <pic:spPr>
                    <a:xfrm>
                      <a:off x="0" y="0"/>
                      <a:ext cx="2839333" cy="2634305"/>
                    </a:xfrm>
                    <a:prstGeom prst="rect"/>
                  </pic:spPr>
                </pic:pic>
              </a:graphicData>
            </a:graphic>
          </wp:inline>
        </w:drawing>
      </w:r>
    </w:p>
    <w:p>
      <w:pPr>
        <w:spacing w:after="80" w:before="160"/>
      </w:pPr>
      <w:r>
        <w:rPr>
          <w:b/>
          <w:color w:val="1A1A1A"/>
          <w:sz w:val="26"/>
        </w:rPr>
        <w:t>ĐO LƯỜNG 13 TUẦN THỜI GIAN CỦA MỘT CEO</w:t>
      </w:r>
      <w:r>
        <w:br/>
      </w:r>
      <w:r>
        <w:rPr>
          <w:b/>
          <w:color w:val="1A1A1A"/>
          <w:sz w:val="26"/>
        </w:rPr>
        <w:t xml:space="preserve">Chúng tôi đã yêu cầu 27 CEO theo dõi thời gian của họ, 24/7, trong 13 tuần. Tổng cộng </w:t>
      </w:r>
      <w:r>
        <w:br/>
      </w:r>
      <w:r>
        <w:rPr>
          <w:b/>
          <w:color w:val="1A1A1A"/>
          <w:sz w:val="26"/>
        </w:rPr>
        <w:t>2,184 giờ. Dưới đây là cách CEO trung bình sử dụng thời gian của họ.</w:t>
      </w:r>
    </w:p>
    <w:p>
      <w:pPr>
        <w:spacing w:after="80" w:before="40"/>
      </w:pPr>
      <w:r>
        <w:rPr>
          <w:color w:val="555555"/>
          <w:sz w:val="16"/>
        </w:rPr>
        <w:t>Ngủ 29%</w:t>
      </w:r>
    </w:p>
    <w:p>
      <w:pPr>
        <w:spacing w:after="80" w:before="40"/>
      </w:pPr>
      <w:r>
        <w:rPr>
          <w:color w:val="555555"/>
          <w:sz w:val="16"/>
        </w:rPr>
        <w:t>Tập thể dục &amp; Cá nhân Phát triển 3%  5 giờ Sở thích 4%  6 giờ</w:t>
      </w:r>
    </w:p>
    <w:p>
      <w:pPr>
        <w:spacing w:after="80" w:before="40"/>
      </w:pPr>
      <w:r>
        <w:rPr>
          <w:color w:val="555555"/>
          <w:sz w:val="16"/>
        </w:rPr>
        <w:t>8 giờ</w:t>
      </w:r>
    </w:p>
    <w:p>
      <w:pPr>
        <w:spacing w:after="80" w:before="40"/>
      </w:pPr>
      <w:r>
        <w:rPr>
          <w:color w:val="555555"/>
          <w:sz w:val="16"/>
        </w:rPr>
        <w:t>Kỳ nghỉ 5%</w:t>
      </w:r>
    </w:p>
    <w:p>
      <w:pPr>
        <w:spacing w:after="80" w:before="40"/>
      </w:pPr>
      <w:r>
        <w:rPr>
          <w:color w:val="555555"/>
          <w:sz w:val="16"/>
        </w:rPr>
        <w:t>8 giờ</w:t>
      </w:r>
    </w:p>
    <w:p>
      <w:pPr>
        <w:spacing w:after="80" w:before="40"/>
      </w:pPr>
      <w:r>
        <w:rPr>
          <w:color w:val="555555"/>
          <w:sz w:val="16"/>
        </w:rPr>
        <w:t>Thời gian nghỉ 4%  7 giờ Thời gian gia đình 14% 24 giờ</w:t>
      </w:r>
    </w:p>
    <w:p>
      <w:pPr>
        <w:spacing w:after="80" w:before="40"/>
      </w:pPr>
      <w:r>
        <w:rPr>
          <w:color w:val="555555"/>
          <w:sz w:val="16"/>
        </w:rPr>
        <w:t>Thời gian cá nhân  25%</w:t>
      </w:r>
    </w:p>
    <w:p>
      <w:pPr>
        <w:spacing w:after="80" w:before="40"/>
      </w:pPr>
      <w:r>
        <w:rPr>
          <w:color w:val="555555"/>
          <w:sz w:val="16"/>
        </w:rPr>
        <w:t>42 giờ</w:t>
      </w:r>
    </w:p>
    <w:p>
      <w:pPr>
        <w:spacing w:after="80" w:before="40"/>
      </w:pPr>
      <w:r>
        <w:rPr>
          <w:color w:val="555555"/>
          <w:sz w:val="16"/>
        </w:rPr>
        <w:t>Di chuyển 10%</w:t>
      </w:r>
    </w:p>
    <w:p>
      <w:pPr>
        <w:spacing w:after="80" w:before="40"/>
      </w:pPr>
      <w:r>
        <w:rPr>
          <w:color w:val="555555"/>
          <w:sz w:val="16"/>
        </w:rPr>
        <w:t>Cuối tuần 4% 8 giờ</w:t>
      </w:r>
    </w:p>
    <w:p>
      <w:pPr>
        <w:spacing w:after="80" w:before="40"/>
      </w:pPr>
      <w:r>
        <w:rPr>
          <w:color w:val="555555"/>
          <w:sz w:val="16"/>
        </w:rPr>
        <w:t>17 giờ</w:t>
      </w:r>
    </w:p>
    <w:p>
      <w:pPr>
        <w:spacing w:after="80" w:before="40"/>
      </w:pPr>
      <w:r>
        <w:rPr>
          <w:color w:val="555555"/>
          <w:sz w:val="16"/>
        </w:rPr>
        <w:t>Tuần làm việc 36% 61 giờ</w:t>
      </w:r>
    </w:p>
    <w:p>
      <w:pPr>
        <w:spacing w:after="80" w:before="40"/>
      </w:pPr>
      <w:r>
        <w:rPr>
          <w:color w:val="555555"/>
          <w:sz w:val="16"/>
        </w:rPr>
        <w:t>Công việc: 31%</w:t>
      </w:r>
    </w:p>
    <w:p>
      <w:pPr>
        <w:spacing w:after="80" w:before="40"/>
      </w:pPr>
      <w:r>
        <w:rPr>
          <w:color w:val="555555"/>
          <w:sz w:val="16"/>
        </w:rPr>
        <w:t>52 giờ</w:t>
      </w:r>
    </w:p>
    <w:p>
      <w:pPr>
        <w:spacing w:after="80" w:before="40"/>
      </w:pPr>
      <w:r>
        <w:rPr>
          <w:color w:val="555555"/>
          <w:sz w:val="16"/>
        </w:rPr>
        <w:t>NGUỒN: MICHAEL E. PORTER VÀ NITIN NOHRIA,  HARVARD BUSINESS REVIEW, THÁNG 7-8 NĂM 2018</w:t>
      </w:r>
    </w:p>
    <w:p>
      <w:pPr>
        <w:spacing w:after="80" w:before="160"/>
      </w:pPr>
      <w:r>
        <w:rPr>
          <w:b/>
          <w:color w:val="1A1A1A"/>
          <w:sz w:val="26"/>
        </w:rPr>
        <w:t>CÁC THƯƠNG HIỆU Ô TÔ ĐƯỢC TÌM KIẾM NHIỀU NHẤT THEO QUỐC GIA</w:t>
      </w:r>
    </w:p>
    <w:p>
      <w:pPr>
        <w:spacing w:after="80" w:before="160"/>
      </w:pPr>
      <w:r>
        <w:rPr>
          <w:b/>
          <w:color w:val="1A1A1A"/>
          <w:sz w:val="26"/>
        </w:rPr>
        <w:t>Các giai đoạn tăng trưởng</w:t>
      </w:r>
    </w:p>
    <w:p>
      <w:pPr>
        <w:spacing w:after="80" w:before="40"/>
      </w:pPr>
      <w:r>
        <w:rPr>
          <w:color w:val="555555"/>
          <w:sz w:val="16"/>
        </w:rPr>
        <w:t>Màu đậm hơn biểu thị lượng tìm kiếm trung bình hàng tháng cao hơn</w:t>
      </w:r>
    </w:p>
    <w:p>
      <w:pPr>
        <w:spacing w:after="80" w:before="40"/>
      </w:pPr>
      <w:r>
        <w:rPr>
          <w:color w:val="555555"/>
          <w:sz w:val="16"/>
        </w:rPr>
        <w:t>Người leo núi</w:t>
      </w:r>
    </w:p>
    <w:p>
      <w:pPr>
        <w:spacing w:after="80" w:before="40"/>
      </w:pPr>
      <w:r>
        <w:rPr>
          <w:color w:val="555555"/>
          <w:sz w:val="16"/>
        </w:rPr>
        <w:t>Mỏ neo</w:t>
      </w:r>
    </w:p>
    <w:p>
      <w:pPr>
        <w:spacing w:after="80" w:before="40"/>
      </w:pPr>
      <w:r>
        <w:rPr>
          <w:color w:val="555555"/>
          <w:sz w:val="16"/>
        </w:rPr>
        <w:t>Toyota Chevrolet</w:t>
      </w:r>
    </w:p>
    <w:p>
      <w:pPr>
        <w:spacing w:after="80" w:before="40"/>
      </w:pPr>
      <w:r>
        <w:rPr>
          <w:color w:val="555555"/>
          <w:sz w:val="16"/>
        </w:rPr>
        <w:t>Biến hóa</w:t>
      </w:r>
    </w:p>
    <w:p>
      <w:pPr>
        <w:spacing w:after="80" w:before="40"/>
      </w:pPr>
      <w:r>
        <w:rPr>
          <w:color w:val="555555"/>
          <w:sz w:val="16"/>
        </w:rPr>
        <w:t>Fiat</w:t>
      </w:r>
    </w:p>
    <w:p>
      <w:pPr>
        <w:spacing w:after="80" w:before="40"/>
      </w:pPr>
      <w:r>
        <w:rPr>
          <w:color w:val="555555"/>
          <w:sz w:val="16"/>
        </w:rPr>
        <w:t>TĂNG TRƯỞNG</w:t>
      </w:r>
    </w:p>
    <w:p>
      <w:pPr>
        <w:spacing w:after="80" w:before="40"/>
      </w:pPr>
      <w:r>
        <w:rPr>
          <w:color w:val="555555"/>
          <w:sz w:val="16"/>
        </w:rPr>
        <w:t>Tăng tốc</w:t>
      </w:r>
    </w:p>
    <w:p>
      <w:pPr>
        <w:spacing w:after="80" w:before="40"/>
      </w:pPr>
      <w:r>
        <w:rPr>
          <w:color w:val="555555"/>
          <w:sz w:val="16"/>
        </w:rPr>
        <w:t>Toyota</w:t>
      </w:r>
    </w:p>
    <w:p>
      <w:pPr>
        <w:spacing w:after="80" w:before="40"/>
      </w:pPr>
      <w:r>
        <w:rPr>
          <w:color w:val="555555"/>
          <w:sz w:val="16"/>
        </w:rPr>
        <w:t>hyundai</w:t>
      </w:r>
    </w:p>
    <w:p>
      <w:pPr>
        <w:spacing w:after="80" w:before="40"/>
      </w:pPr>
      <w:r>
        <w:rPr>
          <w:color w:val="555555"/>
          <w:sz w:val="16"/>
        </w:rPr>
        <w:t>Nhà sưu tầm</w:t>
      </w:r>
    </w:p>
    <w:p>
      <w:pPr>
        <w:spacing w:after="80" w:before="40"/>
      </w:pPr>
      <w:r>
        <w:rPr>
          <w:color w:val="555555"/>
          <w:sz w:val="16"/>
        </w:rPr>
        <w:t>Chevrolet</w:t>
      </w:r>
    </w:p>
    <w:p>
      <w:pPr>
        <w:spacing w:after="80" w:before="40"/>
      </w:pPr>
      <w:r>
        <w:rPr>
          <w:color w:val="555555"/>
          <w:sz w:val="16"/>
        </w:rPr>
        <w:t>Chevrolet</w:t>
      </w:r>
    </w:p>
    <w:p>
      <w:pPr>
        <w:spacing w:after="80" w:before="40"/>
      </w:pPr>
      <w:r>
        <w:rPr>
          <w:color w:val="555555"/>
          <w:sz w:val="16"/>
        </w:rPr>
        <w:t>Nhà thám hiểm</w:t>
      </w:r>
    </w:p>
    <w:p>
      <w:pPr>
        <w:spacing w:after="80" w:before="40"/>
      </w:pPr>
      <w:r>
        <w:rPr>
          <w:color w:val="555555"/>
          <w:sz w:val="16"/>
        </w:rPr>
        <w:t>hyundai Chevrolet</w:t>
      </w:r>
    </w:p>
    <w:p>
      <w:pPr>
        <w:spacing w:after="80" w:before="40"/>
      </w:pPr>
      <w:r>
        <w:rPr>
          <w:color w:val="555555"/>
          <w:sz w:val="16"/>
        </w:rPr>
        <w:t>Volkswagen</w:t>
      </w:r>
    </w:p>
    <w:p>
      <w:pPr>
        <w:spacing w:after="80" w:before="40"/>
      </w:pPr>
      <w:r>
        <w:rPr>
          <w:color w:val="555555"/>
          <w:sz w:val="16"/>
        </w:rPr>
        <w:t>Điểm khởi đầu Điểm ngọt Sự làm chủ</w:t>
      </w:r>
    </w:p>
    <w:p>
      <w:pPr>
        <w:spacing w:after="80" w:before="40"/>
      </w:pPr>
      <w:r>
        <w:rPr>
          <w:color w:val="555555"/>
          <w:sz w:val="16"/>
        </w:rPr>
        <w:t>THỜI GIAN</w:t>
      </w:r>
    </w:p>
    <w:p>
      <w:pPr>
        <w:spacing w:after="80" w:before="40"/>
      </w:pPr>
      <w:r>
        <w:rPr>
          <w:color w:val="555555"/>
          <w:sz w:val="16"/>
        </w:rPr>
        <w:t>NGUỒN: TỪ SMART GROWTH, CỦA WHITNEY L. JOHNSON, 2022, © 2022, DISRUPTION ADVISORS, LLC.</w:t>
      </w:r>
    </w:p>
    <w:p>
      <w:pPr>
        <w:spacing w:after="80" w:before="40"/>
      </w:pPr>
      <w:r>
        <w:rPr>
          <w:color w:val="555555"/>
          <w:sz w:val="16"/>
        </w:rPr>
        <w:t>NGUỒN: TOPSPEED.COM PHÂN TÍCH DỮ LIỆU TÌM KIẾM GOOGLE</w:t>
      </w:r>
    </w:p>
    <w:p>
      <w:pPr>
        <w:spacing w:after="80" w:before="40"/>
      </w:pPr>
      <w:r>
        <w:rPr>
          <w:color w:val="555555"/>
          <w:sz w:val="16"/>
        </w:rPr>
        <w:t>HAI CÂU HỎI ➔ BỐN LOẠI | 63</w:t>
      </w:r>
    </w:p>
    <w:p>
      <w:r>
        <w:br w:type="page"/>
      </w:r>
    </w:p>
    <w:p>
      <w:pPr>
        <w:spacing w:after="80" w:before="40"/>
      </w:pPr>
      <w:r>
        <w:rPr>
          <w:color w:val="1A1A1A"/>
          <w:sz w:val="21"/>
        </w:rPr>
        <w:t>Bảng tính chứa đầy dữ liệu bán hàng và bạn đang sử dụng dữ liệu đó để trình bày doanh số theo quý hoặc doanh số theo khu vực trong một bài thuyết trình— mục đích của bạn là khai báo (declarative).</w:t>
      </w:r>
    </w:p>
    <w:p>
      <w:pPr>
        <w:spacing w:after="80" w:before="40"/>
      </w:pPr>
      <w:r>
        <w:rPr>
          <w:color w:val="1A1A1A"/>
          <w:sz w:val="21"/>
        </w:rPr>
        <w:t>Ngược lại. Hãy đảm bảo rằng khi bạn trả lời câu hỏi này, bạn đang suy nghĩ về thông tin, không phải hình thức.</w:t>
      </w:r>
    </w:p>
    <w:p>
      <w:pPr>
        <w:spacing w:after="80" w:before="40"/>
      </w:pPr>
      <w:r>
        <w:rPr>
          <w:color w:val="1A1A1A"/>
          <w:sz w:val="21"/>
        </w:rPr>
        <w:t>Nhưng giả sử sếp của bạn muốn hiểu tại sao hiệu suất của đội bán hàng lại chậm lại gần đây. Bạn nghi ngờ rằng các chu kỳ thời vụ đã gây ra sự sụt giảm, nhưng bạn không chắc chắn. Bây giờ mục đích của bạn là xác nhận (confirmatory), và bạn sẽ đi sâu vào cùng dữ liệu đó để tạo ra các hình ảnh trực quan nhằm tìm hiểu liệu giả thuyết của bạn có đúng không. Các biểu đồ dùng để xác nhận ít trang trọng hơn, được thiết kế đủ tốt để diễn giải, nhưng chúng không phải lúc nào cũng cần phải hoàn hảo để trình bày. Đối tượng là chính bạn hoặc một nhóm nhỏ, không phải người khác. Nếu giả thuyết của bạn được xác nhận, nó có thể dẫn đến một hình ảnh trực quan khai báo (declarative) mà bạn trình bày với sếp, nói rằng: “Đây là những gì đang xảy ra với doanh số.” Nếu hóa ra tính thời vụ không phải là thủ phạm, bạn có thể đưa ra giả thuyết khác và thực hiện một vòng công việc xác nhận khác.</w:t>
      </w:r>
    </w:p>
    <w:p>
      <w:pPr>
        <w:spacing w:after="80" w:before="160"/>
      </w:pPr>
      <w:r>
        <w:rPr>
          <w:b/>
          <w:color w:val="1A1A1A"/>
          <w:sz w:val="26"/>
        </w:rPr>
        <w:t>KHAI BÁO HAY KHÁM PHÁ?</w:t>
      </w:r>
    </w:p>
    <w:p>
      <w:pPr>
        <w:spacing w:after="80" w:before="40"/>
      </w:pPr>
      <w:r>
        <w:rPr>
          <w:color w:val="555555"/>
          <w:sz w:val="16"/>
        </w:rPr>
        <w:t>KHAI BÁO</w:t>
      </w:r>
    </w:p>
    <w:p>
      <w:pPr>
        <w:spacing w:after="80" w:before="40"/>
      </w:pPr>
      <w:r>
        <w:rPr>
          <w:color w:val="555555"/>
          <w:sz w:val="16"/>
        </w:rPr>
        <w:t>KHÁM PHÁ</w:t>
      </w:r>
    </w:p>
    <w:p>
      <w:pPr>
        <w:spacing w:after="80" w:before="40"/>
      </w:pPr>
      <w:r>
        <w:rPr>
          <w:color w:val="555555"/>
          <w:sz w:val="16"/>
        </w:rPr>
        <w:t>Ghi chép, thiết kế</w:t>
      </w:r>
    </w:p>
    <w:p>
      <w:pPr>
        <w:spacing w:after="80" w:before="40"/>
      </w:pPr>
      <w:r>
        <w:rPr>
          <w:color w:val="555555"/>
          <w:sz w:val="16"/>
        </w:rPr>
        <w:t>Tạo nguyên mẫu, lặp lại, tương tác, tự động hóa</w:t>
      </w:r>
    </w:p>
    <w:p>
      <w:pPr>
        <w:spacing w:after="80" w:before="40"/>
      </w:pPr>
      <w:r>
        <w:rPr>
          <w:color w:val="555555"/>
          <w:sz w:val="16"/>
        </w:rPr>
        <w:t>Trọng tâm</w:t>
      </w:r>
    </w:p>
    <w:p>
      <w:pPr>
        <w:spacing w:after="80" w:before="40"/>
      </w:pPr>
      <w:r>
        <w:rPr>
          <w:color w:val="555555"/>
          <w:sz w:val="16"/>
        </w:rPr>
        <w:t>Khẳng định: “Đây là doanh thu của chúng ta trong năm năm qua.”</w:t>
      </w:r>
    </w:p>
    <w:p>
      <w:pPr>
        <w:spacing w:after="80" w:before="40"/>
      </w:pPr>
      <w:r>
        <w:rPr>
          <w:color w:val="555555"/>
          <w:sz w:val="16"/>
        </w:rPr>
        <w:t>Xác nhận: “Hãy xem liệu các khoản đầu tư tiếp thị có đóng góp vào lợi nhuận tăng hay không.”</w:t>
      </w:r>
    </w:p>
    <w:p>
      <w:pPr>
        <w:spacing w:after="80" w:before="40"/>
      </w:pPr>
      <w:r>
        <w:rPr>
          <w:color w:val="555555"/>
          <w:sz w:val="16"/>
        </w:rPr>
        <w:t>Mục tiêu</w:t>
      </w:r>
    </w:p>
    <w:p>
      <w:pPr>
        <w:spacing w:after="80" w:before="40"/>
      </w:pPr>
      <w:r>
        <w:rPr>
          <w:color w:val="555555"/>
          <w:sz w:val="16"/>
        </w:rPr>
        <w:t>Khám phá: “Chúng ta sẽ thấy gì nếu trực quan hóa lượt mua của khách hàng theo giới tính, vị trí và số tiền mua theo thời gian thực?”</w:t>
      </w:r>
    </w:p>
    <w:p>
      <w:pPr>
        <w:spacing w:after="80" w:before="40"/>
      </w:pPr>
      <w:r>
        <w:rPr>
          <w:color w:val="1A1A1A"/>
          <w:sz w:val="21"/>
        </w:rPr>
        <w:t>Nếu câu hỏi đầu tiên xác định những gì bạn có, câu hỏi thứ hai sẽ làm rõ những gì bạn đang làm. Đây là câu hỏi khó trả lời hơn, vì nó không phải là một mệnh đề nhị phân. Trong câu hỏi này, bạn có thể chọn ba loại mục đích rộng — khai báo (declarative), xác nhận (confirmatory) và khám phá (exploratory) — trong đó hai loại sau có liên quan với nhau.</w:t>
      </w:r>
    </w:p>
    <w:p>
      <w:pPr>
        <w:spacing w:after="80" w:before="40"/>
      </w:pPr>
      <w:r>
        <w:rPr>
          <w:color w:val="1A1A1A"/>
          <w:sz w:val="21"/>
        </w:rPr>
        <w:t>Hoặc có thể bạn không biết mình đang tìm kiếm điều gì trong dữ liệu bán hàng. Thay vào đó, bạn muốn khai thác bảng tính này để xem những mô hình, xu hướng và điểm bất thường nào xuất hiện. Chẳng hạn, bạn sẽ thấy gì khi đo lường hiệu suất bán hàng liên quan đến quy mô khu vực mà một nhân viên bán hàng phải quản lý? Điều gì xảy ra nếu bạn so sánh xu hướng theo mùa ở Bắc bán cầu và Nam bán cầu? Thời tiết ảnh hưởng đến doanh số như thế nào? Đây là công việc khám phá (exploratory) — thiết kế còn thô sơ hơn, thường lặp đi lặp lại, đôi khi tương tác. Hầu hết chúng ta không làm nhiều công việc khám phá như làm công việc khai báo và xác nhận; chúng ta nên làm nhiều hơn. Đó là một kiểu động não dữ liệu.</w:t>
      </w:r>
    </w:p>
    <w:p>
      <w:pPr>
        <w:spacing w:after="80" w:before="40"/>
      </w:pPr>
      <w:r>
        <w:rPr>
          <w:color w:val="1A1A1A"/>
          <w:sz w:val="21"/>
        </w:rPr>
        <w:t>Chúng ta thường làm việc với các hình ảnh trực quan khai báo (declarative visualizations).   Chúng tạo ra một tuyên bố (statement) cho khán giả— thường  trong bối cảnh trang trọng— một bài thuyết trình, một báo cáo, hoặc  một dòng tweet. Chúng thường là những sản phẩm được thiết kế tốt, hoàn chỉnh.  Điều đó không có nghĩa là chúng bất khả xâm phạm.  Trực quan hóa khai báo (declarative viz) không nên ngăn cản cuộc trò chuyện  về ý tưởng được trình bày; một cái tốt sẽ tạo ra  thảo luận. Tuy nhiên, những gì bạn nghĩ về dataviz thường  thuộc loại này. Nếu bạn có một bảng tính</w:t>
      </w:r>
    </w:p>
    <w:p>
      <w:pPr>
        <w:spacing w:after="80" w:before="40"/>
      </w:pPr>
      <w:r>
        <w:rPr>
          <w:color w:val="555555"/>
          <w:sz w:val="16"/>
        </w:rPr>
        <w:t>64 | Tạo</w:t>
      </w:r>
    </w:p>
    <w:p>
      <w:r>
        <w:br w:type="page"/>
      </w:r>
    </w:p>
    <w:p>
      <w:pPr>
        <w:spacing w:after="80" w:before="40"/>
      </w:pPr>
      <w:r>
        <w:rPr>
          <w:color w:val="1A1A1A"/>
          <w:sz w:val="21"/>
        </w:rPr>
        <w:t>có thể phơi bày những hiểu biết ẩn giấu đang chờ được khám phá. Các câu hỏi chiến lược lớn— Tại sao doanh thu đang giảm? Chúng ta có thể tìm thấy hiệu quả ở đâu? Khách hàng tương tác với chúng ta như thế nào?— có thể hưởng lợi từ trực quan hóa khám phá (exploratory viz). Một lần, một đồng nghiệp thắc mắc về việc nhiệt độ cao ở Boston thường ở mức 70°F bao lâu một lần. Điều đó dẫn đến vài giờ trực quan hóa khám phá (exploratory visualization) trong đó một số hiểu biết về thời tiết ở thành phố đã được phát hiện.</w:t>
      </w:r>
    </w:p>
    <w:p>
      <w:pPr>
        <w:spacing w:after="80" w:before="40"/>
      </w:pPr>
      <w:r>
        <w:rPr>
          <w:color w:val="1A1A1A"/>
          <w:sz w:val="21"/>
        </w:rPr>
        <w:t>Các cách khác để đặt câu hỏi về mục đích có thể giúp bạn tổ chức suy nghĩ:  “Tôi có cần đưa ra câu trả lời, kiểm tra câu trả lời của mình, hay tìm kiếm câu trả lời?” Hoặc “Tôi đang trình bày ý tưởng, nghiên cứu ý tưởng, hay tìm kiếm ý tưởng?”</w:t>
      </w:r>
    </w:p>
    <w:p>
      <w:pPr>
        <w:spacing w:after="80" w:before="40"/>
      </w:pPr>
      <w:r>
        <w:rPr>
          <w:color w:val="1A1A1A"/>
          <w:sz w:val="21"/>
        </w:rPr>
        <w:t>Trả lời những câu hỏi này có thể giúp bạn đoán trước loại công việc phía trước. Ví dụ, khi bạn chuyển từ khai báo (declarative) sang khám phá (exploratory), sự chắc chắn về những gì bạn biết có xu hướng giảm đi, và độ phức tạp của thông tin của bạn có xu hướng tăng lên. Ngoài ra, khi mục đích của bạn là khai báo, bạn có nhiều khả năng làm việc một mình và nhanh chóng.</w:t>
      </w:r>
    </w:p>
    <w:p>
      <w:pPr>
        <w:spacing w:after="80" w:before="40"/>
      </w:pPr>
      <w:r>
        <w:rPr>
          <w:color w:val="1A1A1A"/>
          <w:sz w:val="21"/>
        </w:rPr>
        <w:t>Khi bạn di chuyển dọc theo phổ này,   bạn càng có khả năng làm việc  theo nhóm, dựa vào các chuyên gia, và  đầu tư nhiều thời gian hơn vào  quá trình.</w:t>
      </w:r>
    </w:p>
    <w:p>
      <w:pPr>
        <w:spacing w:after="80" w:before="160"/>
      </w:pPr>
      <w:r>
        <w:rPr>
          <w:b/>
          <w:color w:val="1A1A1A"/>
          <w:sz w:val="26"/>
        </w:rPr>
        <w:t>BỐN LOẠI</w:t>
      </w:r>
    </w:p>
    <w:p>
      <w:pPr>
        <w:spacing w:after="80" w:before="40"/>
      </w:pPr>
      <w:r>
        <w:rPr>
          <w:color w:val="555555"/>
          <w:sz w:val="16"/>
        </w:rPr>
        <w:t>Khai báo</w:t>
      </w:r>
    </w:p>
    <w:p>
      <w:pPr>
        <w:spacing w:after="80" w:before="40"/>
      </w:pPr>
      <w:r>
        <w:rPr>
          <w:color w:val="555555"/>
          <w:sz w:val="16"/>
        </w:rPr>
        <w:t>Khai báo</w:t>
      </w:r>
    </w:p>
    <w:p>
      <w:pPr>
        <w:spacing w:after="80" w:before="40"/>
      </w:pPr>
      <w:r>
        <w:rPr>
          <w:color w:val="555555"/>
          <w:sz w:val="16"/>
        </w:rPr>
        <w:t>Dataviz hàng ngày Minh họa ý tưởng</w:t>
      </w:r>
    </w:p>
    <w:p>
      <w:pPr>
        <w:spacing w:after="80" w:before="40"/>
      </w:pPr>
      <w:r>
        <w:rPr>
          <w:color w:val="555555"/>
          <w:sz w:val="16"/>
        </w:rPr>
        <w:t>Dataviz hàng ngày Minh họa ý tưởng</w:t>
      </w:r>
    </w:p>
    <w:p>
      <w:pPr>
        <w:spacing w:after="200" w:before="280"/>
      </w:pPr>
      <w:r>
        <w:rPr>
          <w:b/>
          <w:color w:val="9E2B25"/>
          <w:sz w:val="44"/>
        </w:rPr>
        <w:t>BỐN LOẠI</w:t>
      </w:r>
    </w:p>
    <w:p>
      <w:pPr>
        <w:spacing w:after="80" w:before="40"/>
      </w:pPr>
      <w:r>
        <w:rPr>
          <w:color w:val="1A1A1A"/>
          <w:sz w:val="21"/>
        </w:rPr>
        <w:t>Bản chất và mục đích của các câu hỏi kết hợp trong một ma trận 2 × 2 kinh điển để tạo ra bốn loại trực quan hóa tiềm năng mà bạn sẽ sử dụng.</w:t>
      </w:r>
    </w:p>
    <w:p>
      <w:pPr>
        <w:spacing w:after="80" w:before="40"/>
      </w:pPr>
      <w:r>
        <w:rPr>
          <w:color w:val="555555"/>
          <w:sz w:val="16"/>
        </w:rPr>
        <w:t>Khái niệm Dựa trên dữ liệu</w:t>
      </w:r>
    </w:p>
    <w:p>
      <w:pPr>
        <w:spacing w:after="80" w:before="40"/>
      </w:pPr>
      <w:r>
        <w:rPr>
          <w:color w:val="555555"/>
          <w:sz w:val="16"/>
        </w:rPr>
        <w:t>Khái niệm Dựa trên dữ liệu</w:t>
      </w:r>
    </w:p>
    <w:p>
      <w:pPr>
        <w:spacing w:after="80" w:before="40"/>
      </w:pPr>
      <w:r>
        <w:rPr>
          <w:color w:val="555555"/>
          <w:sz w:val="16"/>
        </w:rPr>
        <w:t>Khám phá trực quan Tạo ý tưởng</w:t>
      </w:r>
    </w:p>
    <w:p>
      <w:pPr>
        <w:spacing w:after="80" w:before="40"/>
      </w:pPr>
      <w:r>
        <w:rPr>
          <w:color w:val="555555"/>
          <w:sz w:val="16"/>
        </w:rPr>
        <w:t>Khám phá trực quan Tạo ý tưởng</w:t>
      </w:r>
    </w:p>
    <w:p>
      <w:pPr>
        <w:spacing w:after="80" w:before="40"/>
      </w:pPr>
      <w:r>
        <w:rPr>
          <w:color w:val="1A1A1A"/>
          <w:sz w:val="21"/>
        </w:rPr>
        <w:t>Biết bạn đang làm việc trong góc phần tư (quadrant) nào sẽ giúp bạn đưa ra quyết định tốt về các hình thức bạn sẽ sử dụng, thời gian bạn cần,</w:t>
      </w:r>
    </w:p>
    <w:p>
      <w:pPr>
        <w:spacing w:after="80" w:before="40"/>
      </w:pPr>
      <w:r>
        <w:rPr>
          <w:color w:val="555555"/>
          <w:sz w:val="16"/>
        </w:rPr>
        <w:t>Khám phá</w:t>
      </w:r>
    </w:p>
    <w:p>
      <w:pPr>
        <w:spacing w:after="80" w:before="40"/>
      </w:pPr>
      <w:r>
        <w:rPr>
          <w:color w:val="555555"/>
          <w:sz w:val="16"/>
        </w:rPr>
        <w:t>Khám phá</w:t>
      </w:r>
    </w:p>
    <w:p>
      <w:pPr>
        <w:spacing w:after="80" w:before="40"/>
      </w:pPr>
      <w:r>
        <w:rPr>
          <w:color w:val="555555"/>
          <w:sz w:val="16"/>
        </w:rPr>
        <w:t>Hai câu hỏi ➔ Bốn loại | 65</w:t>
      </w:r>
    </w:p>
    <w:p>
      <w:r>
        <w:br w:type="page"/>
      </w:r>
    </w:p>
    <w:p>
      <w:pPr>
        <w:spacing w:after="80" w:before="40"/>
      </w:pPr>
      <w:r>
        <w:rPr>
          <w:color w:val="1A1A1A"/>
          <w:sz w:val="21"/>
        </w:rPr>
        <w:t>Sơ đồ chu trình (cycle diagrams) là những ví dụ kinh điển của minh họa ý tưởng. Ma trận 2 × 2 bao quanh chương này cũng vậy.</w:t>
      </w:r>
    </w:p>
    <w:p>
      <w:pPr>
        <w:spacing w:after="80" w:before="40"/>
      </w:pPr>
      <w:r>
        <w:rPr>
          <w:color w:val="1A1A1A"/>
          <w:sz w:val="21"/>
        </w:rPr>
        <w:t>và những kỹ năng bạn sẽ sử dụng. Hãy bắt đầu từ góc trên bên trái  của bảng 2 × 2 này và tiến hành ngược chiều kim đồng hồ.</w:t>
      </w:r>
    </w:p>
    <w:p>
      <w:pPr>
        <w:spacing w:after="80" w:before="40"/>
      </w:pPr>
      <w:r>
        <w:rPr>
          <w:color w:val="1A1A1A"/>
          <w:sz w:val="21"/>
        </w:rPr>
        <w:t>Minh họa ý tưởng đòi hỏi thiết kế rõ ràng và đơn giản, nhưng chúng thường thiếu điều đó. Chúng không phải đối mặt với những ràng buộc từ trục tọa độ và dữ liệu được vẽ chính xác. Sự phụ thuộc vào phép ẩn dụ (metaphor) mời gọi sự tô điểm không cần thiết nhằm củng cố phép ẩn dụ đó. Chẳng hạn, nếu ý tưởng của bạn là "thu hút khách hàng", bạn có thể muốn vẽ một cái phễu theo nghĩa đen, nhưng sự theo nghĩa đen có thể dẫn đến những quyết định thiết kế không may. Vì kỷ luật và ranh giới của dữ liệu không được xây dựng sẵn trong minh họa ý tưởng, chúng phải tự áp đặt. Hãy tập trung vào giao tiếp rõ ràng, cấu trúc và logic của các ý tưởng. Kỹ năng cần thiết ở đây tương tự như những gì một biên tập viên văn bản mang lại cho bản thảo, hướng luồng sáng tạo vào điều rõ ràng và đơn giản nhất.</w:t>
      </w:r>
    </w:p>
    <w:p>
      <w:pPr>
        <w:spacing w:after="80" w:before="160"/>
      </w:pPr>
      <w:r>
        <w:rPr>
          <w:b/>
          <w:color w:val="1A1A1A"/>
          <w:sz w:val="26"/>
        </w:rPr>
        <w:t>MINH HỌA Ý TƯỞNG: TRỰC QUAN HÓA KHÁI NIỆM, MÔ TẢ</w:t>
      </w:r>
    </w:p>
    <w:p>
      <w:pPr>
        <w:spacing w:after="80" w:before="40"/>
      </w:pPr>
      <w:r>
        <w:rPr>
          <w:color w:val="555555"/>
          <w:sz w:val="16"/>
        </w:rPr>
        <w:t>MÔ TẢ</w:t>
      </w:r>
    </w:p>
    <w:p>
      <w:pPr>
        <w:spacing w:after="80" w:before="40"/>
      </w:pPr>
      <w:r>
        <w:rPr>
          <w:color w:val="555555"/>
          <w:sz w:val="16"/>
        </w:rPr>
        <w:t>Loại dữ liệu/thông tin</w:t>
      </w:r>
    </w:p>
    <w:p>
      <w:pPr>
        <w:spacing w:after="80" w:before="40"/>
      </w:pPr>
      <w:r>
        <w:rPr>
          <w:color w:val="555555"/>
          <w:sz w:val="16"/>
        </w:rPr>
        <w:t>Quy trình, khuôn khổ</w:t>
      </w:r>
    </w:p>
    <w:p>
      <w:pPr>
        <w:spacing w:after="80" w:before="40"/>
      </w:pPr>
      <w:r>
        <w:rPr>
          <w:color w:val="555555"/>
          <w:sz w:val="16"/>
        </w:rPr>
        <w:t>Loại trực quan hóa</w:t>
      </w:r>
    </w:p>
    <w:p>
      <w:pPr>
        <w:spacing w:after="80" w:before="40"/>
      </w:pPr>
      <w:r>
        <w:rPr>
          <w:color w:val="555555"/>
          <w:sz w:val="16"/>
        </w:rPr>
        <w:t>Đơn giản, ẩn dụ</w:t>
      </w:r>
    </w:p>
    <w:p>
      <w:pPr>
        <w:spacing w:after="80" w:before="40"/>
      </w:pPr>
      <w:r>
        <w:rPr>
          <w:color w:val="555555"/>
          <w:sz w:val="16"/>
        </w:rPr>
        <w:t>Đặc điểm trực quan hóa</w:t>
      </w:r>
    </w:p>
    <w:p>
      <w:pPr>
        <w:spacing w:after="80" w:before="40"/>
      </w:pPr>
      <w:r>
        <w:rPr>
          <w:color w:val="555555"/>
          <w:sz w:val="16"/>
        </w:rPr>
        <w:t>Quy ước, ẩn dụ</w:t>
      </w:r>
    </w:p>
    <w:p>
      <w:pPr>
        <w:spacing w:after="80" w:before="40"/>
      </w:pPr>
      <w:r>
        <w:rPr>
          <w:color w:val="555555"/>
          <w:sz w:val="16"/>
        </w:rPr>
        <w:t>Bối cảnh điển hình</w:t>
      </w:r>
    </w:p>
    <w:p>
      <w:pPr>
        <w:spacing w:after="80" w:before="40"/>
      </w:pPr>
      <w:r>
        <w:rPr>
          <w:color w:val="555555"/>
          <w:sz w:val="16"/>
        </w:rPr>
        <w:t>Thuyết trình, giảng dạy</w:t>
      </w:r>
    </w:p>
    <w:p>
      <w:pPr>
        <w:spacing w:after="80" w:before="40"/>
      </w:pPr>
      <w:r>
        <w:rPr>
          <w:color w:val="555555"/>
          <w:sz w:val="16"/>
        </w:rPr>
        <w:t>Thiên hướng tài năng</w:t>
      </w:r>
    </w:p>
    <w:p>
      <w:pPr>
        <w:spacing w:after="80" w:before="40"/>
      </w:pPr>
      <w:r>
        <w:rPr>
          <w:color w:val="555555"/>
          <w:sz w:val="16"/>
        </w:rPr>
        <w:t>Thiết kế, biên tập</w:t>
      </w:r>
    </w:p>
    <w:p>
      <w:pPr>
        <w:spacing w:after="80" w:before="40"/>
      </w:pPr>
      <w:r>
        <w:rPr>
          <w:color w:val="555555"/>
          <w:sz w:val="16"/>
        </w:rPr>
        <w:t>Mục tiêu</w:t>
      </w:r>
    </w:p>
    <w:p>
      <w:pPr>
        <w:spacing w:after="80" w:before="40"/>
      </w:pPr>
      <w:r>
        <w:rPr>
          <w:color w:val="555555"/>
          <w:sz w:val="16"/>
        </w:rPr>
        <w:t>Học hỏi, đơn giản hóa</w:t>
      </w:r>
    </w:p>
    <w:p>
      <w:pPr>
        <w:spacing w:after="80" w:before="40"/>
      </w:pPr>
      <w:r>
        <w:rPr>
          <w:color w:val="555555"/>
          <w:sz w:val="16"/>
        </w:rPr>
        <w:t>KHÁI NIỆM DỮ LIỆU-DẪN DẮT</w:t>
      </w:r>
    </w:p>
    <w:p>
      <w:pPr>
        <w:spacing w:after="80" w:before="40"/>
      </w:pPr>
      <w:r>
        <w:rPr>
          <w:color w:val="1A1A1A"/>
          <w:sz w:val="21"/>
        </w:rPr>
        <w:t>Giả sử một công ty thuê hai chuyên gia tư vấn để giúp nhóm R&amp;D của họ tìm cảm hứng từ các ngành khác. Họ sẽ sử dụng một kỹ thuật gọi là tìm kiếm hình tháp (pyramid search).2 Nhưng tìm kiếm hình tháp hoạt động như thế nào? Các chuyên gia tư vấn phải thuyết phục những người đứng đầu R&amp;D của công ty. Họ trình bày một cái gì đó như thế này:</w:t>
      </w:r>
    </w:p>
    <w:p>
      <w:pPr>
        <w:spacing w:after="80" w:before="40"/>
      </w:pPr>
      <w:r>
        <w:rPr>
          <w:color w:val="555555"/>
          <w:sz w:val="16"/>
        </w:rPr>
        <w:t>KHÁM PHÁ</w:t>
      </w:r>
    </w:p>
    <w:p>
      <w:pPr>
        <w:spacing w:after="80" w:before="40"/>
      </w:pPr>
      <w:r>
        <w:rPr>
          <w:color w:val="1A1A1A"/>
          <w:sz w:val="21"/>
        </w:rPr>
        <w:t>minh họa ý tưởng. Chúng ta có thể gọi đây là "góc của các chuyên gia tư vấn", vì các chuyên gia tư vấn không thể cưỡng lại các sơ đồ quy trình, sơ đồ chu trình và các minh họa ý tưởng khác — đôi khi gây tác động tiêu cực. (Gardiner Morse, cựu biên tập viên tại HBR, đã đặt ra thuật ngữ cho những loại sơ đồ rườm rà này: "crap circles" (vòng tròn rác rưởi).1) Nhưng ở mức tốt nhất, trực quan hóa mô tả, khái niệm đơn giản hóa các ý tưởng phức tạp bằng cách dựa vào khả năng hiểu ẩn dụ (cây, cầu) và các quy ước đơn giản (hình tròn, phân cấp). Sơ đồ tổ chức, cây quyết định và</w:t>
      </w:r>
    </w:p>
    <w:p>
      <w:pPr>
        <w:spacing w:after="80" w:before="160"/>
      </w:pPr>
      <w:r>
        <w:rPr>
          <w:b/>
          <w:color w:val="1A1A1A"/>
          <w:sz w:val="26"/>
        </w:rPr>
        <w:t>TÌM KIẾM HÌNH THÁP HOẠT ĐỘNG NHƯ THẾ NÀO</w:t>
      </w:r>
    </w:p>
    <w:p>
      <w:pPr>
        <w:spacing w:after="80" w:before="40"/>
      </w:pPr>
      <w:r>
        <w:rPr>
          <w:color w:val="555555"/>
          <w:sz w:val="16"/>
        </w:rPr>
        <w:t>Giới thiệu 1</w:t>
      </w:r>
    </w:p>
    <w:p>
      <w:pPr>
        <w:spacing w:after="80" w:before="40"/>
      </w:pPr>
      <w:r>
        <w:rPr>
          <w:color w:val="555555"/>
          <w:sz w:val="16"/>
        </w:rPr>
        <w:t>Giới thiệu 2 Giới thiệu 3 Giới thiệu 4</w:t>
      </w:r>
    </w:p>
    <w:p>
      <w:pPr>
        <w:spacing w:before="120" w:after="120"/>
        <w:jc w:val="center"/>
      </w:pPr>
      <w:r>
        <w:drawing>
          <wp:inline xmlns:a="http://schemas.openxmlformats.org/drawingml/2006/main" xmlns:pic="http://schemas.openxmlformats.org/drawingml/2006/picture">
            <wp:extent cx="731520" cy="1527776"/>
            <wp:docPr id="209" name="Picture 209"/>
            <wp:cNvGraphicFramePr>
              <a:graphicFrameLocks noChangeAspect="1"/>
            </wp:cNvGraphicFramePr>
            <a:graphic>
              <a:graphicData uri="http://schemas.openxmlformats.org/drawingml/2006/picture">
                <pic:pic>
                  <pic:nvPicPr>
                    <pic:cNvPr id="0" name="1476.png"/>
                    <pic:cNvPicPr/>
                  </pic:nvPicPr>
                  <pic:blipFill>
                    <a:blip r:embed="rId189"/>
                    <a:stretch>
                      <a:fillRect/>
                    </a:stretch>
                  </pic:blipFill>
                  <pic:spPr>
                    <a:xfrm>
                      <a:off x="0" y="0"/>
                      <a:ext cx="731520" cy="152777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34886"/>
            <wp:docPr id="210" name="Picture 210"/>
            <wp:cNvGraphicFramePr>
              <a:graphicFrameLocks noChangeAspect="1"/>
            </wp:cNvGraphicFramePr>
            <a:graphic>
              <a:graphicData uri="http://schemas.openxmlformats.org/drawingml/2006/picture">
                <pic:pic>
                  <pic:nvPicPr>
                    <pic:cNvPr id="0" name="1477.png"/>
                    <pic:cNvPicPr/>
                  </pic:nvPicPr>
                  <pic:blipFill>
                    <a:blip r:embed="rId190"/>
                    <a:stretch>
                      <a:fillRect/>
                    </a:stretch>
                  </pic:blipFill>
                  <pic:spPr>
                    <a:xfrm>
                      <a:off x="0" y="0"/>
                      <a:ext cx="731520" cy="153488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8714"/>
            <wp:docPr id="211" name="Picture 211"/>
            <wp:cNvGraphicFramePr>
              <a:graphicFrameLocks noChangeAspect="1"/>
            </wp:cNvGraphicFramePr>
            <a:graphic>
              <a:graphicData uri="http://schemas.openxmlformats.org/drawingml/2006/picture">
                <pic:pic>
                  <pic:nvPicPr>
                    <pic:cNvPr id="0" name="1478.png"/>
                    <pic:cNvPicPr/>
                  </pic:nvPicPr>
                  <pic:blipFill>
                    <a:blip r:embed="rId191"/>
                    <a:stretch>
                      <a:fillRect/>
                    </a:stretch>
                  </pic:blipFill>
                  <pic:spPr>
                    <a:xfrm>
                      <a:off x="0" y="0"/>
                      <a:ext cx="731520" cy="154871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48714"/>
            <wp:docPr id="212" name="Picture 212"/>
            <wp:cNvGraphicFramePr>
              <a:graphicFrameLocks noChangeAspect="1"/>
            </wp:cNvGraphicFramePr>
            <a:graphic>
              <a:graphicData uri="http://schemas.openxmlformats.org/drawingml/2006/picture">
                <pic:pic>
                  <pic:nvPicPr>
                    <pic:cNvPr id="0" name="1479.png"/>
                    <pic:cNvPicPr/>
                  </pic:nvPicPr>
                  <pic:blipFill>
                    <a:blip r:embed="rId192"/>
                    <a:stretch>
                      <a:fillRect/>
                    </a:stretch>
                  </pic:blipFill>
                  <pic:spPr>
                    <a:xfrm>
                      <a:off x="0" y="0"/>
                      <a:ext cx="731520" cy="154871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34250"/>
            <wp:docPr id="213" name="Picture 213"/>
            <wp:cNvGraphicFramePr>
              <a:graphicFrameLocks noChangeAspect="1"/>
            </wp:cNvGraphicFramePr>
            <a:graphic>
              <a:graphicData uri="http://schemas.openxmlformats.org/drawingml/2006/picture">
                <pic:pic>
                  <pic:nvPicPr>
                    <pic:cNvPr id="0" name="1483.png"/>
                    <pic:cNvPicPr/>
                  </pic:nvPicPr>
                  <pic:blipFill>
                    <a:blip r:embed="rId193"/>
                    <a:stretch>
                      <a:fillRect/>
                    </a:stretch>
                  </pic:blipFill>
                  <pic:spPr>
                    <a:xfrm>
                      <a:off x="0" y="0"/>
                      <a:ext cx="731520" cy="153425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494845"/>
            <wp:docPr id="214" name="Picture 214"/>
            <wp:cNvGraphicFramePr>
              <a:graphicFrameLocks noChangeAspect="1"/>
            </wp:cNvGraphicFramePr>
            <a:graphic>
              <a:graphicData uri="http://schemas.openxmlformats.org/drawingml/2006/picture">
                <pic:pic>
                  <pic:nvPicPr>
                    <pic:cNvPr id="0" name="1482.png"/>
                    <pic:cNvPicPr/>
                  </pic:nvPicPr>
                  <pic:blipFill>
                    <a:blip r:embed="rId194"/>
                    <a:stretch>
                      <a:fillRect/>
                    </a:stretch>
                  </pic:blipFill>
                  <pic:spPr>
                    <a:xfrm>
                      <a:off x="0" y="0"/>
                      <a:ext cx="731520" cy="149484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20792"/>
            <wp:docPr id="215" name="Picture 215"/>
            <wp:cNvGraphicFramePr>
              <a:graphicFrameLocks noChangeAspect="1"/>
            </wp:cNvGraphicFramePr>
            <a:graphic>
              <a:graphicData uri="http://schemas.openxmlformats.org/drawingml/2006/picture">
                <pic:pic>
                  <pic:nvPicPr>
                    <pic:cNvPr id="0" name="1480.png"/>
                    <pic:cNvPicPr/>
                  </pic:nvPicPr>
                  <pic:blipFill>
                    <a:blip r:embed="rId195"/>
                    <a:stretch>
                      <a:fillRect/>
                    </a:stretch>
                  </pic:blipFill>
                  <pic:spPr>
                    <a:xfrm>
                      <a:off x="0" y="0"/>
                      <a:ext cx="731520" cy="15207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20792"/>
            <wp:docPr id="216" name="Picture 216"/>
            <wp:cNvGraphicFramePr>
              <a:graphicFrameLocks noChangeAspect="1"/>
            </wp:cNvGraphicFramePr>
            <a:graphic>
              <a:graphicData uri="http://schemas.openxmlformats.org/drawingml/2006/picture">
                <pic:pic>
                  <pic:nvPicPr>
                    <pic:cNvPr id="0" name="1481.png"/>
                    <pic:cNvPicPr/>
                  </pic:nvPicPr>
                  <pic:blipFill>
                    <a:blip r:embed="rId196"/>
                    <a:stretch>
                      <a:fillRect/>
                    </a:stretch>
                  </pic:blipFill>
                  <pic:spPr>
                    <a:xfrm>
                      <a:off x="0" y="0"/>
                      <a:ext cx="731520" cy="15207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32178"/>
            <wp:docPr id="217" name="Picture 217"/>
            <wp:cNvGraphicFramePr>
              <a:graphicFrameLocks noChangeAspect="1"/>
            </wp:cNvGraphicFramePr>
            <a:graphic>
              <a:graphicData uri="http://schemas.openxmlformats.org/drawingml/2006/picture">
                <pic:pic>
                  <pic:nvPicPr>
                    <pic:cNvPr id="0" name="1471.png"/>
                    <pic:cNvPicPr/>
                  </pic:nvPicPr>
                  <pic:blipFill>
                    <a:blip r:embed="rId197"/>
                    <a:stretch>
                      <a:fillRect/>
                    </a:stretch>
                  </pic:blipFill>
                  <pic:spPr>
                    <a:xfrm>
                      <a:off x="0" y="0"/>
                      <a:ext cx="731520" cy="63217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32178"/>
            <wp:docPr id="218" name="Picture 218"/>
            <wp:cNvGraphicFramePr>
              <a:graphicFrameLocks noChangeAspect="1"/>
            </wp:cNvGraphicFramePr>
            <a:graphic>
              <a:graphicData uri="http://schemas.openxmlformats.org/drawingml/2006/picture">
                <pic:pic>
                  <pic:nvPicPr>
                    <pic:cNvPr id="0" name="1472.png"/>
                    <pic:cNvPicPr/>
                  </pic:nvPicPr>
                  <pic:blipFill>
                    <a:blip r:embed="rId198"/>
                    <a:stretch>
                      <a:fillRect/>
                    </a:stretch>
                  </pic:blipFill>
                  <pic:spPr>
                    <a:xfrm>
                      <a:off x="0" y="0"/>
                      <a:ext cx="731520" cy="63217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32178"/>
            <wp:docPr id="219" name="Picture 219"/>
            <wp:cNvGraphicFramePr>
              <a:graphicFrameLocks noChangeAspect="1"/>
            </wp:cNvGraphicFramePr>
            <a:graphic>
              <a:graphicData uri="http://schemas.openxmlformats.org/drawingml/2006/picture">
                <pic:pic>
                  <pic:nvPicPr>
                    <pic:cNvPr id="0" name="1471.png"/>
                    <pic:cNvPicPr/>
                  </pic:nvPicPr>
                  <pic:blipFill>
                    <a:blip r:embed="rId197"/>
                    <a:stretch>
                      <a:fillRect/>
                    </a:stretch>
                  </pic:blipFill>
                  <pic:spPr>
                    <a:xfrm>
                      <a:off x="0" y="0"/>
                      <a:ext cx="731520" cy="63217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632178"/>
            <wp:docPr id="220" name="Picture 220"/>
            <wp:cNvGraphicFramePr>
              <a:graphicFrameLocks noChangeAspect="1"/>
            </wp:cNvGraphicFramePr>
            <a:graphic>
              <a:graphicData uri="http://schemas.openxmlformats.org/drawingml/2006/picture">
                <pic:pic>
                  <pic:nvPicPr>
                    <pic:cNvPr id="0" name="1472.png"/>
                    <pic:cNvPicPr/>
                  </pic:nvPicPr>
                  <pic:blipFill>
                    <a:blip r:embed="rId198"/>
                    <a:stretch>
                      <a:fillRect/>
                    </a:stretch>
                  </pic:blipFill>
                  <pic:spPr>
                    <a:xfrm>
                      <a:off x="0" y="0"/>
                      <a:ext cx="731520" cy="632178"/>
                    </a:xfrm>
                    <a:prstGeom prst="rect"/>
                  </pic:spPr>
                </pic:pic>
              </a:graphicData>
            </a:graphic>
          </wp:inline>
        </w:drawing>
      </w:r>
    </w:p>
    <w:p>
      <w:pPr>
        <w:spacing w:after="80" w:before="40"/>
      </w:pPr>
      <w:r>
        <w:rPr>
          <w:color w:val="555555"/>
          <w:sz w:val="16"/>
        </w:rPr>
        <w:t>Mục tiêu Mục tiêu</w:t>
      </w:r>
    </w:p>
    <w:p>
      <w:pPr>
        <w:spacing w:after="80" w:before="40"/>
      </w:pPr>
      <w:r>
        <w:rPr>
          <w:color w:val="555555"/>
          <w:sz w:val="16"/>
        </w:rPr>
        <w:t>lĩnh vực 3 lĩnh vực 3 Mục tiêu</w:t>
      </w:r>
    </w:p>
    <w:p>
      <w:pPr>
        <w:spacing w:after="80" w:before="40"/>
      </w:pPr>
      <w:r>
        <w:rPr>
          <w:color w:val="555555"/>
          <w:sz w:val="16"/>
        </w:rPr>
        <w:t>Tương tự Tương tự</w:t>
      </w:r>
    </w:p>
    <w:p>
      <w:pPr>
        <w:spacing w:after="80" w:before="40"/>
      </w:pPr>
      <w:r>
        <w:rPr>
          <w:color w:val="555555"/>
          <w:sz w:val="16"/>
        </w:rPr>
        <w:t>Tương tự</w:t>
      </w:r>
    </w:p>
    <w:p>
      <w:pPr>
        <w:spacing w:after="80" w:before="40"/>
      </w:pPr>
      <w:r>
        <w:rPr>
          <w:color w:val="555555"/>
          <w:sz w:val="16"/>
        </w:rPr>
        <w:t>Tương tự</w:t>
      </w:r>
    </w:p>
    <w:p>
      <w:pPr>
        <w:spacing w:after="80" w:before="40"/>
      </w:pPr>
      <w:r>
        <w:rPr>
          <w:color w:val="555555"/>
          <w:sz w:val="16"/>
        </w:rPr>
        <w:t>Tương tự Tương tự</w:t>
      </w:r>
    </w:p>
    <w:p>
      <w:pPr>
        <w:spacing w:after="80" w:before="40"/>
      </w:pPr>
      <w:r>
        <w:rPr>
          <w:color w:val="555555"/>
          <w:sz w:val="16"/>
        </w:rPr>
        <w:t>Tương tự</w:t>
      </w:r>
    </w:p>
    <w:p>
      <w:pPr>
        <w:spacing w:after="80" w:before="40"/>
      </w:pPr>
      <w:r>
        <w:rPr>
          <w:color w:val="555555"/>
          <w:sz w:val="16"/>
        </w:rPr>
        <w:t>Tương tự Tương tự</w:t>
      </w:r>
    </w:p>
    <w:p>
      <w:pPr>
        <w:spacing w:after="80" w:before="40"/>
      </w:pPr>
      <w:r>
        <w:rPr>
          <w:color w:val="555555"/>
          <w:sz w:val="16"/>
        </w:rPr>
        <w:t>Lĩnh vực Lĩnh vực</w:t>
      </w:r>
    </w:p>
    <w:p>
      <w:pPr>
        <w:spacing w:after="80" w:before="40"/>
      </w:pPr>
      <w:r>
        <w:rPr>
          <w:color w:val="555555"/>
          <w:sz w:val="16"/>
        </w:rPr>
        <w:t>Lĩnh vực 1 Lĩnh vực 1</w:t>
      </w:r>
    </w:p>
    <w:p>
      <w:pPr>
        <w:spacing w:after="80" w:before="40"/>
      </w:pPr>
      <w:r>
        <w:rPr>
          <w:color w:val="555555"/>
          <w:sz w:val="16"/>
        </w:rPr>
        <w:t>Lĩnh vực 2 Lĩnh vực 2</w:t>
      </w:r>
    </w:p>
    <w:p>
      <w:pPr>
        <w:spacing w:after="80" w:before="40"/>
      </w:pPr>
      <w:r>
        <w:rPr>
          <w:color w:val="555555"/>
          <w:sz w:val="16"/>
        </w:rPr>
        <w:t>Lĩnh vực</w:t>
      </w:r>
    </w:p>
    <w:p>
      <w:pPr>
        <w:spacing w:after="80" w:before="40"/>
      </w:pPr>
      <w:r>
        <w:rPr>
          <w:color w:val="555555"/>
          <w:sz w:val="16"/>
        </w:rPr>
        <w:t>Lĩnh vực 1</w:t>
      </w:r>
    </w:p>
    <w:p>
      <w:pPr>
        <w:spacing w:after="80" w:before="40"/>
      </w:pPr>
      <w:r>
        <w:rPr>
          <w:color w:val="555555"/>
          <w:sz w:val="16"/>
        </w:rPr>
        <w:t>Lĩnh vực 2</w:t>
      </w:r>
    </w:p>
    <w:p>
      <w:pPr>
        <w:spacing w:after="80" w:before="40"/>
      </w:pPr>
      <w:r>
        <w:rPr>
          <w:color w:val="555555"/>
          <w:sz w:val="16"/>
        </w:rPr>
        <w:t>Lĩnh vực 3</w:t>
      </w:r>
    </w:p>
    <w:p>
      <w:pPr>
        <w:spacing w:after="80" w:before="40"/>
      </w:pPr>
      <w:r>
        <w:rPr>
          <w:color w:val="555555"/>
          <w:sz w:val="16"/>
        </w:rPr>
        <w:t>Chuyên gia Chuyên gia hàng đầu Chuyên gia Chuyên gia hàng đầu Chuyên gia</w:t>
      </w:r>
    </w:p>
    <w:p>
      <w:pPr>
        <w:spacing w:after="80" w:before="40"/>
      </w:pPr>
      <w:r>
        <w:rPr>
          <w:color w:val="555555"/>
          <w:sz w:val="16"/>
        </w:rPr>
        <w:t>Khoảng cách ngữ cảnh</w:t>
      </w:r>
    </w:p>
    <w:p>
      <w:pPr>
        <w:spacing w:after="80" w:before="40"/>
      </w:pPr>
      <w:r>
        <w:rPr>
          <w:color w:val="555555"/>
          <w:sz w:val="16"/>
        </w:rPr>
        <w:t>66 | Tạo</w:t>
      </w:r>
    </w:p>
    <w:p>
      <w:r>
        <w:br w:type="page"/>
      </w:r>
    </w:p>
    <w:p>
      <w:pPr>
        <w:spacing w:after="80" w:before="40"/>
      </w:pPr>
      <w:r>
        <w:rPr>
          <w:color w:val="1A1A1A"/>
          <w:sz w:val="21"/>
        </w:rPr>
        <w:t>Minh họa ý tưởng này mắc lỗi thiết kế quá tay.  Dải màu, mũi tên có bóng đổ, và các kim tự tháp 3D được chia phần chiếm ưu thế, kéo  mắt chúng ta ra khỏi ý tưởng và hướng tới trang trí.  Sự cách điệu như thế này là một dấu hiệu cảnh báo. Ngoài ra,  các chuyên gia tư vấn chưa truyền tải hiệu quả  ẩn dụ. Họ đang bán một cuộc tìm kiếm kim tự tháp, nhưng  họ trình bày các vòng lặp đan xen; các kim tự tháp  chỉ là hình ảnh ít tác dụng. Điều này gây nhầm lẫn.  Họ cũng đặt chuyên gia và chuyên gia hàng đầu trên cùng  một mặt phẳng (và các chuyên gia hàng đầu nằm ở dưới cùng của  sơ đồ— một ẩn dụ bị bỏ lỡ khác) thay vì  dùng chiều cao để thể hiện cấp bậc tương đối.</w:t>
      </w:r>
    </w:p>
    <w:p>
      <w:pPr>
        <w:spacing w:after="80" w:before="40"/>
      </w:pPr>
      <w:r>
        <w:rPr>
          <w:color w:val="1A1A1A"/>
          <w:sz w:val="21"/>
        </w:rPr>
        <w:t>trục y. Hình dạng kim tự tháp tự nó phục vụ một mục đích hữu ích,  thể hiện độ khan hiếm tương đối của các chuyên gia hàng đầu  so với các cấp thấp hơn. Các từ trong tiêu đề cũng  giúp ích— trèo và kim tự tháp giúp chúng ta nắm bắt  ý tưởng nhanh chóng. Cuối cùng, họ không khuất phục trước  cám dỗ trang trí. Ví dụ, các kim tự tháp  không phải dạng 3D, không có màu sa thạch hay được đặt  trên nền ảnh sa mạc.</w:t>
      </w:r>
    </w:p>
    <w:p>
      <w:pPr>
        <w:spacing w:after="80" w:before="160"/>
      </w:pPr>
      <w:r>
        <w:rPr>
          <w:b/>
          <w:color w:val="1A1A1A"/>
          <w:sz w:val="26"/>
        </w:rPr>
        <w:t>TẠO Ý TƯỞNG: TRỰC QUAN HÓA KHÁI NIỆM VÀ KHÁM PHÁ</w:t>
      </w:r>
    </w:p>
    <w:p>
      <w:pPr>
        <w:spacing w:after="80" w:before="40"/>
      </w:pPr>
      <w:r>
        <w:rPr>
          <w:color w:val="555555"/>
          <w:sz w:val="16"/>
        </w:rPr>
        <w:t>Khai báo</w:t>
      </w:r>
    </w:p>
    <w:p>
      <w:pPr>
        <w:spacing w:after="80" w:before="40"/>
      </w:pPr>
      <w:r>
        <w:rPr>
          <w:color w:val="1A1A1A"/>
          <w:sz w:val="21"/>
        </w:rPr>
        <w:t>Họ sẽ tốt hơn nếu trình bày như thế này:</w:t>
      </w:r>
    </w:p>
    <w:p>
      <w:pPr>
        <w:spacing w:after="80" w:before="160"/>
      </w:pPr>
      <w:r>
        <w:rPr>
          <w:b/>
          <w:color w:val="1A1A1A"/>
          <w:sz w:val="26"/>
        </w:rPr>
        <w:t>TRÈO KIM TỰ THÁP ĐỂ TÌM Ý TƯỞNG</w:t>
      </w:r>
    </w:p>
    <w:p>
      <w:pPr>
        <w:spacing w:after="80" w:before="40"/>
      </w:pPr>
      <w:r>
        <w:rPr>
          <w:color w:val="555555"/>
          <w:sz w:val="16"/>
        </w:rPr>
        <w:t>MỨC ĐỘ CHUYÊN MÔN</w:t>
      </w:r>
    </w:p>
    <w:p>
      <w:pPr>
        <w:spacing w:after="80" w:before="40"/>
      </w:pPr>
      <w:r>
        <w:rPr>
          <w:color w:val="555555"/>
          <w:sz w:val="16"/>
        </w:rPr>
        <w:t>KHÁI NIỆM DỰA TRÊN DỮ LIỆU</w:t>
      </w:r>
    </w:p>
    <w:p>
      <w:pPr>
        <w:spacing w:after="80" w:before="40"/>
      </w:pPr>
      <w:r>
        <w:rPr>
          <w:color w:val="555555"/>
          <w:sz w:val="16"/>
        </w:rPr>
        <w:t>Chuyên gia hàng đầu Chuyên gia hàng đầu</w:t>
      </w:r>
    </w:p>
    <w:p>
      <w:pPr>
        <w:spacing w:after="80" w:before="40"/>
      </w:pPr>
      <w:r>
        <w:rPr>
          <w:color w:val="555555"/>
          <w:sz w:val="16"/>
        </w:rPr>
        <w:t>Chuyên môn cấp cao nhất</w:t>
      </w:r>
    </w:p>
    <w:p>
      <w:pPr>
        <w:spacing w:after="80" w:before="40"/>
      </w:pPr>
      <w:r>
        <w:rPr>
          <w:color w:val="555555"/>
          <w:sz w:val="16"/>
        </w:rPr>
        <w:t>Loại dữ liệu/thông tin</w:t>
      </w:r>
    </w:p>
    <w:p>
      <w:pPr>
        <w:spacing w:after="80" w:before="40"/>
      </w:pPr>
      <w:r>
        <w:rPr>
          <w:color w:val="555555"/>
          <w:sz w:val="16"/>
        </w:rPr>
        <w:t>Phức tạp, không xác định</w:t>
      </w:r>
    </w:p>
    <w:p>
      <w:pPr>
        <w:spacing w:after="80" w:before="40"/>
      </w:pPr>
      <w:r>
        <w:rPr>
          <w:color w:val="555555"/>
          <w:sz w:val="16"/>
        </w:rPr>
        <w:t>Loại trực quan hóa</w:t>
      </w:r>
    </w:p>
    <w:p>
      <w:pPr>
        <w:spacing w:after="80" w:before="40"/>
      </w:pPr>
      <w:r>
        <w:rPr>
          <w:color w:val="555555"/>
          <w:sz w:val="16"/>
        </w:rPr>
        <w:t>Ẩn dụ, sáng tạo</w:t>
      </w:r>
    </w:p>
    <w:p>
      <w:pPr>
        <w:spacing w:after="80" w:before="40"/>
      </w:pPr>
      <w:r>
        <w:rPr>
          <w:color w:val="555555"/>
          <w:sz w:val="16"/>
        </w:rPr>
        <w:t>Giới thiệu 4 Giới thiệu 2 Giới thiệu 1 Giới thiệu 3</w:t>
      </w:r>
    </w:p>
    <w:p>
      <w:pPr>
        <w:spacing w:after="80" w:before="40"/>
      </w:pPr>
      <w:r>
        <w:rPr>
          <w:color w:val="555555"/>
          <w:sz w:val="16"/>
        </w:rPr>
        <w:t>Dưới chuyên môn cấp cao nhất</w:t>
      </w:r>
    </w:p>
    <w:p>
      <w:pPr>
        <w:spacing w:after="80" w:before="40"/>
      </w:pPr>
      <w:r>
        <w:rPr>
          <w:color w:val="555555"/>
          <w:sz w:val="16"/>
        </w:rPr>
        <w:t>Tính năng trực quan hóa</w:t>
      </w:r>
    </w:p>
    <w:p>
      <w:pPr>
        <w:spacing w:after="80" w:before="40"/>
      </w:pPr>
      <w:r>
        <w:rPr>
          <w:color w:val="555555"/>
          <w:sz w:val="16"/>
        </w:rPr>
        <w:t>Quy ước, ẩn dụ</w:t>
      </w:r>
    </w:p>
    <w:p>
      <w:pPr>
        <w:spacing w:after="80" w:before="40"/>
      </w:pPr>
      <w:r>
        <w:rPr>
          <w:color w:val="555555"/>
          <w:sz w:val="16"/>
        </w:rPr>
        <w:t>Chuyên gia</w:t>
      </w:r>
    </w:p>
    <w:p>
      <w:pPr>
        <w:spacing w:after="80" w:before="40"/>
      </w:pPr>
      <w:r>
        <w:rPr>
          <w:color w:val="555555"/>
          <w:sz w:val="16"/>
        </w:rPr>
        <w:t>Bối cảnh điển hình</w:t>
      </w:r>
    </w:p>
    <w:p>
      <w:pPr>
        <w:spacing w:after="80" w:before="40"/>
      </w:pPr>
      <w:r>
        <w:rPr>
          <w:color w:val="555555"/>
          <w:sz w:val="16"/>
        </w:rPr>
        <w:t>Phiên làm việc,  động não</w:t>
      </w:r>
    </w:p>
    <w:p>
      <w:pPr>
        <w:spacing w:after="80" w:before="40"/>
      </w:pPr>
      <w:r>
        <w:rPr>
          <w:color w:val="555555"/>
          <w:sz w:val="16"/>
        </w:rPr>
        <w:t>Chuyên gia</w:t>
      </w:r>
    </w:p>
    <w:p>
      <w:pPr>
        <w:spacing w:after="80" w:before="40"/>
      </w:pPr>
      <w:r>
        <w:rPr>
          <w:color w:val="555555"/>
          <w:sz w:val="16"/>
        </w:rPr>
        <w:t>Chuyên gia</w:t>
      </w:r>
    </w:p>
    <w:p>
      <w:pPr>
        <w:spacing w:after="80" w:before="40"/>
      </w:pPr>
      <w:r>
        <w:rPr>
          <w:color w:val="555555"/>
          <w:sz w:val="16"/>
        </w:rPr>
        <w:t>Chênh lệch tài năng</w:t>
      </w:r>
    </w:p>
    <w:p>
      <w:pPr>
        <w:spacing w:after="80" w:before="40"/>
      </w:pPr>
      <w:r>
        <w:rPr>
          <w:color w:val="555555"/>
          <w:sz w:val="16"/>
        </w:rPr>
        <w:t>Xây dựng đội ngũ, điều phối</w:t>
      </w:r>
    </w:p>
    <w:p>
      <w:pPr>
        <w:spacing w:after="80" w:before="40"/>
      </w:pPr>
      <w:r>
        <w:rPr>
          <w:color w:val="555555"/>
          <w:sz w:val="16"/>
        </w:rPr>
        <w:t>Mục tiêu</w:t>
      </w:r>
    </w:p>
    <w:p>
      <w:pPr>
        <w:spacing w:after="80" w:before="40"/>
      </w:pPr>
      <w:r>
        <w:rPr>
          <w:color w:val="555555"/>
          <w:sz w:val="16"/>
        </w:rPr>
        <w:t>Khám phá, đơn giản hóa, học hỏi</w:t>
      </w:r>
    </w:p>
    <w:p>
      <w:pPr>
        <w:spacing w:after="80" w:before="40"/>
      </w:pPr>
      <w:r>
        <w:rPr>
          <w:color w:val="555555"/>
          <w:sz w:val="16"/>
        </w:rPr>
        <w:t>Lĩnh vực mục tiêu Lĩnh vực tương đồng 1 Lĩnh vực tương đồng 2</w:t>
      </w:r>
    </w:p>
    <w:p>
      <w:pPr>
        <w:spacing w:after="80" w:before="40"/>
      </w:pPr>
      <w:r>
        <w:rPr>
          <w:color w:val="555555"/>
          <w:sz w:val="16"/>
        </w:rPr>
        <w:t>Khám phá</w:t>
      </w:r>
    </w:p>
    <w:p>
      <w:pPr>
        <w:spacing w:after="80" w:before="40"/>
      </w:pPr>
      <w:r>
        <w:rPr>
          <w:color w:val="555555"/>
          <w:sz w:val="16"/>
        </w:rPr>
        <w:t>Khoảng cách ngữ cảnh</w:t>
      </w:r>
    </w:p>
    <w:p>
      <w:pPr>
        <w:spacing w:after="80" w:before="40"/>
      </w:pPr>
      <w:r>
        <w:rPr>
          <w:color w:val="555555"/>
          <w:sz w:val="16"/>
        </w:rPr>
        <w:t>NGUỒN: MARION POETZ VÀ REINHARD PRÜGL, JOURNAL OF PRODUCT INNOVATION MANAGEMENT</w:t>
      </w:r>
    </w:p>
    <w:p>
      <w:pPr>
        <w:spacing w:after="80" w:before="40"/>
      </w:pPr>
      <w:r>
        <w:rPr>
          <w:color w:val="1A1A1A"/>
          <w:sz w:val="21"/>
        </w:rPr>
        <w:t>khởi tạo ý tưởng.  Đối với nhiều người, góc phần tư này là kém trực quan nhất. Khi nào bạn có thể  tạo ra các hình ảnh phi dữ liệu để khám phá ý tưởng? Chính  khái niệm làm rõ các khái niệm phức tạp dường như đi   ngược lại với sự khám phá, nơi các ý tưởng chưa</w:t>
      </w:r>
    </w:p>
    <w:p>
      <w:pPr>
        <w:spacing w:after="80" w:before="40"/>
      </w:pPr>
      <w:r>
        <w:rPr>
          <w:color w:val="1A1A1A"/>
          <w:sz w:val="21"/>
        </w:rPr>
        <w:t>Ở đây, phép ẩn dụ kim tự tháp phù hợp với biểu diễn trực quan. Hơn nữa, các trục sử dụng các quy ước mà  người xem có thể nắm bắt ngay lập tức— các ngành công nghiệp  từ gần đến xa trên trục x và chuyên môn từ thấp đến cao trên</w:t>
      </w:r>
    </w:p>
    <w:p>
      <w:pPr>
        <w:spacing w:after="80" w:before="40"/>
      </w:pPr>
      <w:r>
        <w:rPr>
          <w:color w:val="555555"/>
          <w:sz w:val="16"/>
        </w:rPr>
        <w:t>HAI CÂU HỎI ➔ BỐN LOẠI | 67</w:t>
      </w:r>
    </w:p>
    <w:p>
      <w:r>
        <w:br w:type="page"/>
      </w:r>
    </w:p>
    <w:p>
      <w:pPr>
        <w:spacing w:before="120" w:after="120"/>
        <w:jc w:val="center"/>
      </w:pPr>
      <w:r>
        <w:drawing>
          <wp:inline xmlns:a="http://schemas.openxmlformats.org/drawingml/2006/main" xmlns:pic="http://schemas.openxmlformats.org/drawingml/2006/picture">
            <wp:extent cx="1712922" cy="1954965"/>
            <wp:docPr id="221" name="Picture 221"/>
            <wp:cNvGraphicFramePr>
              <a:graphicFrameLocks noChangeAspect="1"/>
            </wp:cNvGraphicFramePr>
            <a:graphic>
              <a:graphicData uri="http://schemas.openxmlformats.org/drawingml/2006/picture">
                <pic:pic>
                  <pic:nvPicPr>
                    <pic:cNvPr id="0" name="1513.png"/>
                    <pic:cNvPicPr/>
                  </pic:nvPicPr>
                  <pic:blipFill>
                    <a:blip r:embed="rId199"/>
                    <a:stretch>
                      <a:fillRect/>
                    </a:stretch>
                  </pic:blipFill>
                  <pic:spPr>
                    <a:xfrm>
                      <a:off x="0" y="0"/>
                      <a:ext cx="1712922" cy="1954965"/>
                    </a:xfrm>
                    <a:prstGeom prst="rect"/>
                  </pic:spPr>
                </pic:pic>
              </a:graphicData>
            </a:graphic>
          </wp:inline>
        </w:drawing>
      </w:r>
    </w:p>
    <w:p>
      <w:pPr>
        <w:spacing w:after="80" w:before="40"/>
      </w:pPr>
      <w:r>
        <w:rPr>
          <w:color w:val="1A1A1A"/>
          <w:sz w:val="21"/>
        </w:rPr>
        <w:t>Được định nghĩa rõ ràng. Nó khác biệt về bối cảnh và phương tiện so với ba loại hình trực quan hóa khác, và các nhà quản lý có thể không coi đó là trực quan hóa, nhưng họ sử dụng nó thường xuyên. Nó diễn ra trên bảng trắng hoặc, theo kiểu kinh điển trong giới khởi nghiệp, ở mặt sau của khăn ăn.</w:t>
      </w:r>
    </w:p>
    <w:p>
      <w:pPr>
        <w:spacing w:after="80" w:before="40"/>
      </w:pPr>
      <w:r>
        <w:rPr>
          <w:color w:val="1A1A1A"/>
          <w:sz w:val="21"/>
        </w:rPr>
        <w:t>Giống như minh họa ý tưởng (idea illustration), nó dựa vào ẩn dụ khái niệm và các quy ước, nhưng nó diễn ra trong những bối cảnh ít trang trọng hơn, chẳng hạn như các buổi off-site (hội thảo ngoài trụ sở), các buổi họp chiến lược và các dự án đổi mới giai đoạn đầu. Nó được sử dụng để tìm câu trả lời cho những thách thức không dựa trên dữ liệu: tái cơ cấu một tổ chức, đưa ra một quy trình kinh doanh mới, hệ thống hóa một quy trình ra quyết định.</w:t>
      </w:r>
    </w:p>
    <w:p>
      <w:pPr>
        <w:spacing w:before="120" w:after="120"/>
        <w:jc w:val="center"/>
      </w:pPr>
      <w:r>
        <w:drawing>
          <wp:inline xmlns:a="http://schemas.openxmlformats.org/drawingml/2006/main" xmlns:pic="http://schemas.openxmlformats.org/drawingml/2006/picture">
            <wp:extent cx="1567912" cy="1567912"/>
            <wp:docPr id="222" name="Picture 222"/>
            <wp:cNvGraphicFramePr>
              <a:graphicFrameLocks noChangeAspect="1"/>
            </wp:cNvGraphicFramePr>
            <a:graphic>
              <a:graphicData uri="http://schemas.openxmlformats.org/drawingml/2006/picture">
                <pic:pic>
                  <pic:nvPicPr>
                    <pic:cNvPr id="0" name="1521.png"/>
                    <pic:cNvPicPr/>
                  </pic:nvPicPr>
                  <pic:blipFill>
                    <a:blip r:embed="rId200"/>
                    <a:stretch>
                      <a:fillRect/>
                    </a:stretch>
                  </pic:blipFill>
                  <pic:spPr>
                    <a:xfrm>
                      <a:off x="0" y="0"/>
                      <a:ext cx="1567912" cy="156791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5799" cy="1870988"/>
            <wp:docPr id="223" name="Picture 223"/>
            <wp:cNvGraphicFramePr>
              <a:graphicFrameLocks noChangeAspect="1"/>
            </wp:cNvGraphicFramePr>
            <a:graphic>
              <a:graphicData uri="http://schemas.openxmlformats.org/drawingml/2006/picture">
                <pic:pic>
                  <pic:nvPicPr>
                    <pic:cNvPr id="0" name="1519.png"/>
                    <pic:cNvPicPr/>
                  </pic:nvPicPr>
                  <pic:blipFill>
                    <a:blip r:embed="rId201"/>
                    <a:stretch>
                      <a:fillRect/>
                    </a:stretch>
                  </pic:blipFill>
                  <pic:spPr>
                    <a:xfrm>
                      <a:off x="0" y="0"/>
                      <a:ext cx="1325799" cy="1870988"/>
                    </a:xfrm>
                    <a:prstGeom prst="rect"/>
                  </pic:spPr>
                </pic:pic>
              </a:graphicData>
            </a:graphic>
          </wp:inline>
        </w:drawing>
      </w:r>
    </w:p>
    <w:p>
      <w:pPr>
        <w:spacing w:after="80" w:before="40"/>
      </w:pPr>
      <w:r>
        <w:rPr>
          <w:color w:val="1A1A1A"/>
          <w:sz w:val="21"/>
        </w:rPr>
        <w:t>Khám phá ý tưởng (idea exploration) có thể thực hiện một mình, nhưng nó hưởng lợi từ sự cộng tác và vay mượn từ các quy trình tư duy thiết kế (design thinking): thu thập càng nhiều quan điểm đa dạng và cách tiếp cận trực quan càng tốt trước khi tập trung vào một và tinh chỉnh nó. Jon Kolko, nhà sáng lập kiêm giám đốc của Austin Center for Design và tác giả của cuốn sách Well-Designed: How to Use Empathy to Create Products People Love, lấp đầy văn phòng của ông bằng những hình ảnh trực quan khái niệm, khám phá rải khắp các bức tường bảng trắng. “Đó là phương pháp chính của chúng tôi để suy nghĩ thấu đáo sự phức tạp,” ông nói. “Phác thảo là nỗ lực để vượt qua sự mơ hồ và lầy lội và đạt đến sự rõ ràng.” Các nhà quản lý giỏi dẫn dắt nhóm, tạo điều kiện</w:t>
      </w:r>
    </w:p>
    <w:p>
      <w:pPr>
        <w:spacing w:before="120" w:after="120"/>
        <w:jc w:val="center"/>
      </w:pPr>
      <w:r>
        <w:drawing>
          <wp:inline xmlns:a="http://schemas.openxmlformats.org/drawingml/2006/main" xmlns:pic="http://schemas.openxmlformats.org/drawingml/2006/picture">
            <wp:extent cx="3433612" cy="3439832"/>
            <wp:docPr id="224" name="Picture 224"/>
            <wp:cNvGraphicFramePr>
              <a:graphicFrameLocks noChangeAspect="1"/>
            </wp:cNvGraphicFramePr>
            <a:graphic>
              <a:graphicData uri="http://schemas.openxmlformats.org/drawingml/2006/picture">
                <pic:pic>
                  <pic:nvPicPr>
                    <pic:cNvPr id="0" name="1515.png"/>
                    <pic:cNvPicPr/>
                  </pic:nvPicPr>
                  <pic:blipFill>
                    <a:blip r:embed="rId202"/>
                    <a:stretch>
                      <a:fillRect/>
                    </a:stretch>
                  </pic:blipFill>
                  <pic:spPr>
                    <a:xfrm>
                      <a:off x="0" y="0"/>
                      <a:ext cx="3433612" cy="343983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570030" cy="2886628"/>
            <wp:docPr id="225" name="Picture 225"/>
            <wp:cNvGraphicFramePr>
              <a:graphicFrameLocks noChangeAspect="1"/>
            </wp:cNvGraphicFramePr>
            <a:graphic>
              <a:graphicData uri="http://schemas.openxmlformats.org/drawingml/2006/picture">
                <pic:pic>
                  <pic:nvPicPr>
                    <pic:cNvPr id="0" name="1514.png"/>
                    <pic:cNvPicPr/>
                  </pic:nvPicPr>
                  <pic:blipFill>
                    <a:blip r:embed="rId203"/>
                    <a:stretch>
                      <a:fillRect/>
                    </a:stretch>
                  </pic:blipFill>
                  <pic:spPr>
                    <a:xfrm>
                      <a:off x="0" y="0"/>
                      <a:ext cx="2570030" cy="288662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359813" cy="2862983"/>
            <wp:docPr id="226" name="Picture 226"/>
            <wp:cNvGraphicFramePr>
              <a:graphicFrameLocks noChangeAspect="1"/>
            </wp:cNvGraphicFramePr>
            <a:graphic>
              <a:graphicData uri="http://schemas.openxmlformats.org/drawingml/2006/picture">
                <pic:pic>
                  <pic:nvPicPr>
                    <pic:cNvPr id="0" name="1520.png"/>
                    <pic:cNvPicPr/>
                  </pic:nvPicPr>
                  <pic:blipFill>
                    <a:blip r:embed="rId204"/>
                    <a:stretch>
                      <a:fillRect/>
                    </a:stretch>
                  </pic:blipFill>
                  <pic:spPr>
                    <a:xfrm>
                      <a:off x="0" y="0"/>
                      <a:ext cx="3359813" cy="286298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04707" cy="1773742"/>
            <wp:docPr id="227" name="Picture 227"/>
            <wp:cNvGraphicFramePr>
              <a:graphicFrameLocks noChangeAspect="1"/>
            </wp:cNvGraphicFramePr>
            <a:graphic>
              <a:graphicData uri="http://schemas.openxmlformats.org/drawingml/2006/picture">
                <pic:pic>
                  <pic:nvPicPr>
                    <pic:cNvPr id="0" name="1517.png"/>
                    <pic:cNvPicPr/>
                  </pic:nvPicPr>
                  <pic:blipFill>
                    <a:blip r:embed="rId205"/>
                    <a:stretch>
                      <a:fillRect/>
                    </a:stretch>
                  </pic:blipFill>
                  <pic:spPr>
                    <a:xfrm>
                      <a:off x="0" y="0"/>
                      <a:ext cx="1004707" cy="177374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402187" cy="2432111"/>
            <wp:docPr id="228" name="Picture 228"/>
            <wp:cNvGraphicFramePr>
              <a:graphicFrameLocks noChangeAspect="1"/>
            </wp:cNvGraphicFramePr>
            <a:graphic>
              <a:graphicData uri="http://schemas.openxmlformats.org/drawingml/2006/picture">
                <pic:pic>
                  <pic:nvPicPr>
                    <pic:cNvPr id="0" name="1516.png"/>
                    <pic:cNvPicPr/>
                  </pic:nvPicPr>
                  <pic:blipFill>
                    <a:blip r:embed="rId206"/>
                    <a:stretch>
                      <a:fillRect/>
                    </a:stretch>
                  </pic:blipFill>
                  <pic:spPr>
                    <a:xfrm>
                      <a:off x="0" y="0"/>
                      <a:ext cx="1402187" cy="243211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936086" cy="892691"/>
            <wp:docPr id="229" name="Picture 229"/>
            <wp:cNvGraphicFramePr>
              <a:graphicFrameLocks noChangeAspect="1"/>
            </wp:cNvGraphicFramePr>
            <a:graphic>
              <a:graphicData uri="http://schemas.openxmlformats.org/drawingml/2006/picture">
                <pic:pic>
                  <pic:nvPicPr>
                    <pic:cNvPr id="0" name="1518.png"/>
                    <pic:cNvPicPr/>
                  </pic:nvPicPr>
                  <pic:blipFill>
                    <a:blip r:embed="rId207"/>
                    <a:stretch>
                      <a:fillRect/>
                    </a:stretch>
                  </pic:blipFill>
                  <pic:spPr>
                    <a:xfrm>
                      <a:off x="0" y="0"/>
                      <a:ext cx="936086" cy="892691"/>
                    </a:xfrm>
                    <a:prstGeom prst="rect"/>
                  </pic:spPr>
                </pic:pic>
              </a:graphicData>
            </a:graphic>
          </wp:inline>
        </w:drawing>
      </w:r>
    </w:p>
    <w:p>
      <w:pPr>
        <w:spacing w:after="80" w:before="40"/>
      </w:pPr>
      <w:r>
        <w:rPr>
          <w:color w:val="555555"/>
          <w:sz w:val="16"/>
        </w:rPr>
        <w:t>68 | Sáng tạo</w:t>
      </w:r>
    </w:p>
    <w:p>
      <w:r>
        <w:br w:type="page"/>
      </w:r>
    </w:p>
    <w:p>
      <w:pPr>
        <w:spacing w:after="80" w:before="40"/>
      </w:pPr>
      <w:r>
        <w:rPr>
          <w:color w:val="1A1A1A"/>
          <w:sz w:val="21"/>
        </w:rPr>
        <w:t>Xác nhận (confirmation) là một loại khám phá tập trung, trong khi khám phá thực sự mang tính mở hơn. Dữ liệu càng lớn và phức tạp, và bạn càng biết ít khi bắt đầu, thì công việc càng mang tính khám phá. Nếu xác nhận là đi bộ đường dài trên một con đường mòn mới, thì khám phá là tự mở lối.</w:t>
      </w:r>
    </w:p>
    <w:p>
      <w:pPr>
        <w:spacing w:after="80" w:before="40"/>
      </w:pPr>
      <w:r>
        <w:rPr>
          <w:color w:val="1A1A1A"/>
          <w:sz w:val="21"/>
        </w:rPr>
        <w:t>các buổi động não, và nắm bắt tư duy sáng tạo sẽ làm tốt trong góc phần tư này.</w:t>
      </w:r>
    </w:p>
    <w:p>
      <w:pPr>
        <w:spacing w:after="80" w:before="40"/>
      </w:pPr>
      <w:r>
        <w:rPr>
          <w:color w:val="1A1A1A"/>
          <w:sz w:val="21"/>
        </w:rPr>
        <w:t>Giả sử một nhóm tiếp thị đang tổ chức một buổi off-site (hội thảo ngoài trụ sở). Các thành viên trong nhóm cần tìm ra cách để trình bày với ban lãnh đạo chiến lược đề xuất của họ để hướng đến phân khúc cao cấp hơn. Một buổi làm việc trên bảng trắng kéo dài một giờ mang lại một số cách tiếp cận và ý tưởng (không có ý tưởng nào bị xóa) để trình bày chiến lược chuyển tiếp của họ. Cuối cùng, một cách tiếp cận được cả nhóm chấp nhận, họ cho rằng nó nắm bắt tốt nhất các điểm chính của chiến lược: có ít khách hàng hơn nhưng họ chi tiêu nhiều hơn.</w:t>
      </w:r>
    </w:p>
    <w:p>
      <w:pPr>
        <w:spacing w:after="80" w:before="40"/>
      </w:pPr>
      <w:r>
        <w:rPr>
          <w:color w:val="1A1A1A"/>
          <w:sz w:val="21"/>
        </w:rPr>
        <w:t>xác nhận trực quan (visual confirmation). Bạn đang trả lời một trong hai câu hỏi với loại dự án này:</w:t>
      </w:r>
    </w:p>
    <w:p>
      <w:pPr>
        <w:spacing w:after="80" w:before="40"/>
      </w:pPr>
      <w:r>
        <w:rPr>
          <w:color w:val="1A1A1A"/>
          <w:sz w:val="21"/>
        </w:rPr>
        <w:t>1. Điều tôi nghi ngờ là đúng có thực sự đúng không? 2. Có những cách nhìn nhận nào khác về vấn đề này?</w:t>
      </w:r>
    </w:p>
    <w:p>
      <w:pPr>
        <w:spacing w:after="80" w:before="40"/>
      </w:pPr>
      <w:r>
        <w:rPr>
          <w:color w:val="1A1A1A"/>
          <w:sz w:val="21"/>
        </w:rPr>
        <w:t>Ý tưởng?</w:t>
      </w:r>
    </w:p>
    <w:p>
      <w:pPr>
        <w:spacing w:after="80" w:before="40"/>
      </w:pPr>
      <w:r>
        <w:rPr>
          <w:color w:val="1A1A1A"/>
          <w:sz w:val="21"/>
        </w:rPr>
        <w:t>Trang đối diện cho thấy các bản phác thảo sơ bộ trên bảng trắng vào cuối phiên tạo ý tưởng. Tất nhiên, các hình ảnh xuất hiện từ việc khám phá ý tưởng thường sẽ được thiết kế trang trọng hơn cho bài thuyết trình.</w:t>
      </w:r>
    </w:p>
    <w:p>
      <w:pPr>
        <w:spacing w:after="80" w:before="160"/>
      </w:pPr>
      <w:r>
        <w:rPr>
          <w:b/>
          <w:color w:val="1A1A1A"/>
          <w:sz w:val="26"/>
        </w:rPr>
        <w:t>Khám phá trực quan: trực quan hóa dựa trên dữ liệu và mang tính khám phá</w:t>
      </w:r>
    </w:p>
    <w:p>
      <w:pPr>
        <w:spacing w:after="80" w:before="40"/>
      </w:pPr>
      <w:r>
        <w:rPr>
          <w:color w:val="555555"/>
          <w:sz w:val="16"/>
        </w:rPr>
        <w:t>Khai báo</w:t>
      </w:r>
    </w:p>
    <w:p>
      <w:pPr>
        <w:spacing w:after="80" w:before="40"/>
      </w:pPr>
      <w:r>
        <w:rPr>
          <w:color w:val="1A1A1A"/>
          <w:sz w:val="21"/>
        </w:rPr>
        <w:t>Khám phá trực quan. Đây là loại phức tạp nhất, vì thực sự nó là hai loại. Hãy nhớ rằng câu hỏi về mục đích dẫn đến ba loại nhiệm vụ có thể có: khai báo, xác nhận và khám phá. Tôi đã bỏ xác nhận ra khỏi 2 × 2 để giữ khung cơ bản đơn giản và rõ ràng. Bây giờ, trong khi chúng ta tập trung vào góc phần tư này, tôi sẽ thêm thông tin đó, như được thấy trên 2 × 2 điều chỉnh ở trang tiếp theo.</w:t>
      </w:r>
    </w:p>
    <w:p>
      <w:pPr>
        <w:spacing w:after="80" w:before="40"/>
      </w:pPr>
      <w:r>
        <w:rPr>
          <w:color w:val="555555"/>
          <w:sz w:val="16"/>
        </w:rPr>
        <w:t>Khái niệm Dựa trên dữ liệu</w:t>
      </w:r>
    </w:p>
    <w:p>
      <w:pPr>
        <w:spacing w:after="80" w:before="40"/>
      </w:pPr>
      <w:r>
        <w:rPr>
          <w:color w:val="555555"/>
          <w:sz w:val="16"/>
        </w:rPr>
        <w:t>Loại dữ liệu/thông tin</w:t>
      </w:r>
    </w:p>
    <w:p>
      <w:pPr>
        <w:spacing w:after="80" w:before="40"/>
      </w:pPr>
      <w:r>
        <w:rPr>
          <w:color w:val="555555"/>
          <w:sz w:val="16"/>
        </w:rPr>
        <w:t>Dữ liệu lớn, phức tạp, động</w:t>
      </w:r>
    </w:p>
    <w:p>
      <w:pPr>
        <w:spacing w:after="80" w:before="40"/>
      </w:pPr>
      <w:r>
        <w:rPr>
          <w:color w:val="555555"/>
          <w:sz w:val="16"/>
        </w:rPr>
        <w:t>Loại trực quan hóa</w:t>
      </w:r>
    </w:p>
    <w:p>
      <w:pPr>
        <w:spacing w:after="80" w:before="40"/>
      </w:pPr>
      <w:r>
        <w:rPr>
          <w:color w:val="555555"/>
          <w:sz w:val="16"/>
        </w:rPr>
        <w:t>Nâng cao, độc đáo</w:t>
      </w:r>
    </w:p>
    <w:p>
      <w:pPr>
        <w:spacing w:after="80" w:before="40"/>
      </w:pPr>
      <w:r>
        <w:rPr>
          <w:color w:val="555555"/>
          <w:sz w:val="16"/>
        </w:rPr>
        <w:t>Các tính năng trực quan hóa</w:t>
      </w:r>
    </w:p>
    <w:p>
      <w:pPr>
        <w:spacing w:after="80" w:before="40"/>
      </w:pPr>
      <w:r>
        <w:rPr>
          <w:color w:val="555555"/>
          <w:sz w:val="16"/>
        </w:rPr>
        <w:t>Tương tác, tự động</w:t>
      </w:r>
    </w:p>
    <w:p>
      <w:pPr>
        <w:spacing w:after="80" w:before="40"/>
      </w:pPr>
      <w:r>
        <w:rPr>
          <w:color w:val="555555"/>
          <w:sz w:val="16"/>
        </w:rPr>
        <w:t>Bối cảnh điển hình</w:t>
      </w:r>
    </w:p>
    <w:p>
      <w:pPr>
        <w:spacing w:after="80" w:before="40"/>
      </w:pPr>
      <w:r>
        <w:rPr>
          <w:color w:val="555555"/>
          <w:sz w:val="16"/>
        </w:rPr>
        <w:t>Phiên làm việc, thử nghiệm, phân tích</w:t>
      </w:r>
    </w:p>
    <w:p>
      <w:pPr>
        <w:spacing w:after="80" w:before="40"/>
      </w:pPr>
      <w:r>
        <w:rPr>
          <w:color w:val="1A1A1A"/>
          <w:sz w:val="21"/>
        </w:rPr>
        <w:t>Lưu ý rằng xác nhận chỉ áp dụng cho biểu đồ dựa trên dữ liệu. Một giả thuyết không thể được xác nhận hoặc bác bỏ nếu không có dữ liệu. Ngoài ra, sự phân chia được hiển thị dưới dạng đường chấm chấm vì đó là một sự phân biệt mềm.</w:t>
      </w:r>
    </w:p>
    <w:p>
      <w:pPr>
        <w:spacing w:after="80" w:before="40"/>
      </w:pPr>
      <w:r>
        <w:rPr>
          <w:color w:val="555555"/>
          <w:sz w:val="16"/>
        </w:rPr>
        <w:t>Thiên hướng tài năng</w:t>
      </w:r>
    </w:p>
    <w:p>
      <w:pPr>
        <w:spacing w:after="80" w:before="40"/>
      </w:pPr>
      <w:r>
        <w:rPr>
          <w:color w:val="555555"/>
          <w:sz w:val="16"/>
        </w:rPr>
        <w:t>Thông minh kinh doanh, lập trình, phân tích cặp</w:t>
      </w:r>
    </w:p>
    <w:p>
      <w:pPr>
        <w:spacing w:after="80" w:before="40"/>
      </w:pPr>
      <w:r>
        <w:rPr>
          <w:color w:val="555555"/>
          <w:sz w:val="16"/>
        </w:rPr>
        <w:t>Mục tiêu</w:t>
      </w:r>
    </w:p>
    <w:p>
      <w:pPr>
        <w:spacing w:after="80" w:before="40"/>
      </w:pPr>
      <w:r>
        <w:rPr>
          <w:color w:val="555555"/>
          <w:sz w:val="16"/>
        </w:rPr>
        <w:t>Phát hiện xu hướng, tạo ý nghĩa, phân tích sâu</w:t>
      </w:r>
    </w:p>
    <w:p>
      <w:pPr>
        <w:spacing w:after="80" w:before="40"/>
      </w:pPr>
      <w:r>
        <w:rPr>
          <w:color w:val="555555"/>
          <w:sz w:val="16"/>
        </w:rPr>
        <w:t>Khám phá</w:t>
      </w:r>
    </w:p>
    <w:p>
      <w:pPr>
        <w:spacing w:after="80" w:before="40"/>
      </w:pPr>
      <w:r>
        <w:rPr>
          <w:color w:val="555555"/>
          <w:sz w:val="16"/>
        </w:rPr>
        <w:t>Hai câu hỏi ➔ Bốn loại | 69</w:t>
      </w:r>
    </w:p>
    <w:p>
      <w:r>
        <w:br w:type="page"/>
      </w:r>
    </w:p>
    <w:p>
      <w:pPr>
        <w:spacing w:after="80" w:before="40"/>
      </w:pPr>
      <w:r>
        <w:rPr>
          <w:color w:val="1A1A1A"/>
          <w:sz w:val="21"/>
        </w:rPr>
        <w:t>Trong việc thiết lập giả thuyết và xác nhận, phạm vi dữ liệu có thể quản lý được, và các loại biểu đồ bạn có thể sử dụng là những loại phổ biến hơn — mặc dù khi bạn cố gắng nhìn mọi thứ theo cách mới, bạn có thể mạo hiểm vào một số loại ít phổ biến hơn. Việc xác nhận thường không diễn ra trong bối cảnh chính thức; đó là công việc bạn làm để tìm ra các biểu đồ bạn muốn tạo cho bài thuyết trình. Điều đó có nghĩa là thời gian của bạn sẽ chuyển từ thiết kế sang tạo nguyên mẫu cho phép bạn lặp lại trên dữ liệu và nhanh chóng trực quan hóa và trực quan hóa lại.</w:t>
      </w:r>
    </w:p>
    <w:p>
      <w:pPr>
        <w:spacing w:after="80" w:before="40"/>
      </w:pPr>
      <w:r>
        <w:rPr>
          <w:color w:val="555555"/>
          <w:sz w:val="16"/>
        </w:rPr>
        <w:t>Sự thoải mái trên chuyến bay so với chi phí vé</w:t>
      </w:r>
    </w:p>
    <w:p>
      <w:pPr>
        <w:spacing w:after="80" w:before="40"/>
      </w:pPr>
      <w:r>
        <w:rPr>
          <w:color w:val="555555"/>
          <w:sz w:val="16"/>
        </w:rPr>
        <w:t>10k</w:t>
      </w:r>
    </w:p>
    <w:p>
      <w:pPr>
        <w:spacing w:after="80" w:before="40"/>
      </w:pPr>
      <w:r>
        <w:rPr>
          <w:color w:val="555555"/>
          <w:sz w:val="16"/>
        </w:rPr>
        <w:t>Hạng phổ thông Hạng thương gia</w:t>
      </w:r>
    </w:p>
    <w:p>
      <w:pPr>
        <w:spacing w:after="80" w:before="40"/>
      </w:pPr>
      <w:r>
        <w:rPr>
          <w:color w:val="555555"/>
          <w:sz w:val="16"/>
        </w:rPr>
        <w:t>8k</w:t>
      </w:r>
    </w:p>
    <w:p>
      <w:pPr>
        <w:spacing w:after="80" w:before="40"/>
      </w:pPr>
      <w:r>
        <w:rPr>
          <w:color w:val="555555"/>
          <w:sz w:val="16"/>
        </w:rPr>
        <w:t>Chi phí vé ($)</w:t>
      </w:r>
    </w:p>
    <w:p>
      <w:pPr>
        <w:spacing w:after="80" w:before="40"/>
      </w:pPr>
      <w:r>
        <w:rPr>
          <w:color w:val="555555"/>
          <w:sz w:val="16"/>
        </w:rPr>
        <w:t>6k</w:t>
      </w:r>
    </w:p>
    <w:p>
      <w:pPr>
        <w:spacing w:after="80" w:before="40"/>
      </w:pPr>
      <w:r>
        <w:rPr>
          <w:color w:val="555555"/>
          <w:sz w:val="16"/>
        </w:rPr>
        <w:t>4k</w:t>
      </w:r>
    </w:p>
    <w:p>
      <w:pPr>
        <w:spacing w:after="80" w:before="40"/>
      </w:pPr>
      <w:r>
        <w:rPr>
          <w:color w:val="555555"/>
          <w:sz w:val="16"/>
        </w:rPr>
        <w:t>2k</w:t>
      </w:r>
    </w:p>
    <w:p>
      <w:pPr>
        <w:spacing w:after="80" w:before="40"/>
      </w:pPr>
      <w:r>
        <w:rPr>
          <w:color w:val="1A1A1A"/>
          <w:sz w:val="21"/>
        </w:rPr>
        <w:t>Giả sử một nhà quản lý phụ trách dịch vụ du lịch  muốn nghiên cứu liệu vé máy bay mà  công ty mua có đáng đầu tư không. Cô ấy đi</w:t>
      </w:r>
    </w:p>
    <w:p>
      <w:pPr>
        <w:spacing w:after="80" w:before="40"/>
      </w:pPr>
      <w:r>
        <w:rPr>
          <w:color w:val="555555"/>
          <w:sz w:val="16"/>
        </w:rPr>
        <w:t>0 5 10 0</w:t>
      </w:r>
    </w:p>
    <w:p>
      <w:pPr>
        <w:spacing w:after="80" w:before="40"/>
      </w:pPr>
      <w:r>
        <w:rPr>
          <w:color w:val="555555"/>
          <w:sz w:val="16"/>
        </w:rPr>
        <w:t>Điểm thoải mái của chuyến đi</w:t>
      </w:r>
    </w:p>
    <w:p>
      <w:pPr>
        <w:spacing w:after="80" w:before="160"/>
      </w:pPr>
      <w:r>
        <w:rPr>
          <w:b/>
          <w:color w:val="1A1A1A"/>
          <w:sz w:val="26"/>
        </w:rPr>
        <w:t>XÁC NHẬN TRỰC QUAN VÀ KHÁM PHÁ TRỰC QUAN</w:t>
      </w:r>
    </w:p>
    <w:p>
      <w:pPr>
        <w:spacing w:after="80" w:before="40"/>
      </w:pPr>
      <w:r>
        <w:rPr>
          <w:color w:val="1A1A1A"/>
          <w:sz w:val="21"/>
        </w:rPr>
        <w:t>vào dự án xác nhận trực quan của cô ấy, đặt giả thuyết  rằng sự thoải mái tăng theo chi phí vé. Cô ấy lấy  dữ liệu về chi phí so với sự thoải mái cho cả hạng phổ thông  và hạng thương gia, và nhanh chóng tạo ra một  biểu đồ phân tán. Cô ấy mong đợi thấy mối tương quan— các chấm  lan rộng lên và về bên phải.</w:t>
      </w:r>
    </w:p>
    <w:p>
      <w:pPr>
        <w:spacing w:after="80" w:before="40"/>
      </w:pPr>
      <w:r>
        <w:rPr>
          <w:color w:val="555555"/>
          <w:sz w:val="16"/>
        </w:rPr>
        <w:t>Tuyên bố</w:t>
      </w:r>
    </w:p>
    <w:p>
      <w:pPr>
        <w:spacing w:after="80" w:before="40"/>
      </w:pPr>
      <w:r>
        <w:rPr>
          <w:color w:val="1A1A1A"/>
          <w:sz w:val="21"/>
        </w:rPr>
        <w:t>Lưu ý rằng biểu đồ cô ấy tạo ra ở trên là một nguyên  mẫu. Nhà quản lý chưa dành nhiều thời gian để tinh chỉnh  thiết kế hoặc tinh chỉnh các trục và tiêu đề. Điều quan trọng hơn  đối với cô ấy là thấy ý tưởng của mình có đúng không hơn là  làm cho nó trông thật đẹp. Ngay lập tức cô ấy thấy rằng  mối quan hệ giữa chi phí và các biến số khác của cô ấy là  tương đối yếu. Có một xu hướng tăng về sự thoải mái  trên hạng thương gia, nhưng không mạnh. Cô ấy giật mình  khi thấy giả thuyết của mình không đúng. Chi phí cao hơn của  các chuyến bay có thể không đáng giá. Vì vậy, cô ấy suy nghĩ về  những ý tưởng khác để kiểm tra trước khi đưa ra bất kỳ quyết định nào.</w:t>
      </w:r>
    </w:p>
    <w:p>
      <w:pPr>
        <w:spacing w:after="80" w:before="40"/>
      </w:pPr>
      <w:r>
        <w:rPr>
          <w:color w:val="555555"/>
          <w:sz w:val="16"/>
        </w:rPr>
        <w:t>KHÁI NIỆM DỰA TRÊN DỮ LIỆU</w:t>
      </w:r>
    </w:p>
    <w:p>
      <w:pPr>
        <w:spacing w:after="80" w:before="40"/>
      </w:pPr>
      <w:r>
        <w:rPr>
          <w:color w:val="555555"/>
          <w:sz w:val="16"/>
        </w:rPr>
        <w:t>Xác nhận trực quan</w:t>
      </w:r>
    </w:p>
    <w:p>
      <w:pPr>
        <w:spacing w:after="80" w:before="40"/>
      </w:pPr>
      <w:r>
        <w:rPr>
          <w:color w:val="555555"/>
          <w:sz w:val="16"/>
        </w:rPr>
        <w:t>XÁC NHẬN</w:t>
      </w:r>
    </w:p>
    <w:p>
      <w:pPr>
        <w:spacing w:after="80" w:before="40"/>
      </w:pPr>
      <w:r>
        <w:rPr>
          <w:color w:val="555555"/>
          <w:sz w:val="16"/>
        </w:rPr>
        <w:t>Khám phá trực quan</w:t>
      </w:r>
    </w:p>
    <w:p>
      <w:pPr>
        <w:spacing w:after="80" w:before="40"/>
      </w:pPr>
      <w:r>
        <w:rPr>
          <w:color w:val="555555"/>
          <w:sz w:val="16"/>
        </w:rPr>
        <w:t>KHÁM PHÁ</w:t>
      </w:r>
    </w:p>
    <w:p>
      <w:pPr>
        <w:spacing w:after="80" w:before="40"/>
      </w:pPr>
      <w:r>
        <w:rPr>
          <w:color w:val="555555"/>
          <w:sz w:val="16"/>
        </w:rPr>
        <w:t>70 | TẠO</w:t>
      </w:r>
    </w:p>
    <w:p>
      <w:r>
        <w:br w:type="page"/>
      </w:r>
    </w:p>
    <w:p>
      <w:pPr>
        <w:spacing w:after="80" w:before="40"/>
      </w:pPr>
      <w:r>
        <w:rPr>
          <w:color w:val="1A1A1A"/>
          <w:sz w:val="21"/>
        </w:rPr>
        <w:t>khám phá trực quan. Các hình ảnh hóa khám phá, dựa trên dữ liệu thường là lĩnh vực  của các nhà khoa học dữ liệu và các nhà phân tích thông minh kinh doanh, mặc dù các công cụ mới đã bắt đầu  thu hút nhiều người trong chúng ta tham gia vào khám phá trực quan. Đây là một loại hình ảnh hóa thú vị để thử  vì nó thường tạo ra những hiểu biết mà không thể thu được bằng cách khác.</w:t>
      </w:r>
    </w:p>
    <w:p>
      <w:pPr>
        <w:spacing w:after="80" w:before="40"/>
      </w:pPr>
      <w:r>
        <w:rPr>
          <w:color w:val="1A1A1A"/>
          <w:sz w:val="21"/>
        </w:rPr>
        <w:t>Vì chúng ta không biết mình đang tìm kiếm điều gì, những hình ảnh hóa này có xu hướng bao gồm nhiều dữ liệu hơn trong  dữ liệu mà chúng biểu đồ. Trong các trường hợp cực đoan, loại dự án này có thể kết hợp nhiều tập dữ  liệu hoặc thậm chí dữ liệu động, thời gian thực được cập nhật liên tục. Nó thậm chí có thể mạo hiểm  vượt ra ngoài dữ liệu thực tế. David Sparks, một nhà khoa học chính trị và nhà phân tích thống kê hiện đang  làm việc cho đội bóng rổ Boston Celtics của NBA, thực hiện khám phá trực quan. Nhưng anh ấy gọi công việc của mình là  “trực quan hóa mô hình.” Trong thế giới của Sparks, trực quan hóa dữ liệu tập trung vào dữ liệu thực, hiện có.  Trực quan hóa mô hình đưa dữ liệu qua các mô hình thống kê để xem điều gì sẽ xảy ra  trong các điều kiện nhất định.</w:t>
      </w:r>
    </w:p>
    <w:p>
      <w:pPr>
        <w:spacing w:after="80" w:before="40"/>
      </w:pPr>
      <w:r>
        <w:rPr>
          <w:color w:val="1A1A1A"/>
          <w:sz w:val="21"/>
        </w:rPr>
        <w:t>Khám phá phù hợp với tính tương tác — cho phép nhà quản lý điều chỉnh các tham số, chèn nguồn dữ liệu và liên tục trực quan hóa lại. Dữ liệu phức tạp đôi khi cũng phù hợp với các loại trực quan hóa chuyên biệt và khác thường, như sơ đồ mạng lực (force-directed network diagrams) cho thấy các mạng lưới cụm lại với nhau như thế nào, hoặc biểu đồ địa hình (topographical plots) thêm chiều thứ ba cho dữ liệu.</w:t>
      </w:r>
    </w:p>
    <w:p>
      <w:pPr>
        <w:spacing w:after="80" w:before="40"/>
      </w:pPr>
      <w:r>
        <w:rPr>
          <w:color w:val="1A1A1A"/>
          <w:sz w:val="21"/>
        </w:rPr>
        <w:t>Chức năng quan trọng hơn hình thức ở đây: Kỹ năng phần mềm, lập trình, quản lý dữ liệu và trí tuệ kinh doanh quan trọng hơn khả năng tạo biểu đồ trình bày đẹp. Góc phần tư này là nơi nhà quản lý có khả năng cao nhất sẽ mời chuyên gia và các công cụ tiên tiến đến để giúp tạo ra các hình ảnh trực quan.</w:t>
      </w:r>
    </w:p>
    <w:p>
      <w:pPr>
        <w:spacing w:after="80" w:before="40"/>
      </w:pPr>
      <w:r>
        <w:rPr>
          <w:color w:val="1A1A1A"/>
          <w:sz w:val="21"/>
        </w:rPr>
        <w:t>Một nhà quản lý tại một công ty truyền thông xã hội được yêu cầu tìm kiếm thị trường mới cho công nghệ của công ty. Anh ấy muốn tìm những cơ hội mà người khác sẽ không thấy. Anh ấy kết nối với một nhà khoa học dữ liệu, người cho anh ấy biết cách phân tích ngữ nghĩa (semantic analysis) có thể được sử dụng để ánh xạ hàng nghìn công ty trong nhiều ngành công nghiệp theo sự tương đồng của các giao tiếp văn bản của họ.</w:t>
      </w:r>
    </w:p>
    <w:p>
      <w:pPr>
        <w:spacing w:after="80" w:before="40"/>
      </w:pPr>
      <w:r>
        <w:rPr>
          <w:color w:val="1A1A1A"/>
          <w:sz w:val="21"/>
        </w:rPr>
        <w:t>Nhà quản lý rất thích ý tưởng này nhưng không thể tự mình thực hiện. Anh ấy thuê nhà khoa học dữ liệu, người phát triển và điều chỉnh tập dữ liệu với nhà quản lý cho đến khi họ có thể tạo ra một hình ảnh trực quan thô liên kết các công ty tương tự theo phân tích ngữ nghĩa; các công ty càng giống nhau thì liên kết càng 'mạnh' và chúng càng được ánh xạ gần nhau hơn. Điều này dẫn đến</w:t>
      </w:r>
    </w:p>
    <w:p>
      <w:pPr>
        <w:spacing w:after="80" w:before="40"/>
      </w:pPr>
      <w:r>
        <w:rPr>
          <w:color w:val="555555"/>
          <w:sz w:val="16"/>
        </w:rPr>
        <w:t>HAI CÂU HỎI ➔ BỐN LOẠI | 71</w:t>
      </w:r>
    </w:p>
    <w:p>
      <w:r>
        <w:br w:type="page"/>
      </w:r>
    </w:p>
    <w:p>
      <w:pPr>
        <w:spacing w:after="200" w:before="280"/>
      </w:pPr>
      <w:r>
        <w:rPr>
          <w:b/>
          <w:color w:val="9E2B25"/>
          <w:sz w:val="44"/>
        </w:rPr>
        <w:t>ĐÓ LÀ MỘT BIỂU ĐỒ TỐT</w:t>
      </w:r>
      <w:r>
        <w:br/>
      </w:r>
      <w:r>
        <w:rPr>
          <w:b/>
          <w:color w:val="9E2B25"/>
          <w:sz w:val="44"/>
        </w:rPr>
        <w:t>NHỮNG NGÀY ĐẸP</w:t>
      </w:r>
    </w:p>
    <w:p>
      <w:pPr>
        <w:spacing w:after="80" w:before="160"/>
      </w:pPr>
      <w:r>
        <w:rPr>
          <w:b/>
          <w:color w:val="1A1A1A"/>
          <w:sz w:val="26"/>
        </w:rPr>
        <w:t>NHỮNG NGÀY CÓ NHIỆT ĐỘ CAO Ở MỨC 70</w:t>
      </w:r>
      <w:r>
        <w:br/>
      </w:r>
      <w:r>
        <w:rPr>
          <w:b/>
          <w:color w:val="1A1A1A"/>
          <w:sz w:val="26"/>
        </w:rPr>
        <w:t>BOSTON, 2007–2017</w:t>
      </w:r>
    </w:p>
    <w:p>
      <w:pPr>
        <w:spacing w:after="80" w:before="160"/>
      </w:pPr>
      <w:r>
        <w:rPr>
          <w:b/>
          <w:color w:val="1A1A1A"/>
          <w:sz w:val="26"/>
        </w:rPr>
        <w:t>PHÂN BỐ NHIỆT ĐỘ CAO</w:t>
      </w:r>
      <w:r>
        <w:br/>
      </w:r>
      <w:r>
        <w:rPr>
          <w:b/>
          <w:color w:val="1A1A1A"/>
          <w:sz w:val="26"/>
        </w:rPr>
        <w:t>BOSTON, 2007–2017</w:t>
      </w:r>
    </w:p>
    <w:p>
      <w:pPr>
        <w:spacing w:after="80" w:before="40"/>
      </w:pPr>
      <w:r>
        <w:rPr>
          <w:color w:val="555555"/>
          <w:sz w:val="16"/>
        </w:rPr>
        <w:t>TỔNG SỐ NGÀY ĐƯỢC VẼ: 4,018</w:t>
      </w:r>
    </w:p>
    <w:p>
      <w:pPr>
        <w:spacing w:after="80" w:before="40"/>
      </w:pPr>
      <w:r>
        <w:rPr>
          <w:color w:val="555555"/>
          <w:sz w:val="16"/>
        </w:rPr>
        <w:t>TỔNG SỐ NGÀY ĐƯỢC VẼ: 4,018</w:t>
      </w:r>
    </w:p>
    <w:p>
      <w:pPr>
        <w:spacing w:after="80" w:before="40"/>
      </w:pPr>
      <w:r>
        <w:rPr>
          <w:color w:val="555555"/>
          <w:sz w:val="16"/>
        </w:rPr>
        <w:t>1000F</w:t>
      </w:r>
    </w:p>
    <w:p>
      <w:pPr>
        <w:spacing w:before="120" w:after="120"/>
        <w:jc w:val="center"/>
      </w:pPr>
      <w:r>
        <w:drawing>
          <wp:inline xmlns:a="http://schemas.openxmlformats.org/drawingml/2006/main" xmlns:pic="http://schemas.openxmlformats.org/drawingml/2006/picture">
            <wp:extent cx="868760" cy="608131"/>
            <wp:docPr id="230" name="Picture 230"/>
            <wp:cNvGraphicFramePr>
              <a:graphicFrameLocks noChangeAspect="1"/>
            </wp:cNvGraphicFramePr>
            <a:graphic>
              <a:graphicData uri="http://schemas.openxmlformats.org/drawingml/2006/picture">
                <pic:pic>
                  <pic:nvPicPr>
                    <pic:cNvPr id="0" name="1576.png"/>
                    <pic:cNvPicPr/>
                  </pic:nvPicPr>
                  <pic:blipFill>
                    <a:blip r:embed="rId208"/>
                    <a:stretch>
                      <a:fillRect/>
                    </a:stretch>
                  </pic:blipFill>
                  <pic:spPr>
                    <a:xfrm>
                      <a:off x="0" y="0"/>
                      <a:ext cx="868760" cy="60813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28624" cy="531803"/>
            <wp:docPr id="231" name="Picture 231"/>
            <wp:cNvGraphicFramePr>
              <a:graphicFrameLocks noChangeAspect="1"/>
            </wp:cNvGraphicFramePr>
            <a:graphic>
              <a:graphicData uri="http://schemas.openxmlformats.org/drawingml/2006/picture">
                <pic:pic>
                  <pic:nvPicPr>
                    <pic:cNvPr id="0" name="1574.png"/>
                    <pic:cNvPicPr/>
                  </pic:nvPicPr>
                  <pic:blipFill>
                    <a:blip r:embed="rId209"/>
                    <a:stretch>
                      <a:fillRect/>
                    </a:stretch>
                  </pic:blipFill>
                  <pic:spPr>
                    <a:xfrm>
                      <a:off x="0" y="0"/>
                      <a:ext cx="828624" cy="5318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28624" cy="265902"/>
            <wp:docPr id="232" name="Picture 232"/>
            <wp:cNvGraphicFramePr>
              <a:graphicFrameLocks noChangeAspect="1"/>
            </wp:cNvGraphicFramePr>
            <a:graphic>
              <a:graphicData uri="http://schemas.openxmlformats.org/drawingml/2006/picture">
                <pic:pic>
                  <pic:nvPicPr>
                    <pic:cNvPr id="0" name="1575.png"/>
                    <pic:cNvPicPr/>
                  </pic:nvPicPr>
                  <pic:blipFill>
                    <a:blip r:embed="rId210"/>
                    <a:stretch>
                      <a:fillRect/>
                    </a:stretch>
                  </pic:blipFill>
                  <pic:spPr>
                    <a:xfrm>
                      <a:off x="0" y="0"/>
                      <a:ext cx="828624" cy="2659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864876" cy="339772"/>
            <wp:docPr id="233" name="Picture 233"/>
            <wp:cNvGraphicFramePr>
              <a:graphicFrameLocks noChangeAspect="1"/>
            </wp:cNvGraphicFramePr>
            <a:graphic>
              <a:graphicData uri="http://schemas.openxmlformats.org/drawingml/2006/picture">
                <pic:pic>
                  <pic:nvPicPr>
                    <pic:cNvPr id="0" name="1578.png"/>
                    <pic:cNvPicPr/>
                  </pic:nvPicPr>
                  <pic:blipFill>
                    <a:blip r:embed="rId211"/>
                    <a:stretch>
                      <a:fillRect/>
                    </a:stretch>
                  </pic:blipFill>
                  <pic:spPr>
                    <a:xfrm>
                      <a:off x="0" y="0"/>
                      <a:ext cx="864876" cy="33977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455875"/>
            <wp:docPr id="234" name="Picture 234"/>
            <wp:cNvGraphicFramePr>
              <a:graphicFrameLocks noChangeAspect="1"/>
            </wp:cNvGraphicFramePr>
            <a:graphic>
              <a:graphicData uri="http://schemas.openxmlformats.org/drawingml/2006/picture">
                <pic:pic>
                  <pic:nvPicPr>
                    <pic:cNvPr id="0" name="1580.png"/>
                    <pic:cNvPicPr/>
                  </pic:nvPicPr>
                  <pic:blipFill>
                    <a:blip r:embed="rId212"/>
                    <a:stretch>
                      <a:fillRect/>
                    </a:stretch>
                  </pic:blipFill>
                  <pic:spPr>
                    <a:xfrm>
                      <a:off x="0" y="0"/>
                      <a:ext cx="731520" cy="455875"/>
                    </a:xfrm>
                    <a:prstGeom prst="rect"/>
                  </pic:spPr>
                </pic:pic>
              </a:graphicData>
            </a:graphic>
          </wp:inline>
        </w:drawing>
      </w:r>
    </w:p>
    <w:p>
      <w:pPr>
        <w:spacing w:after="80" w:before="40"/>
      </w:pPr>
      <w:r>
        <w:rPr>
          <w:color w:val="555555"/>
          <w:sz w:val="16"/>
        </w:rPr>
        <w:t>80</w:t>
      </w:r>
    </w:p>
    <w:p>
      <w:pPr>
        <w:spacing w:before="120" w:after="120"/>
        <w:jc w:val="center"/>
      </w:pPr>
      <w:r>
        <w:drawing>
          <wp:inline xmlns:a="http://schemas.openxmlformats.org/drawingml/2006/main" xmlns:pic="http://schemas.openxmlformats.org/drawingml/2006/picture">
            <wp:extent cx="862287" cy="341192"/>
            <wp:docPr id="235" name="Picture 235"/>
            <wp:cNvGraphicFramePr>
              <a:graphicFrameLocks noChangeAspect="1"/>
            </wp:cNvGraphicFramePr>
            <a:graphic>
              <a:graphicData uri="http://schemas.openxmlformats.org/drawingml/2006/picture">
                <pic:pic>
                  <pic:nvPicPr>
                    <pic:cNvPr id="0" name="1577.png"/>
                    <pic:cNvPicPr/>
                  </pic:nvPicPr>
                  <pic:blipFill>
                    <a:blip r:embed="rId213"/>
                    <a:stretch>
                      <a:fillRect/>
                    </a:stretch>
                  </pic:blipFill>
                  <pic:spPr>
                    <a:xfrm>
                      <a:off x="0" y="0"/>
                      <a:ext cx="862287" cy="34119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978794"/>
            <wp:docPr id="236" name="Picture 236"/>
            <wp:cNvGraphicFramePr>
              <a:graphicFrameLocks noChangeAspect="1"/>
            </wp:cNvGraphicFramePr>
            <a:graphic>
              <a:graphicData uri="http://schemas.openxmlformats.org/drawingml/2006/picture">
                <pic:pic>
                  <pic:nvPicPr>
                    <pic:cNvPr id="0" name="1579.png"/>
                    <pic:cNvPicPr/>
                  </pic:nvPicPr>
                  <pic:blipFill>
                    <a:blip r:embed="rId214"/>
                    <a:stretch>
                      <a:fillRect/>
                    </a:stretch>
                  </pic:blipFill>
                  <pic:spPr>
                    <a:xfrm>
                      <a:off x="0" y="0"/>
                      <a:ext cx="731520" cy="978794"/>
                    </a:xfrm>
                    <a:prstGeom prst="rect"/>
                  </pic:spPr>
                </pic:pic>
              </a:graphicData>
            </a:graphic>
          </wp:inline>
        </w:drawing>
      </w:r>
    </w:p>
    <w:p>
      <w:pPr>
        <w:spacing w:after="80" w:before="40"/>
      </w:pPr>
      <w:r>
        <w:rPr>
          <w:color w:val="555555"/>
          <w:sz w:val="16"/>
        </w:rPr>
        <w:t>JAN FEB MAR APR MAY JUN JUL AUG SEP OCT NOV DEC</w:t>
      </w:r>
    </w:p>
    <w:p>
      <w:pPr>
        <w:spacing w:before="120" w:after="120"/>
        <w:jc w:val="center"/>
      </w:pPr>
      <w:r>
        <w:drawing>
          <wp:inline xmlns:a="http://schemas.openxmlformats.org/drawingml/2006/main" xmlns:pic="http://schemas.openxmlformats.org/drawingml/2006/picture">
            <wp:extent cx="815677" cy="126883"/>
            <wp:docPr id="237" name="Picture 237"/>
            <wp:cNvGraphicFramePr>
              <a:graphicFrameLocks noChangeAspect="1"/>
            </wp:cNvGraphicFramePr>
            <a:graphic>
              <a:graphicData uri="http://schemas.openxmlformats.org/drawingml/2006/picture">
                <pic:pic>
                  <pic:nvPicPr>
                    <pic:cNvPr id="0" name="1573.png"/>
                    <pic:cNvPicPr/>
                  </pic:nvPicPr>
                  <pic:blipFill>
                    <a:blip r:embed="rId215"/>
                    <a:stretch>
                      <a:fillRect/>
                    </a:stretch>
                  </pic:blipFill>
                  <pic:spPr>
                    <a:xfrm>
                      <a:off x="0" y="0"/>
                      <a:ext cx="815677" cy="126883"/>
                    </a:xfrm>
                    <a:prstGeom prst="rect"/>
                  </pic:spPr>
                </pic:pic>
              </a:graphicData>
            </a:graphic>
          </wp:inline>
        </w:drawing>
      </w:r>
    </w:p>
    <w:p>
      <w:pPr>
        <w:spacing w:after="80" w:before="40"/>
      </w:pPr>
      <w:r>
        <w:rPr>
          <w:color w:val="555555"/>
          <w:sz w:val="16"/>
        </w:rPr>
        <w:t>60</w:t>
      </w:r>
    </w:p>
    <w:p>
      <w:pPr>
        <w:spacing w:before="120" w:after="120"/>
        <w:jc w:val="center"/>
      </w:pPr>
      <w:r>
        <w:drawing>
          <wp:inline xmlns:a="http://schemas.openxmlformats.org/drawingml/2006/main" xmlns:pic="http://schemas.openxmlformats.org/drawingml/2006/picture">
            <wp:extent cx="886887" cy="458949"/>
            <wp:docPr id="238" name="Picture 238"/>
            <wp:cNvGraphicFramePr>
              <a:graphicFrameLocks noChangeAspect="1"/>
            </wp:cNvGraphicFramePr>
            <a:graphic>
              <a:graphicData uri="http://schemas.openxmlformats.org/drawingml/2006/picture">
                <pic:pic>
                  <pic:nvPicPr>
                    <pic:cNvPr id="0" name="1581.png"/>
                    <pic:cNvPicPr/>
                  </pic:nvPicPr>
                  <pic:blipFill>
                    <a:blip r:embed="rId216"/>
                    <a:stretch>
                      <a:fillRect/>
                    </a:stretch>
                  </pic:blipFill>
                  <pic:spPr>
                    <a:xfrm>
                      <a:off x="0" y="0"/>
                      <a:ext cx="886887" cy="45894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37075" cy="459542"/>
            <wp:docPr id="239" name="Picture 239"/>
            <wp:cNvGraphicFramePr>
              <a:graphicFrameLocks noChangeAspect="1"/>
            </wp:cNvGraphicFramePr>
            <a:graphic>
              <a:graphicData uri="http://schemas.openxmlformats.org/drawingml/2006/picture">
                <pic:pic>
                  <pic:nvPicPr>
                    <pic:cNvPr id="0" name="1583.png"/>
                    <pic:cNvPicPr/>
                  </pic:nvPicPr>
                  <pic:blipFill>
                    <a:blip r:embed="rId217"/>
                    <a:stretch>
                      <a:fillRect/>
                    </a:stretch>
                  </pic:blipFill>
                  <pic:spPr>
                    <a:xfrm>
                      <a:off x="0" y="0"/>
                      <a:ext cx="1037075" cy="45954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12800"/>
            <wp:docPr id="240" name="Picture 240"/>
            <wp:cNvGraphicFramePr>
              <a:graphicFrameLocks noChangeAspect="1"/>
            </wp:cNvGraphicFramePr>
            <a:graphic>
              <a:graphicData uri="http://schemas.openxmlformats.org/drawingml/2006/picture">
                <pic:pic>
                  <pic:nvPicPr>
                    <pic:cNvPr id="0" name="1584.png"/>
                    <pic:cNvPicPr/>
                  </pic:nvPicPr>
                  <pic:blipFill>
                    <a:blip r:embed="rId218"/>
                    <a:stretch>
                      <a:fillRect/>
                    </a:stretch>
                  </pic:blipFill>
                  <pic:spPr>
                    <a:xfrm>
                      <a:off x="0" y="0"/>
                      <a:ext cx="731520" cy="812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98845" cy="266282"/>
            <wp:docPr id="241" name="Picture 241"/>
            <wp:cNvGraphicFramePr>
              <a:graphicFrameLocks noChangeAspect="1"/>
            </wp:cNvGraphicFramePr>
            <a:graphic>
              <a:graphicData uri="http://schemas.openxmlformats.org/drawingml/2006/picture">
                <pic:pic>
                  <pic:nvPicPr>
                    <pic:cNvPr id="0" name="1582.png"/>
                    <pic:cNvPicPr/>
                  </pic:nvPicPr>
                  <pic:blipFill>
                    <a:blip r:embed="rId219"/>
                    <a:stretch>
                      <a:fillRect/>
                    </a:stretch>
                  </pic:blipFill>
                  <pic:spPr>
                    <a:xfrm>
                      <a:off x="0" y="0"/>
                      <a:ext cx="798845" cy="266282"/>
                    </a:xfrm>
                    <a:prstGeom prst="rect"/>
                  </pic:spPr>
                </pic:pic>
              </a:graphicData>
            </a:graphic>
          </wp:inline>
        </w:drawing>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DỮ LIỆU: WEATHER UNDERGROUND</w:t>
      </w:r>
    </w:p>
    <w:p>
      <w:pPr>
        <w:spacing w:after="80" w:before="40"/>
      </w:pPr>
      <w:r>
        <w:rPr>
          <w:color w:val="555555"/>
          <w:sz w:val="16"/>
        </w:rPr>
        <w:t>10 - 20 0 - 100 F 40 - 50 50 - 60 20 - 30 30 - 40 60 - 70 70 - 80 80 - 90 90 - 100 100-110</w:t>
      </w:r>
    </w:p>
    <w:p>
      <w:pPr>
        <w:spacing w:after="80" w:before="40"/>
      </w:pPr>
      <w:r>
        <w:rPr>
          <w:color w:val="555555"/>
          <w:sz w:val="16"/>
        </w:rPr>
        <w:t>DỮ LIỆU: WEATHER UNDERGROUND</w:t>
      </w:r>
    </w:p>
    <w:p>
      <w:pPr>
        <w:spacing w:after="80" w:before="40"/>
      </w:pPr>
      <w:r>
        <w:rPr>
          <w:color w:val="555555"/>
          <w:sz w:val="16"/>
        </w:rPr>
        <w:t>“Thật là một ngày hoàn hảo!” đồng nghiệp của tôi nói khi đến văn phòng. Trời 73 độ Fahrenheit và quang đãng. “Không có đủ những ngày như thế này ở Boston.”</w:t>
      </w:r>
    </w:p>
    <w:p>
      <w:pPr>
        <w:spacing w:after="80" w:before="40"/>
      </w:pPr>
      <w:r>
        <w:rPr>
          <w:color w:val="555555"/>
          <w:sz w:val="16"/>
        </w:rPr>
        <w:t>khoảng 70 vì trong biểu đồ ban đầu, các chấm được mã hóa màu theo năm quan sát — không hữu ích cho chúng tôi.</w:t>
      </w:r>
    </w:p>
    <w:p>
      <w:pPr>
        <w:spacing w:after="80" w:before="40"/>
      </w:pPr>
      <w:r>
        <w:rPr>
          <w:color w:val="555555"/>
          <w:sz w:val="16"/>
        </w:rPr>
        <w:t>Điều đó có đúng không? Nhiệt độ cao trong khoảng 70 phổ biến như thế nào ở thành phố của chúng tôi? Và nhiệt độ cao phổ biến nhất là bao nhiêu? Tôi lấy dữ liệu nhiệt độ cao trong 11 năm và bắt tay vào việc. Hóa ra đó là một dự án khám phá trực quan kinh điển. Đầu tiên, chúng tôi xác nhận bằng hình ảnh. Chúng tôi đặt giả thuyết (“Nhiệt độ cao trong khoảng 70 là không phổ biến ở đây”) và sau đó vẽ biểu đồ để xem liệu điều đó có đúng như những gì chúng tôi tìm thấy hay không. Một biểu đồ phân tán của tất cả 4.000 ngày đó cho thấy một đường cong đơn giản với nhiệt độ thấp hơn vào đầu năm tăng dần lên đỉnh điểm vào tháng Bảy rồi giảm dần qua tháng Mười Hai. Hợp lý, nhưng chúng tôi không thể thấy rõ nhiều về những ngày trong</w:t>
      </w:r>
    </w:p>
    <w:p>
      <w:pPr>
        <w:spacing w:after="80" w:before="40"/>
      </w:pPr>
      <w:r>
        <w:rPr>
          <w:color w:val="555555"/>
          <w:sz w:val="16"/>
        </w:rPr>
        <w:t>Sau một vài thao tác chỉnh màu, chúng tôi đã làm nổi bật được những ngày thuộc thập niên 70. Một dải hẹp hiện ra trông có vẻ khá nhiều ngày, nhưng đồng nghiệp của tôi nói: “trông không giống như nhiều ngày lắm”.</w:t>
      </w:r>
    </w:p>
    <w:p>
      <w:pPr>
        <w:spacing w:after="80" w:before="40"/>
      </w:pPr>
      <w:r>
        <w:rPr>
          <w:color w:val="555555"/>
          <w:sz w:val="16"/>
        </w:rPr>
        <w:t>Vậy là chúng tôi chuyển sang dạng biểu đồ histogram thể hiện phân bố nhiệt độ cao theo các khoảng 10 độ. Bất ngờ: khoảng 70 độ là khoảng nhiệt độ cao phổ biến nhất ở Boston, chỉ hơn một chút. Và khoảng phổ biến thứ hai là khoảng 60, mà tôi cho rằng cũng là một mức độ tương đương</w:t>
      </w:r>
    </w:p>
    <w:p>
      <w:pPr>
        <w:spacing w:after="80" w:before="40"/>
      </w:pPr>
      <w:r>
        <w:rPr>
          <w:color w:val="555555"/>
          <w:sz w:val="16"/>
        </w:rPr>
        <w:t>72 | Sáng tạo</w:t>
      </w:r>
    </w:p>
    <w:p>
      <w:r>
        <w:br w:type="page"/>
      </w:r>
    </w:p>
    <w:p>
      <w:pPr>
        <w:spacing w:after="80" w:before="40"/>
      </w:pPr>
      <w:r>
        <w:rPr>
          <w:color w:val="555555"/>
          <w:sz w:val="16"/>
        </w:rPr>
        <w:t>khoảng nhiệt độ dễ chịu. Đồng nghiệp của tôi đồng ý. Giả thuyết của chúng tôi đã sai, và thường thì bạn sẽ trải qua một nhiệt độ cao thoải mái ở Boston.</w:t>
      </w:r>
    </w:p>
    <w:p>
      <w:pPr>
        <w:spacing w:after="80" w:before="40"/>
      </w:pPr>
      <w:r>
        <w:rPr>
          <w:color w:val="555555"/>
          <w:sz w:val="16"/>
        </w:rPr>
        <w:t>hoặc lạnh hơn. Chúng tôi thêm biến số ngày nắng/ngày mây để xem liệu các mùa hay khoảng nhiệt độ khác nhau có tương quan với việc trời quang đãng hay u ám hay không.</w:t>
      </w:r>
    </w:p>
    <w:p>
      <w:pPr>
        <w:spacing w:after="80" w:before="40"/>
      </w:pPr>
      <w:r>
        <w:rPr>
          <w:color w:val="555555"/>
          <w:sz w:val="16"/>
        </w:rPr>
        <w:t>Các biểu đồ bạn thấy ở đây là những sản phẩm cuối cùng được thiết kế tốt, ra đời từ một quy trình xác nhận nhanh hơn trong vài giờ, trong đó các thiết kế tương tự nhau, nhưng không được gọn gàng hay chau chuốt như vậy. Khi thực hiện khám phá trực quan, các biểu đồ làm việc không cần phải đủ tiêu chuẩn trình bày.</w:t>
      </w:r>
    </w:p>
    <w:p>
      <w:pPr>
        <w:spacing w:after="80" w:before="40"/>
      </w:pPr>
      <w:r>
        <w:rPr>
          <w:color w:val="555555"/>
          <w:sz w:val="16"/>
        </w:rPr>
        <w:t>Không một biểu đồ nào trong số này đủ tiêu chuẩn trình bày, nhưng chúng tôi đang ở chế độ khám phá; chúng không cần phải như vậy.</w:t>
      </w:r>
    </w:p>
    <w:p>
      <w:pPr>
        <w:spacing w:after="80" w:before="40"/>
      </w:pPr>
      <w:r>
        <w:rPr>
          <w:color w:val="555555"/>
          <w:sz w:val="16"/>
        </w:rPr>
        <w:t>Hãy chú ý trong quá trình này, chúng tôi đã đoán một loại biểu đồ và nhanh chóng phát hiện nó không giúp xác nhận giả thuyết của chúng tôi, nên chúng tôi thử một loại khác. Và trong quá trình khám phá, chúng tôi liên tục thay đổi loại biểu đồ khi tìm kiếm những hiểu biết mới. Nói cách khác, những câu hỏi chúng tôi đặt ra quyết định hình thức chúng tôi sử dụng, chứ không phải ngược lại.</w:t>
      </w:r>
    </w:p>
    <w:p>
      <w:pPr>
        <w:spacing w:after="80" w:before="40"/>
      </w:pPr>
      <w:r>
        <w:rPr>
          <w:color w:val="555555"/>
          <w:sz w:val="16"/>
        </w:rPr>
        <w:t>Chúng tôi cũng tiếp tục khám phá trực quan mở hơn để xem còn có thể tìm ra điều gì khác. Ví dụ, chúng tôi chia nhiệt độ theo tháng để khám phá rằng nhiệt độ cao vào mùa đông biến động nhiều hơn hẳn so với mùa hè. Chúng tôi nhanh chóng tạo một biểu đồ đường, trong đó mỗi đường biểu diễn nhiệt độ cao hàng ngày của một năm, để xem những năm nào có phạm vi nhiệt độ rộng hơn và những năm nào tương đối ấm hơn.</w:t>
      </w:r>
    </w:p>
    <w:p>
      <w:pPr>
        <w:spacing w:after="80" w:before="40"/>
      </w:pPr>
      <w:r>
        <w:rPr>
          <w:color w:val="555555"/>
          <w:sz w:val="16"/>
        </w:rPr>
        <w:t>Một khi bạn bắt đầu thực hành khám phá trực quan, bạn sẽ thấy nó tự nhiên dẫn dắt bạn, như đã từng dẫn dắt chúng tôi, từ việc xác nhận sang khám phá. Chúng tôi có dữ liệu và tìm thấy điều gì đó thú vị, và điều đó đã tạo ra một sự thôi thúc gần như không thể cưỡng lại để tự hỏi: Chúng ta còn có thể tìm thấy gì nữa?</w:t>
      </w:r>
    </w:p>
    <w:p>
      <w:pPr>
        <w:spacing w:after="80" w:before="40"/>
      </w:pPr>
      <w:r>
        <w:rPr>
          <w:color w:val="555555"/>
          <w:sz w:val="16"/>
        </w:rPr>
        <w:t>Hai câu hỏi ➔ Bốn loại | 73</w:t>
      </w:r>
    </w:p>
    <w:p>
      <w:r>
        <w:br w:type="page"/>
      </w:r>
    </w:p>
    <w:p>
      <w:pPr>
        <w:spacing w:after="80" w:before="40"/>
      </w:pPr>
      <w:r>
        <w:rPr>
          <w:color w:val="1A1A1A"/>
          <w:sz w:val="21"/>
        </w:rPr>
        <w:t>Trong sơ đồ mạng này, nó phơi bày các cụm ngành dễ nhìn thấy. Khoảng trắng giữa các cụm gần nhau thể hiện cơ hội kết nối một ngành với một ngành khác, bởi vì mặc dù dữ liệu cho thấy các cụm đó tương tự, nhưng chưa có công ty nào xuất hiện để lấp đầy khoảng trống đó.3</w:t>
      </w:r>
    </w:p>
    <w:p>
      <w:pPr>
        <w:spacing w:after="80" w:before="40"/>
      </w:pPr>
      <w:r>
        <w:rPr>
          <w:color w:val="1A1A1A"/>
          <w:sz w:val="21"/>
        </w:rPr>
        <w:t>Giáo dục và nhiên liệu sinh học — thị trường tiềm năng mới cho công nghệ của anh ấy.</w:t>
      </w:r>
    </w:p>
    <w:p>
      <w:pPr>
        <w:spacing w:after="80" w:before="40"/>
      </w:pPr>
      <w:r>
        <w:rPr>
          <w:color w:val="1A1A1A"/>
          <w:sz w:val="21"/>
        </w:rPr>
        <w:t>Trực quan hóa dữ liệu (dataviz) thường ngày. Đây là những biểu đồ và đồ thị cơ bản mà bạn thường xuất ra từ bảng tính Excel và dán vào Power Point. Chúng thường là các dạng đơn giản, như biểu đồ đường, biểu đồ cột, biểu đồ tròn và biểu đồ phân tán.</w:t>
      </w:r>
    </w:p>
    <w:p>
      <w:pPr>
        <w:spacing w:after="80" w:before="40"/>
      </w:pPr>
      <w:r>
        <w:rPr>
          <w:color w:val="1A1A1A"/>
          <w:sz w:val="21"/>
        </w:rPr>
        <w:t>Từ khóa ở đây là đơn giản. Các tập dữ liệu có xu hướng nhỏ hơn và đơn giản hơn. Trực quan hóa truyền đạt một ý tưởng hoặc thông điệp đơn giản, chỉ vẽ biểu đồ không quá một vài biến. Mục tiêu cũng đơn giản: Cung cấp cho mọi người thông tin dựa trên dữ liệu, phần lớn là không có gì phải bàn cãi.</w:t>
      </w:r>
    </w:p>
    <w:p>
      <w:pPr>
        <w:spacing w:after="80" w:before="160"/>
      </w:pPr>
      <w:r>
        <w:rPr>
          <w:b/>
          <w:color w:val="1A1A1A"/>
          <w:sz w:val="26"/>
        </w:rPr>
        <w:t>PHÂN TÍCH NGỮ NGHĨA CỤM NGÀNH</w:t>
      </w:r>
    </w:p>
    <w:p>
      <w:pPr>
        <w:spacing w:before="120" w:after="120"/>
        <w:jc w:val="center"/>
      </w:pPr>
      <w:r>
        <w:drawing>
          <wp:inline xmlns:a="http://schemas.openxmlformats.org/drawingml/2006/main" xmlns:pic="http://schemas.openxmlformats.org/drawingml/2006/picture">
            <wp:extent cx="1402187" cy="936859"/>
            <wp:docPr id="242" name="Picture 242"/>
            <wp:cNvGraphicFramePr>
              <a:graphicFrameLocks noChangeAspect="1"/>
            </wp:cNvGraphicFramePr>
            <a:graphic>
              <a:graphicData uri="http://schemas.openxmlformats.org/drawingml/2006/picture">
                <pic:pic>
                  <pic:nvPicPr>
                    <pic:cNvPr id="0" name="1610.png"/>
                    <pic:cNvPicPr/>
                  </pic:nvPicPr>
                  <pic:blipFill>
                    <a:blip r:embed="rId220"/>
                    <a:stretch>
                      <a:fillRect/>
                    </a:stretch>
                  </pic:blipFill>
                  <pic:spPr>
                    <a:xfrm>
                      <a:off x="0" y="0"/>
                      <a:ext cx="1402187" cy="9368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402187" cy="936859"/>
            <wp:docPr id="243" name="Picture 243"/>
            <wp:cNvGraphicFramePr>
              <a:graphicFrameLocks noChangeAspect="1"/>
            </wp:cNvGraphicFramePr>
            <a:graphic>
              <a:graphicData uri="http://schemas.openxmlformats.org/drawingml/2006/picture">
                <pic:pic>
                  <pic:nvPicPr>
                    <pic:cNvPr id="0" name="1611.png"/>
                    <pic:cNvPicPr/>
                  </pic:nvPicPr>
                  <pic:blipFill>
                    <a:blip r:embed="rId221"/>
                    <a:stretch>
                      <a:fillRect/>
                    </a:stretch>
                  </pic:blipFill>
                  <pic:spPr>
                    <a:xfrm>
                      <a:off x="0" y="0"/>
                      <a:ext cx="1402187" cy="936859"/>
                    </a:xfrm>
                    <a:prstGeom prst="rect"/>
                  </pic:spPr>
                </pic:pic>
              </a:graphicData>
            </a:graphic>
          </wp:inline>
        </w:drawing>
      </w:r>
    </w:p>
    <w:p>
      <w:pPr>
        <w:spacing w:after="80" w:before="40"/>
      </w:pPr>
      <w:r>
        <w:rPr>
          <w:color w:val="555555"/>
          <w:sz w:val="16"/>
        </w:rPr>
        <w:t>m</w:t>
      </w:r>
    </w:p>
    <w:p>
      <w:pPr>
        <w:spacing w:after="80" w:before="40"/>
      </w:pPr>
      <w:r>
        <w:rPr>
          <w:color w:val="555555"/>
          <w:sz w:val="16"/>
        </w:rPr>
        <w:t>u</w:t>
      </w:r>
    </w:p>
    <w:p>
      <w:pPr>
        <w:spacing w:after="80" w:before="40"/>
      </w:pPr>
      <w:r>
        <w:rPr>
          <w:color w:val="555555"/>
          <w:sz w:val="16"/>
        </w:rPr>
        <w:t>si si si si si si si si si si si si si si si si s</w:t>
      </w:r>
    </w:p>
    <w:p>
      <w:pPr>
        <w:spacing w:after="80" w:before="40"/>
      </w:pPr>
      <w:r>
        <w:rPr>
          <w:color w:val="555555"/>
          <w:sz w:val="16"/>
        </w:rPr>
        <w:t>c</w:t>
      </w:r>
    </w:p>
    <w:p>
      <w:pPr>
        <w:spacing w:after="80" w:before="40"/>
      </w:pPr>
      <w:r>
        <w:rPr>
          <w:color w:val="555555"/>
          <w:sz w:val="16"/>
        </w:rPr>
        <w:t>bi bi bi bi bi bi bi bi bi bi bi bi bi bi bi bi bi bi bi bi bi bi bi bi bi</w:t>
      </w:r>
    </w:p>
    <w:p>
      <w:pPr>
        <w:spacing w:after="80" w:before="40"/>
      </w:pPr>
      <w:r>
        <w:rPr>
          <w:color w:val="555555"/>
          <w:sz w:val="16"/>
        </w:rPr>
        <w:t>o</w:t>
      </w:r>
    </w:p>
    <w:p>
      <w:pPr>
        <w:spacing w:after="80" w:before="40"/>
      </w:pPr>
      <w:r>
        <w:rPr>
          <w:color w:val="555555"/>
          <w:sz w:val="16"/>
        </w:rPr>
        <w:t>c</w:t>
      </w:r>
    </w:p>
    <w:p>
      <w:pPr>
        <w:spacing w:after="80" w:before="40"/>
      </w:pPr>
      <w:r>
        <w:rPr>
          <w:color w:val="555555"/>
          <w:sz w:val="16"/>
        </w:rPr>
        <w:t>h</w:t>
      </w:r>
    </w:p>
    <w:p>
      <w:pPr>
        <w:spacing w:after="80" w:before="40"/>
      </w:pPr>
      <w:r>
        <w:rPr>
          <w:color w:val="555555"/>
          <w:sz w:val="16"/>
        </w:rPr>
        <w:t>em em em em em em em em em em em em em em em em em em em e</w:t>
      </w:r>
    </w:p>
    <w:p>
      <w:pPr>
        <w:spacing w:after="80" w:before="40"/>
      </w:pPr>
      <w:r>
        <w:rPr>
          <w:color w:val="555555"/>
          <w:sz w:val="16"/>
        </w:rPr>
        <w:t>i</w:t>
      </w:r>
    </w:p>
    <w:p>
      <w:pPr>
        <w:spacing w:after="80" w:before="40"/>
      </w:pPr>
      <w:r>
        <w:rPr>
          <w:color w:val="555555"/>
          <w:sz w:val="16"/>
        </w:rPr>
        <w:t>c</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ad ad ad ad ad ad ad ad ad ad ad ad ad ad ad ad ad ad ad ad ad ad ad ad ad ad ad ad ad ad ad ad ad ad ad ad ad ad a</w:t>
      </w:r>
    </w:p>
    <w:p>
      <w:pPr>
        <w:spacing w:after="80" w:before="40"/>
      </w:pPr>
      <w:r>
        <w:rPr>
          <w:color w:val="555555"/>
          <w:sz w:val="16"/>
        </w:rPr>
        <w:t>ta ta ta ta ta ta ta ta ta ta ta ta ta ta ta ta ta ta ta ta ta ta ta</w:t>
      </w:r>
    </w:p>
    <w:p>
      <w:pPr>
        <w:spacing w:after="80" w:before="40"/>
      </w:pPr>
      <w:r>
        <w:rPr>
          <w:color w:val="555555"/>
          <w:sz w:val="16"/>
        </w:rPr>
        <w:t>r</w:t>
      </w:r>
    </w:p>
    <w:p>
      <w:pPr>
        <w:spacing w:after="80" w:before="40"/>
      </w:pPr>
      <w:r>
        <w:rPr>
          <w:color w:val="555555"/>
          <w:sz w:val="16"/>
        </w:rPr>
        <w:t>r</w:t>
      </w:r>
    </w:p>
    <w:p>
      <w:pPr>
        <w:spacing w:after="80" w:before="40"/>
      </w:pPr>
      <w:r>
        <w:rPr>
          <w:color w:val="555555"/>
          <w:sz w:val="16"/>
        </w:rPr>
        <w:t>g</w:t>
      </w:r>
    </w:p>
    <w:p>
      <w:pPr>
        <w:spacing w:after="80" w:before="40"/>
      </w:pPr>
      <w:r>
        <w:rPr>
          <w:color w:val="555555"/>
          <w:sz w:val="16"/>
        </w:rPr>
        <w:t>e</w:t>
      </w:r>
    </w:p>
    <w:p>
      <w:pPr>
        <w:spacing w:after="80" w:before="40"/>
      </w:pPr>
      <w:r>
        <w:rPr>
          <w:color w:val="555555"/>
          <w:sz w:val="16"/>
        </w:rPr>
        <w:t>tin tin tin tin tin tin tin tin tin tin tit</w:t>
      </w:r>
    </w:p>
    <w:p>
      <w:pPr>
        <w:spacing w:after="80" w:before="40"/>
      </w:pPr>
      <w:r>
        <w:rPr>
          <w:color w:val="555555"/>
          <w:sz w:val="16"/>
        </w:rPr>
        <w:t>g</w:t>
      </w:r>
    </w:p>
    <w:p>
      <w:pPr>
        <w:spacing w:after="80" w:before="40"/>
      </w:pPr>
      <w:r>
        <w:rPr>
          <w:color w:val="555555"/>
          <w:sz w:val="16"/>
        </w:rPr>
        <w:t>dia dia dia dia dia dia dia dia dia dia dia dia ia dia dia dia dia ia dia dia dia dia i di dia i dia d a d a dia</w:t>
      </w:r>
    </w:p>
    <w:p>
      <w:pPr>
        <w:spacing w:after="80" w:before="40"/>
      </w:pPr>
      <w:r>
        <w:rPr>
          <w:color w:val="555555"/>
          <w:sz w:val="16"/>
        </w:rPr>
        <w:t>gn gn gn gn gn gn gn gn gn gn gn gn gn gn gn gn gn gn gn gn gn gn gn gn g</w:t>
      </w:r>
    </w:p>
    <w:p>
      <w:pPr>
        <w:spacing w:after="80" w:before="40"/>
      </w:pPr>
      <w:r>
        <w:rPr>
          <w:color w:val="555555"/>
          <w:sz w:val="16"/>
        </w:rPr>
        <w:t>os os os os os os os os os o</w:t>
      </w:r>
    </w:p>
    <w:p>
      <w:pPr>
        <w:spacing w:after="80" w:before="40"/>
      </w:pPr>
      <w:r>
        <w:rPr>
          <w:color w:val="555555"/>
          <w:sz w:val="16"/>
        </w:rPr>
        <w:t>titititititititit</w:t>
      </w:r>
    </w:p>
    <w:p>
      <w:pPr>
        <w:spacing w:after="80" w:before="40"/>
      </w:pPr>
      <w:r>
        <w:rPr>
          <w:color w:val="555555"/>
          <w:sz w:val="16"/>
        </w:rPr>
        <w:t>c</w:t>
      </w:r>
    </w:p>
    <w:p>
      <w:pPr>
        <w:spacing w:after="80" w:before="40"/>
      </w:pPr>
      <w:r>
        <w:rPr>
          <w:color w:val="555555"/>
          <w:sz w:val="16"/>
        </w:rPr>
        <w:t>s</w:t>
      </w:r>
    </w:p>
    <w:p>
      <w:pPr>
        <w:spacing w:after="80" w:before="40"/>
      </w:pPr>
      <w:r>
        <w:rPr>
          <w:color w:val="555555"/>
          <w:sz w:val="16"/>
        </w:rPr>
        <w:t>on on on on on on onl on onli nli nli nl nlili nli on onli onl nli nl nl nli onli on onli onli nl nl nli on onl nl nli nli nlilil nl nli nlil nli n ili</w:t>
      </w:r>
    </w:p>
    <w:p>
      <w:pPr>
        <w:spacing w:after="80" w:before="40"/>
      </w:pPr>
      <w:r>
        <w:rPr>
          <w:color w:val="555555"/>
          <w:sz w:val="16"/>
        </w:rPr>
        <w:t>n</w:t>
      </w:r>
    </w:p>
    <w:p>
      <w:pPr>
        <w:spacing w:after="80" w:before="40"/>
      </w:pPr>
      <w:r>
        <w:rPr>
          <w:color w:val="555555"/>
          <w:sz w:val="16"/>
        </w:rPr>
        <w:t>e</w:t>
      </w:r>
    </w:p>
    <w:p>
      <w:pPr>
        <w:spacing w:after="80" w:before="40"/>
      </w:pPr>
      <w:r>
        <w:rPr>
          <w:color w:val="555555"/>
          <w:sz w:val="16"/>
        </w:rPr>
        <w:t>r</w:t>
      </w:r>
    </w:p>
    <w:p>
      <w:pPr>
        <w:spacing w:after="80" w:before="40"/>
      </w:pPr>
      <w:r>
        <w:rPr>
          <w:color w:val="555555"/>
          <w:sz w:val="16"/>
        </w:rPr>
        <w:t>e</w:t>
      </w:r>
    </w:p>
    <w:p>
      <w:pPr>
        <w:spacing w:after="80" w:before="40"/>
      </w:pPr>
      <w:r>
        <w:rPr>
          <w:color w:val="555555"/>
          <w:sz w:val="16"/>
        </w:rPr>
        <w:t>c</w:t>
      </w:r>
    </w:p>
    <w:p>
      <w:pPr>
        <w:spacing w:after="80" w:before="40"/>
      </w:pPr>
      <w:r>
        <w:rPr>
          <w:color w:val="555555"/>
          <w:sz w:val="16"/>
        </w:rPr>
        <w:t>r</w:t>
      </w:r>
    </w:p>
    <w:p>
      <w:pPr>
        <w:spacing w:after="80" w:before="40"/>
      </w:pPr>
      <w:r>
        <w:rPr>
          <w:color w:val="555555"/>
          <w:sz w:val="16"/>
        </w:rPr>
        <w:t>ui ui ui ui ui ui ui ui ui ui ui ui ui ui ui ui ui u</w:t>
      </w:r>
    </w:p>
    <w:p>
      <w:pPr>
        <w:spacing w:after="80" w:before="40"/>
      </w:pPr>
      <w:r>
        <w:rPr>
          <w:color w:val="555555"/>
          <w:sz w:val="16"/>
        </w:rPr>
        <w:t>t</w:t>
      </w:r>
    </w:p>
    <w:p>
      <w:pPr>
        <w:spacing w:after="80" w:before="40"/>
      </w:pPr>
      <w:r>
        <w:rPr>
          <w:color w:val="555555"/>
          <w:sz w:val="16"/>
        </w:rPr>
        <w:t>i</w:t>
      </w:r>
    </w:p>
    <w:p>
      <w:pPr>
        <w:spacing w:after="80" w:before="40"/>
      </w:pPr>
      <w:r>
        <w:rPr>
          <w:color w:val="555555"/>
          <w:sz w:val="16"/>
        </w:rPr>
        <w:t>n</w:t>
      </w:r>
    </w:p>
    <w:p>
      <w:pPr>
        <w:spacing w:after="80" w:before="40"/>
      </w:pPr>
      <w:r>
        <w:rPr>
          <w:color w:val="555555"/>
          <w:sz w:val="16"/>
        </w:rPr>
        <w:t>g</w:t>
      </w:r>
    </w:p>
    <w:p>
      <w:pPr>
        <w:spacing w:after="80" w:before="40"/>
      </w:pPr>
      <w:r>
        <w:rPr>
          <w:color w:val="555555"/>
          <w:sz w:val="16"/>
        </w:rPr>
        <w:t>b</w:t>
      </w:r>
    </w:p>
    <w:p>
      <w:pPr>
        <w:spacing w:after="80" w:before="40"/>
      </w:pPr>
      <w:r>
        <w:rPr>
          <w:color w:val="555555"/>
          <w:sz w:val="16"/>
        </w:rPr>
        <w:t>io io io io io io io io io io io io io io io io io io io io io io io</w:t>
      </w:r>
    </w:p>
    <w:p>
      <w:pPr>
        <w:spacing w:after="80" w:before="40"/>
      </w:pPr>
      <w:r>
        <w:rPr>
          <w:color w:val="555555"/>
          <w:sz w:val="16"/>
        </w:rPr>
        <w:t>p</w:t>
      </w:r>
    </w:p>
    <w:p>
      <w:pPr>
        <w:spacing w:after="80" w:before="40"/>
      </w:pPr>
      <w:r>
        <w:rPr>
          <w:color w:val="555555"/>
          <w:sz w:val="16"/>
        </w:rPr>
        <w:t>h</w:t>
      </w:r>
    </w:p>
    <w:p>
      <w:pPr>
        <w:spacing w:after="80" w:before="40"/>
      </w:pPr>
      <w:r>
        <w:rPr>
          <w:color w:val="555555"/>
          <w:sz w:val="16"/>
        </w:rPr>
        <w:t>a</w:t>
      </w:r>
    </w:p>
    <w:p>
      <w:pPr>
        <w:spacing w:after="80" w:before="40"/>
      </w:pPr>
      <w:r>
        <w:rPr>
          <w:color w:val="555555"/>
          <w:sz w:val="16"/>
        </w:rPr>
        <w:t>r</w:t>
      </w:r>
    </w:p>
    <w:p>
      <w:pPr>
        <w:spacing w:after="80" w:before="40"/>
      </w:pPr>
      <w:r>
        <w:rPr>
          <w:color w:val="555555"/>
          <w:sz w:val="16"/>
        </w:rPr>
        <w:t>m</w:t>
      </w:r>
    </w:p>
    <w:p>
      <w:pPr>
        <w:spacing w:after="80" w:before="40"/>
      </w:pPr>
      <w:r>
        <w:rPr>
          <w:color w:val="555555"/>
          <w:sz w:val="16"/>
        </w:rPr>
        <w:t>a</w:t>
      </w:r>
    </w:p>
    <w:p>
      <w:pPr>
        <w:spacing w:after="80" w:before="40"/>
      </w:pPr>
      <w:r>
        <w:rPr>
          <w:color w:val="555555"/>
          <w:sz w:val="16"/>
        </w:rPr>
        <w:t>g</w:t>
      </w:r>
    </w:p>
    <w:p>
      <w:pPr>
        <w:spacing w:after="80" w:before="40"/>
      </w:pPr>
      <w:r>
        <w:rPr>
          <w:color w:val="555555"/>
          <w:sz w:val="16"/>
        </w:rPr>
        <w:t>e</w:t>
      </w:r>
    </w:p>
    <w:p>
      <w:pPr>
        <w:spacing w:after="80" w:before="40"/>
      </w:pPr>
      <w:r>
        <w:rPr>
          <w:color w:val="555555"/>
          <w:sz w:val="16"/>
        </w:rPr>
        <w:t>nom nom nom nom nom nom nom nom nom nom nom nom nom n m nom o nom om no nom no nom nom nom n m nom nom nom</w:t>
      </w:r>
    </w:p>
    <w:p>
      <w:pPr>
        <w:spacing w:after="80" w:before="40"/>
      </w:pPr>
      <w:r>
        <w:rPr>
          <w:color w:val="555555"/>
          <w:sz w:val="16"/>
        </w:rPr>
        <w:t>i</w:t>
      </w:r>
    </w:p>
    <w:p>
      <w:pPr>
        <w:spacing w:after="80" w:before="40"/>
      </w:pPr>
      <w:r>
        <w:rPr>
          <w:color w:val="555555"/>
          <w:sz w:val="16"/>
        </w:rPr>
        <w:t>c</w:t>
      </w:r>
    </w:p>
    <w:p>
      <w:pPr>
        <w:spacing w:after="80" w:before="40"/>
      </w:pPr>
      <w:r>
        <w:rPr>
          <w:color w:val="555555"/>
          <w:sz w:val="16"/>
        </w:rPr>
        <w:t>s</w:t>
      </w:r>
    </w:p>
    <w:p>
      <w:pPr>
        <w:spacing w:after="80" w:before="40"/>
      </w:pPr>
      <w:r>
        <w:rPr>
          <w:color w:val="555555"/>
          <w:sz w:val="16"/>
        </w:rPr>
        <w:t>b</w:t>
      </w:r>
    </w:p>
    <w:p>
      <w:pPr>
        <w:spacing w:after="80" w:before="40"/>
      </w:pPr>
      <w:r>
        <w:rPr>
          <w:color w:val="555555"/>
          <w:sz w:val="16"/>
        </w:rPr>
        <w:t>io io io io io io io io io io io io io io io io io io io io</w:t>
      </w:r>
    </w:p>
    <w:p>
      <w:pPr>
        <w:spacing w:after="80" w:before="40"/>
      </w:pPr>
      <w:r>
        <w:rPr>
          <w:color w:val="555555"/>
          <w:sz w:val="16"/>
        </w:rPr>
        <w:t>l</w:t>
      </w:r>
    </w:p>
    <w:p>
      <w:pPr>
        <w:spacing w:after="80" w:before="40"/>
      </w:pPr>
      <w:r>
        <w:rPr>
          <w:color w:val="555555"/>
          <w:sz w:val="16"/>
        </w:rPr>
        <w:t>og og og og og og og og og og o</w:t>
      </w:r>
    </w:p>
    <w:p>
      <w:pPr>
        <w:spacing w:after="80" w:before="40"/>
      </w:pPr>
      <w:r>
        <w:rPr>
          <w:color w:val="555555"/>
          <w:sz w:val="16"/>
        </w:rPr>
        <w:t>i</w:t>
      </w:r>
    </w:p>
    <w:p>
      <w:pPr>
        <w:spacing w:after="80" w:before="40"/>
      </w:pPr>
      <w:r>
        <w:rPr>
          <w:color w:val="555555"/>
          <w:sz w:val="16"/>
        </w:rPr>
        <w:t>c</w:t>
      </w:r>
    </w:p>
    <w:p>
      <w:pPr>
        <w:spacing w:after="80" w:before="40"/>
      </w:pPr>
      <w:r>
        <w:rPr>
          <w:color w:val="555555"/>
          <w:sz w:val="16"/>
        </w:rPr>
        <w:t>s</w:t>
      </w:r>
    </w:p>
    <w:p>
      <w:pPr>
        <w:spacing w:after="80" w:before="40"/>
      </w:pPr>
      <w:r>
        <w:rPr>
          <w:color w:val="555555"/>
          <w:sz w:val="16"/>
        </w:rPr>
        <w:t>pa pa pa pa pa pa pa pa pa pa pa pa pa pa pa pa pa pa pa pa pa p</w:t>
      </w:r>
    </w:p>
    <w:p>
      <w:pPr>
        <w:spacing w:after="80" w:before="40"/>
      </w:pPr>
      <w:r>
        <w:rPr>
          <w:color w:val="555555"/>
          <w:sz w:val="16"/>
        </w:rPr>
        <w:t>a</w:t>
      </w:r>
    </w:p>
    <w:p>
      <w:pPr>
        <w:spacing w:after="80" w:before="40"/>
      </w:pPr>
      <w:r>
        <w:rPr>
          <w:color w:val="555555"/>
          <w:sz w:val="16"/>
        </w:rPr>
        <w:t>y</w:t>
      </w:r>
    </w:p>
    <w:p>
      <w:pPr>
        <w:spacing w:after="80" w:before="40"/>
      </w:pPr>
      <w:r>
        <w:rPr>
          <w:color w:val="555555"/>
          <w:sz w:val="16"/>
        </w:rPr>
        <w:t>m</w:t>
      </w:r>
    </w:p>
    <w:p>
      <w:pPr>
        <w:spacing w:after="80" w:before="40"/>
      </w:pPr>
      <w:r>
        <w:rPr>
          <w:color w:val="555555"/>
          <w:sz w:val="16"/>
        </w:rPr>
        <w:t>e</w:t>
      </w:r>
    </w:p>
    <w:p>
      <w:pPr>
        <w:spacing w:after="80" w:before="40"/>
      </w:pPr>
      <w:r>
        <w:rPr>
          <w:color w:val="555555"/>
          <w:sz w:val="16"/>
        </w:rPr>
        <w:t>nt nt nt nt nt nt nt nt nt nt nt nt n</w:t>
      </w:r>
    </w:p>
    <w:p>
      <w:pPr>
        <w:spacing w:after="80" w:before="40"/>
      </w:pPr>
      <w:r>
        <w:rPr>
          <w:color w:val="555555"/>
          <w:sz w:val="16"/>
        </w:rPr>
        <w:t>s</w:t>
      </w:r>
    </w:p>
    <w:p>
      <w:pPr>
        <w:spacing w:after="80" w:before="40"/>
      </w:pPr>
      <w:r>
        <w:rPr>
          <w:color w:val="555555"/>
          <w:sz w:val="16"/>
        </w:rPr>
        <w:t>chơi game mạng xã hội</w:t>
      </w:r>
    </w:p>
    <w:p>
      <w:pPr>
        <w:spacing w:after="80" w:before="160"/>
      </w:pPr>
      <w:r>
        <w:rPr>
          <w:b/>
          <w:color w:val="1A1A1A"/>
          <w:sz w:val="26"/>
        </w:rPr>
        <w:t>E E</w:t>
      </w:r>
      <w:r>
        <w:br/>
      </w:r>
      <w:r>
        <w:rPr>
          <w:b/>
          <w:color w:val="1A1A1A"/>
          <w:sz w:val="26"/>
        </w:rPr>
        <w:t xml:space="preserve">  AY DATAVIZ: TRỰC QUAN HÓA DỰA TRÊN DỮ LIỆU, KHAI BÁO</w:t>
      </w:r>
    </w:p>
    <w:p>
      <w:pPr>
        <w:spacing w:before="120" w:after="120"/>
        <w:jc w:val="center"/>
      </w:pPr>
      <w:r>
        <w:drawing>
          <wp:inline xmlns:a="http://schemas.openxmlformats.org/drawingml/2006/main" xmlns:pic="http://schemas.openxmlformats.org/drawingml/2006/picture">
            <wp:extent cx="1402187" cy="936859"/>
            <wp:docPr id="244" name="Picture 244"/>
            <wp:cNvGraphicFramePr>
              <a:graphicFrameLocks noChangeAspect="1"/>
            </wp:cNvGraphicFramePr>
            <a:graphic>
              <a:graphicData uri="http://schemas.openxmlformats.org/drawingml/2006/picture">
                <pic:pic>
                  <pic:nvPicPr>
                    <pic:cNvPr id="0" name="1612.png"/>
                    <pic:cNvPicPr/>
                  </pic:nvPicPr>
                  <pic:blipFill>
                    <a:blip r:embed="rId222"/>
                    <a:stretch>
                      <a:fillRect/>
                    </a:stretch>
                  </pic:blipFill>
                  <pic:spPr>
                    <a:xfrm>
                      <a:off x="0" y="0"/>
                      <a:ext cx="1402187" cy="9368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402187" cy="936859"/>
            <wp:docPr id="245" name="Picture 245"/>
            <wp:cNvGraphicFramePr>
              <a:graphicFrameLocks noChangeAspect="1"/>
            </wp:cNvGraphicFramePr>
            <a:graphic>
              <a:graphicData uri="http://schemas.openxmlformats.org/drawingml/2006/picture">
                <pic:pic>
                  <pic:nvPicPr>
                    <pic:cNvPr id="0" name="1613.png"/>
                    <pic:cNvPicPr/>
                  </pic:nvPicPr>
                  <pic:blipFill>
                    <a:blip r:embed="rId223"/>
                    <a:stretch>
                      <a:fillRect/>
                    </a:stretch>
                  </pic:blipFill>
                  <pic:spPr>
                    <a:xfrm>
                      <a:off x="0" y="0"/>
                      <a:ext cx="1402187" cy="936859"/>
                    </a:xfrm>
                    <a:prstGeom prst="rect"/>
                  </pic:spPr>
                </pic:pic>
              </a:graphicData>
            </a:graphic>
          </wp:inline>
        </w:drawing>
      </w:r>
    </w:p>
    <w:p>
      <w:pPr>
        <w:spacing w:after="80" w:before="40"/>
      </w:pPr>
      <w:r>
        <w:rPr>
          <w:color w:val="555555"/>
          <w:sz w:val="16"/>
        </w:rPr>
        <w:t>da da da da da da da da da da da da da da da da da da da da da da da da d</w:t>
      </w:r>
    </w:p>
    <w:p>
      <w:pPr>
        <w:spacing w:after="80" w:before="40"/>
      </w:pPr>
      <w:r>
        <w:rPr>
          <w:color w:val="555555"/>
          <w:sz w:val="16"/>
        </w:rPr>
        <w:t>t</w:t>
      </w:r>
    </w:p>
    <w:p>
      <w:pPr>
        <w:spacing w:after="80" w:before="40"/>
      </w:pPr>
      <w:r>
        <w:rPr>
          <w:color w:val="555555"/>
          <w:sz w:val="16"/>
        </w:rPr>
        <w:t>a</w:t>
      </w:r>
    </w:p>
    <w:p>
      <w:pPr>
        <w:spacing w:after="80" w:before="40"/>
      </w:pPr>
      <w:r>
        <w:rPr>
          <w:color w:val="555555"/>
          <w:sz w:val="16"/>
        </w:rPr>
        <w:t>fifififififififififififififififififififififififififififififififififififififififififififi</w:t>
      </w:r>
    </w:p>
    <w:p>
      <w:pPr>
        <w:spacing w:after="80" w:before="40"/>
      </w:pPr>
      <w:r>
        <w:rPr>
          <w:color w:val="555555"/>
          <w:sz w:val="16"/>
        </w:rPr>
        <w:t>n</w:t>
      </w:r>
    </w:p>
    <w:p>
      <w:pPr>
        <w:spacing w:after="80" w:before="40"/>
      </w:pPr>
      <w:r>
        <w:rPr>
          <w:color w:val="555555"/>
          <w:sz w:val="16"/>
        </w:rPr>
        <w:t>a</w:t>
      </w:r>
    </w:p>
    <w:p>
      <w:pPr>
        <w:spacing w:after="80" w:before="40"/>
      </w:pPr>
      <w:r>
        <w:rPr>
          <w:color w:val="555555"/>
          <w:sz w:val="16"/>
        </w:rPr>
        <w:t>nc nci nci nci nci nci nci nci nc nci nci ci nci nci nc nc nc n i ci nci n</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se se se se se se se se se se se</w:t>
      </w:r>
    </w:p>
    <w:p>
      <w:pPr>
        <w:spacing w:after="80" w:before="40"/>
      </w:pPr>
      <w:r>
        <w:rPr>
          <w:color w:val="555555"/>
          <w:sz w:val="16"/>
        </w:rPr>
        <w:t>a</w:t>
      </w:r>
    </w:p>
    <w:p>
      <w:pPr>
        <w:spacing w:after="80" w:before="40"/>
      </w:pPr>
      <w:r>
        <w:rPr>
          <w:color w:val="555555"/>
          <w:sz w:val="16"/>
        </w:rPr>
        <w:t>r</w:t>
      </w:r>
    </w:p>
    <w:p>
      <w:pPr>
        <w:spacing w:after="80" w:before="40"/>
      </w:pPr>
      <w:r>
        <w:rPr>
          <w:color w:val="555555"/>
          <w:sz w:val="16"/>
        </w:rPr>
        <w:t>c</w:t>
      </w:r>
    </w:p>
    <w:p>
      <w:pPr>
        <w:spacing w:after="80" w:before="40"/>
      </w:pPr>
      <w:r>
        <w:rPr>
          <w:color w:val="555555"/>
          <w:sz w:val="16"/>
        </w:rPr>
        <w:t>h</w:t>
      </w:r>
    </w:p>
    <w:p>
      <w:pPr>
        <w:spacing w:after="80" w:before="40"/>
      </w:pPr>
      <w:r>
        <w:rPr>
          <w:color w:val="555555"/>
          <w:sz w:val="16"/>
        </w:rPr>
        <w:t>a</w:t>
      </w:r>
    </w:p>
    <w:p>
      <w:pPr>
        <w:spacing w:after="80" w:before="40"/>
      </w:pPr>
      <w:r>
        <w:rPr>
          <w:color w:val="555555"/>
          <w:sz w:val="16"/>
        </w:rPr>
        <w:t>n</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y</w:t>
      </w:r>
    </w:p>
    <w:p>
      <w:pPr>
        <w:spacing w:after="80" w:before="40"/>
      </w:pPr>
      <w:r>
        <w:rPr>
          <w:color w:val="555555"/>
          <w:sz w:val="16"/>
        </w:rPr>
        <w:t>y</w:t>
      </w:r>
    </w:p>
    <w:p>
      <w:pPr>
        <w:spacing w:after="80" w:before="40"/>
      </w:pPr>
      <w:r>
        <w:rPr>
          <w:color w:val="555555"/>
          <w:sz w:val="16"/>
        </w:rPr>
        <w:t>y</w:t>
      </w:r>
    </w:p>
    <w:p>
      <w:pPr>
        <w:spacing w:after="80" w:before="40"/>
      </w:pPr>
      <w:r>
        <w:rPr>
          <w:color w:val="555555"/>
          <w:sz w:val="16"/>
        </w:rPr>
        <w:t>t</w:t>
      </w:r>
    </w:p>
    <w:p>
      <w:pPr>
        <w:spacing w:after="80" w:before="40"/>
      </w:pPr>
      <w:r>
        <w:rPr>
          <w:color w:val="555555"/>
          <w:sz w:val="16"/>
        </w:rPr>
        <w:t>ics</w:t>
      </w:r>
    </w:p>
    <w:p>
      <w:pPr>
        <w:spacing w:after="80" w:before="40"/>
      </w:pPr>
      <w:r>
        <w:rPr>
          <w:color w:val="555555"/>
          <w:sz w:val="16"/>
        </w:rPr>
        <w:t>khai báo (declarative)</w:t>
      </w:r>
    </w:p>
    <w:p>
      <w:pPr>
        <w:spacing w:after="80" w:before="40"/>
      </w:pPr>
      <w:r>
        <w:rPr>
          <w:color w:val="555555"/>
          <w:sz w:val="16"/>
        </w:rPr>
        <w:t>e</w:t>
      </w:r>
    </w:p>
    <w:p>
      <w:pPr>
        <w:spacing w:after="80" w:before="40"/>
      </w:pPr>
      <w:r>
        <w:rPr>
          <w:color w:val="555555"/>
          <w:sz w:val="16"/>
        </w:rPr>
        <w:t>-</w:t>
      </w:r>
    </w:p>
    <w:p>
      <w:pPr>
        <w:spacing w:after="80" w:before="40"/>
      </w:pPr>
      <w:r>
        <w:rPr>
          <w:color w:val="555555"/>
          <w:sz w:val="16"/>
        </w:rPr>
        <w:t>c</w:t>
      </w:r>
    </w:p>
    <w:p>
      <w:pPr>
        <w:spacing w:after="80" w:before="40"/>
      </w:pPr>
      <w:r>
        <w:rPr>
          <w:color w:val="555555"/>
          <w:sz w:val="16"/>
        </w:rPr>
        <w:t>om omm omm omm omm om omm omm m omm m omm omm omm omm mm mm omm mm mm omm omm omm mm om omm omm om om om om om omm om o</w:t>
      </w:r>
    </w:p>
    <w:p>
      <w:pPr>
        <w:spacing w:after="80" w:before="40"/>
      </w:pPr>
      <w:r>
        <w:rPr>
          <w:color w:val="555555"/>
          <w:sz w:val="16"/>
        </w:rPr>
        <w:t>e</w:t>
      </w:r>
    </w:p>
    <w:p>
      <w:pPr>
        <w:spacing w:after="80" w:before="40"/>
      </w:pPr>
      <w:r>
        <w:rPr>
          <w:color w:val="555555"/>
          <w:sz w:val="16"/>
        </w:rPr>
        <w:t>r</w:t>
      </w:r>
    </w:p>
    <w:p>
      <w:pPr>
        <w:spacing w:after="80" w:before="40"/>
      </w:pPr>
      <w:r>
        <w:rPr>
          <w:color w:val="555555"/>
          <w:sz w:val="16"/>
        </w:rPr>
        <w:t>c</w:t>
      </w:r>
    </w:p>
    <w:p>
      <w:pPr>
        <w:spacing w:after="80" w:before="40"/>
      </w:pPr>
      <w:r>
        <w:rPr>
          <w:color w:val="555555"/>
          <w:sz w:val="16"/>
        </w:rPr>
        <w:t>e</w:t>
      </w:r>
    </w:p>
    <w:p>
      <w:pPr>
        <w:spacing w:after="80" w:before="40"/>
      </w:pPr>
      <w:r>
        <w:rPr>
          <w:color w:val="555555"/>
          <w:sz w:val="16"/>
        </w:rPr>
        <w:t>giáo dục nhiên liệu sinh học</w:t>
      </w:r>
    </w:p>
    <w:p>
      <w:pPr>
        <w:spacing w:after="80" w:before="40"/>
      </w:pPr>
      <w:r>
        <w:rPr>
          <w:color w:val="555555"/>
          <w:sz w:val="16"/>
        </w:rPr>
        <w:t>Loại dữ liệu/thông tin</w:t>
      </w:r>
    </w:p>
    <w:p>
      <w:pPr>
        <w:spacing w:after="80" w:before="40"/>
      </w:pPr>
      <w:r>
        <w:rPr>
          <w:color w:val="555555"/>
          <w:sz w:val="16"/>
        </w:rPr>
        <w:t>Đơn giản, khối lượng thấp</w:t>
      </w:r>
    </w:p>
    <w:p>
      <w:pPr>
        <w:spacing w:after="80" w:before="40"/>
      </w:pPr>
      <w:r>
        <w:rPr>
          <w:color w:val="555555"/>
          <w:sz w:val="16"/>
        </w:rPr>
        <w:t>c</w:t>
      </w:r>
    </w:p>
    <w:p>
      <w:pPr>
        <w:spacing w:after="80" w:before="40"/>
      </w:pPr>
      <w:r>
        <w:rPr>
          <w:color w:val="555555"/>
          <w:sz w:val="16"/>
        </w:rPr>
        <w:t>l</w:t>
      </w:r>
    </w:p>
    <w:p>
      <w:pPr>
        <w:spacing w:after="80" w:before="40"/>
      </w:pPr>
      <w:r>
        <w:rPr>
          <w:color w:val="555555"/>
          <w:sz w:val="16"/>
        </w:rPr>
        <w:t>o</w:t>
      </w:r>
    </w:p>
    <w:p>
      <w:pPr>
        <w:spacing w:after="80" w:before="40"/>
      </w:pPr>
      <w:r>
        <w:rPr>
          <w:color w:val="555555"/>
          <w:sz w:val="16"/>
        </w:rPr>
        <w:t>u</w:t>
      </w:r>
    </w:p>
    <w:p>
      <w:pPr>
        <w:spacing w:after="80" w:before="40"/>
      </w:pPr>
      <w:r>
        <w:rPr>
          <w:color w:val="555555"/>
          <w:sz w:val="16"/>
        </w:rPr>
        <w:t>d</w:t>
      </w:r>
    </w:p>
    <w:p>
      <w:pPr>
        <w:spacing w:after="80" w:before="40"/>
      </w:pPr>
      <w:r>
        <w:rPr>
          <w:color w:val="555555"/>
          <w:sz w:val="16"/>
        </w:rPr>
        <w:t>s</w:t>
      </w:r>
    </w:p>
    <w:p>
      <w:pPr>
        <w:spacing w:after="80" w:before="40"/>
      </w:pPr>
      <w:r>
        <w:rPr>
          <w:color w:val="555555"/>
          <w:sz w:val="16"/>
        </w:rPr>
        <w:t>tora r ge</w:t>
      </w:r>
    </w:p>
    <w:p>
      <w:pPr>
        <w:spacing w:after="80" w:before="40"/>
      </w:pPr>
      <w:r>
        <w:rPr>
          <w:color w:val="555555"/>
          <w:sz w:val="16"/>
        </w:rPr>
        <w:t>Loại biểu đồ</w:t>
      </w:r>
    </w:p>
    <w:p>
      <w:pPr>
        <w:spacing w:after="80" w:before="40"/>
      </w:pPr>
      <w:r>
        <w:rPr>
          <w:color w:val="555555"/>
          <w:sz w:val="16"/>
        </w:rPr>
        <w:t>Biểu đồ thông thường, tĩnh</w:t>
      </w:r>
    </w:p>
    <w:p>
      <w:pPr>
        <w:spacing w:after="80" w:before="40"/>
      </w:pPr>
      <w:r>
        <w:rPr>
          <w:color w:val="555555"/>
          <w:sz w:val="16"/>
        </w:rPr>
        <w:t>g</w:t>
      </w:r>
    </w:p>
    <w:p>
      <w:pPr>
        <w:spacing w:after="80" w:before="40"/>
      </w:pPr>
      <w:r>
        <w:rPr>
          <w:color w:val="555555"/>
          <w:sz w:val="16"/>
        </w:rPr>
        <w:t>e</w:t>
      </w:r>
    </w:p>
    <w:p>
      <w:pPr>
        <w:spacing w:after="80" w:before="40"/>
      </w:pPr>
      <w:r>
        <w:rPr>
          <w:color w:val="555555"/>
          <w:sz w:val="16"/>
        </w:rPr>
        <w:t>ol ol ol ol ol ol ol ol ol ol ol ol o</w:t>
      </w:r>
    </w:p>
    <w:p>
      <w:pPr>
        <w:spacing w:after="80" w:before="40"/>
      </w:pPr>
      <w:r>
        <w:rPr>
          <w:color w:val="555555"/>
          <w:sz w:val="16"/>
        </w:rPr>
        <w:t>o</w:t>
      </w:r>
    </w:p>
    <w:p>
      <w:pPr>
        <w:spacing w:after="80" w:before="40"/>
      </w:pPr>
      <w:r>
        <w:rPr>
          <w:color w:val="555555"/>
          <w:sz w:val="16"/>
        </w:rPr>
        <w:t>c</w:t>
      </w:r>
    </w:p>
    <w:p>
      <w:pPr>
        <w:spacing w:after="80" w:before="40"/>
      </w:pPr>
      <w:r>
        <w:rPr>
          <w:color w:val="555555"/>
          <w:sz w:val="16"/>
        </w:rPr>
        <w:t>a</w:t>
      </w:r>
    </w:p>
    <w:p>
      <w:pPr>
        <w:spacing w:after="80" w:before="40"/>
      </w:pPr>
      <w:r>
        <w:rPr>
          <w:color w:val="555555"/>
          <w:sz w:val="16"/>
        </w:rPr>
        <w:t>t</w:t>
      </w:r>
    </w:p>
    <w:p>
      <w:pPr>
        <w:spacing w:after="80" w:before="40"/>
      </w:pPr>
      <w:r>
        <w:rPr>
          <w:color w:val="555555"/>
          <w:sz w:val="16"/>
        </w:rPr>
        <w:t>i</w:t>
      </w:r>
    </w:p>
    <w:p>
      <w:pPr>
        <w:spacing w:after="80" w:before="40"/>
      </w:pPr>
      <w:r>
        <w:rPr>
          <w:color w:val="555555"/>
          <w:sz w:val="16"/>
        </w:rPr>
        <w:t>o</w:t>
      </w:r>
    </w:p>
    <w:p>
      <w:pPr>
        <w:spacing w:after="80" w:before="40"/>
      </w:pPr>
      <w:r>
        <w:rPr>
          <w:color w:val="555555"/>
          <w:sz w:val="16"/>
        </w:rPr>
        <w:t>n</w:t>
      </w:r>
    </w:p>
    <w:p>
      <w:pPr>
        <w:spacing w:after="80" w:before="40"/>
      </w:pPr>
      <w:r>
        <w:rPr>
          <w:color w:val="555555"/>
          <w:sz w:val="16"/>
        </w:rPr>
        <w:t>win win win win win win win win win win win in win in in win win win win win win win i win i win win wi win win wi wi w n win wi</w:t>
      </w:r>
    </w:p>
    <w:p>
      <w:pPr>
        <w:spacing w:after="80" w:before="40"/>
      </w:pPr>
      <w:r>
        <w:rPr>
          <w:color w:val="555555"/>
          <w:sz w:val="16"/>
        </w:rPr>
        <w:t>d</w:t>
      </w:r>
    </w:p>
    <w:p>
      <w:pPr>
        <w:spacing w:after="80" w:before="40"/>
      </w:pPr>
      <w:r>
        <w:rPr>
          <w:color w:val="555555"/>
          <w:sz w:val="16"/>
        </w:rPr>
        <w:t>Tính năng Viz</w:t>
      </w:r>
    </w:p>
    <w:p>
      <w:pPr>
        <w:spacing w:after="80" w:before="40"/>
      </w:pPr>
      <w:r>
        <w:rPr>
          <w:color w:val="555555"/>
          <w:sz w:val="16"/>
        </w:rPr>
        <w:t>Điểm rõ ràng, câu chuyện đơn giản</w:t>
      </w:r>
    </w:p>
    <w:p>
      <w:pPr>
        <w:spacing w:after="80" w:before="40"/>
      </w:pPr>
      <w:r>
        <w:rPr>
          <w:color w:val="555555"/>
          <w:sz w:val="16"/>
        </w:rPr>
        <w:t>s</w:t>
      </w:r>
    </w:p>
    <w:p>
      <w:pPr>
        <w:spacing w:after="80" w:before="40"/>
      </w:pPr>
      <w:r>
        <w:rPr>
          <w:color w:val="555555"/>
          <w:sz w:val="16"/>
        </w:rPr>
        <w:t>e</w:t>
      </w:r>
    </w:p>
    <w:p>
      <w:pPr>
        <w:spacing w:after="80" w:before="40"/>
      </w:pPr>
      <w:r>
        <w:rPr>
          <w:color w:val="555555"/>
          <w:sz w:val="16"/>
        </w:rPr>
        <w:t>cu cu cu curi curi curi cu curi uri curi curi uri uri uri uri uri uri uri curi cu cu curi cu cu cu cu cu cu cu c ri c</w:t>
      </w:r>
    </w:p>
    <w:p>
      <w:pPr>
        <w:spacing w:after="80" w:before="40"/>
      </w:pPr>
      <w:r>
        <w:rPr>
          <w:color w:val="555555"/>
          <w:sz w:val="16"/>
        </w:rPr>
        <w:t>t</w:t>
      </w:r>
    </w:p>
    <w:p>
      <w:pPr>
        <w:spacing w:after="80" w:before="40"/>
      </w:pPr>
      <w:r>
        <w:rPr>
          <w:color w:val="555555"/>
          <w:sz w:val="16"/>
        </w:rPr>
        <w:t>t</w:t>
      </w:r>
    </w:p>
    <w:p>
      <w:pPr>
        <w:spacing w:after="80" w:before="40"/>
      </w:pPr>
      <w:r>
        <w:rPr>
          <w:color w:val="555555"/>
          <w:sz w:val="16"/>
        </w:rPr>
        <w:t>t</w:t>
      </w:r>
    </w:p>
    <w:p>
      <w:pPr>
        <w:spacing w:after="80" w:before="40"/>
      </w:pPr>
      <w:r>
        <w:rPr>
          <w:color w:val="555555"/>
          <w:sz w:val="16"/>
        </w:rPr>
        <w:t>y</w:t>
      </w:r>
    </w:p>
    <w:p>
      <w:pPr>
        <w:spacing w:after="80" w:before="40"/>
      </w:pPr>
      <w:r>
        <w:rPr>
          <w:color w:val="555555"/>
          <w:sz w:val="16"/>
        </w:rPr>
        <w:t>n</w:t>
      </w:r>
    </w:p>
    <w:p>
      <w:pPr>
        <w:spacing w:after="80" w:before="40"/>
      </w:pPr>
      <w:r>
        <w:rPr>
          <w:color w:val="555555"/>
          <w:sz w:val="16"/>
        </w:rPr>
        <w:t>e</w:t>
      </w:r>
    </w:p>
    <w:p>
      <w:pPr>
        <w:spacing w:after="80" w:before="40"/>
      </w:pPr>
      <w:r>
        <w:rPr>
          <w:color w:val="555555"/>
          <w:sz w:val="16"/>
        </w:rPr>
        <w:t>t</w:t>
      </w:r>
    </w:p>
    <w:p>
      <w:pPr>
        <w:spacing w:after="80" w:before="40"/>
      </w:pPr>
      <w:r>
        <w:rPr>
          <w:color w:val="555555"/>
          <w:sz w:val="16"/>
        </w:rPr>
        <w:t>w</w:t>
      </w:r>
    </w:p>
    <w:p>
      <w:pPr>
        <w:spacing w:after="80" w:before="40"/>
      </w:pPr>
      <w:r>
        <w:rPr>
          <w:color w:val="555555"/>
          <w:sz w:val="16"/>
        </w:rPr>
        <w:t>w</w:t>
      </w:r>
    </w:p>
    <w:p>
      <w:pPr>
        <w:spacing w:after="80" w:before="40"/>
      </w:pPr>
      <w:r>
        <w:rPr>
          <w:color w:val="555555"/>
          <w:sz w:val="16"/>
        </w:rPr>
        <w:t>w</w:t>
      </w:r>
    </w:p>
    <w:p>
      <w:pPr>
        <w:spacing w:after="80" w:before="40"/>
      </w:pPr>
      <w:r>
        <w:rPr>
          <w:color w:val="555555"/>
          <w:sz w:val="16"/>
        </w:rPr>
        <w:t>or or or or or or or or or or or or or or or or or or or</w:t>
      </w:r>
    </w:p>
    <w:p>
      <w:pPr>
        <w:spacing w:after="80" w:before="40"/>
      </w:pPr>
      <w:r>
        <w:rPr>
          <w:color w:val="555555"/>
          <w:sz w:val="16"/>
        </w:rPr>
        <w:t>k</w:t>
      </w:r>
    </w:p>
    <w:p>
      <w:pPr>
        <w:spacing w:after="80" w:before="40"/>
      </w:pPr>
      <w:r>
        <w:rPr>
          <w:color w:val="555555"/>
          <w:sz w:val="16"/>
        </w:rPr>
        <w:t>k</w:t>
      </w:r>
    </w:p>
    <w:p>
      <w:pPr>
        <w:spacing w:after="80" w:before="40"/>
      </w:pPr>
      <w:r>
        <w:rPr>
          <w:color w:val="555555"/>
          <w:sz w:val="16"/>
        </w:rPr>
        <w:t>k</w:t>
      </w:r>
    </w:p>
    <w:p>
      <w:pPr>
        <w:spacing w:after="80" w:before="40"/>
      </w:pPr>
      <w:r>
        <w:rPr>
          <w:color w:val="555555"/>
          <w:sz w:val="16"/>
        </w:rPr>
        <w:t>s</w:t>
      </w:r>
    </w:p>
    <w:p>
      <w:pPr>
        <w:spacing w:after="80" w:before="40"/>
      </w:pPr>
      <w:r>
        <w:rPr>
          <w:color w:val="555555"/>
          <w:sz w:val="16"/>
        </w:rPr>
        <w:t>h</w:t>
      </w:r>
    </w:p>
    <w:p>
      <w:pPr>
        <w:spacing w:after="80" w:before="40"/>
      </w:pPr>
      <w:r>
        <w:rPr>
          <w:color w:val="555555"/>
          <w:sz w:val="16"/>
        </w:rPr>
        <w:t>e</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chăm sóc sức khỏe</w:t>
      </w:r>
    </w:p>
    <w:p>
      <w:pPr>
        <w:spacing w:before="120" w:after="120"/>
        <w:jc w:val="center"/>
      </w:pPr>
      <w:r>
        <w:drawing>
          <wp:inline xmlns:a="http://schemas.openxmlformats.org/drawingml/2006/main" xmlns:pic="http://schemas.openxmlformats.org/drawingml/2006/picture">
            <wp:extent cx="1402187" cy="936859"/>
            <wp:docPr id="246" name="Picture 246"/>
            <wp:cNvGraphicFramePr>
              <a:graphicFrameLocks noChangeAspect="1"/>
            </wp:cNvGraphicFramePr>
            <a:graphic>
              <a:graphicData uri="http://schemas.openxmlformats.org/drawingml/2006/picture">
                <pic:pic>
                  <pic:nvPicPr>
                    <pic:cNvPr id="0" name="1614.png"/>
                    <pic:cNvPicPr/>
                  </pic:nvPicPr>
                  <pic:blipFill>
                    <a:blip r:embed="rId224"/>
                    <a:stretch>
                      <a:fillRect/>
                    </a:stretch>
                  </pic:blipFill>
                  <pic:spPr>
                    <a:xfrm>
                      <a:off x="0" y="0"/>
                      <a:ext cx="1402187" cy="9368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402187" cy="936859"/>
            <wp:docPr id="247" name="Picture 247"/>
            <wp:cNvGraphicFramePr>
              <a:graphicFrameLocks noChangeAspect="1"/>
            </wp:cNvGraphicFramePr>
            <a:graphic>
              <a:graphicData uri="http://schemas.openxmlformats.org/drawingml/2006/picture">
                <pic:pic>
                  <pic:nvPicPr>
                    <pic:cNvPr id="0" name="1615.png"/>
                    <pic:cNvPicPr/>
                  </pic:nvPicPr>
                  <pic:blipFill>
                    <a:blip r:embed="rId225"/>
                    <a:stretch>
                      <a:fillRect/>
                    </a:stretch>
                  </pic:blipFill>
                  <pic:spPr>
                    <a:xfrm>
                      <a:off x="0" y="0"/>
                      <a:ext cx="1402187" cy="936859"/>
                    </a:xfrm>
                    <a:prstGeom prst="rect"/>
                  </pic:spPr>
                </pic:pic>
              </a:graphicData>
            </a:graphic>
          </wp:inline>
        </w:drawing>
      </w:r>
    </w:p>
    <w:p>
      <w:pPr>
        <w:spacing w:after="80" w:before="40"/>
      </w:pPr>
      <w:r>
        <w:rPr>
          <w:color w:val="555555"/>
          <w:sz w:val="16"/>
        </w:rPr>
        <w:t>s</w:t>
      </w:r>
    </w:p>
    <w:p>
      <w:pPr>
        <w:spacing w:after="80" w:before="40"/>
      </w:pPr>
      <w:r>
        <w:rPr>
          <w:color w:val="555555"/>
          <w:sz w:val="16"/>
        </w:rPr>
        <w:t>ol ol ol ol ol ol ol ol ol ol ol ol ol ol ol ol ol ol ol ol ol ol ol ol ol</w:t>
      </w:r>
    </w:p>
    <w:p>
      <w:pPr>
        <w:spacing w:after="80" w:before="40"/>
      </w:pPr>
      <w:r>
        <w:rPr>
          <w:color w:val="555555"/>
          <w:sz w:val="16"/>
        </w:rPr>
        <w:t>a</w:t>
      </w:r>
    </w:p>
    <w:p>
      <w:pPr>
        <w:spacing w:after="80" w:before="40"/>
      </w:pPr>
      <w:r>
        <w:rPr>
          <w:color w:val="555555"/>
          <w:sz w:val="16"/>
        </w:rPr>
        <w:t>r</w:t>
      </w:r>
    </w:p>
    <w:p>
      <w:pPr>
        <w:spacing w:after="80" w:before="40"/>
      </w:pPr>
      <w:r>
        <w:rPr>
          <w:color w:val="555555"/>
          <w:sz w:val="16"/>
        </w:rPr>
        <w:t>Bối cảnh điển hình</w:t>
      </w:r>
    </w:p>
    <w:p>
      <w:pPr>
        <w:spacing w:after="80" w:before="40"/>
      </w:pPr>
      <w:r>
        <w:rPr>
          <w:color w:val="555555"/>
          <w:sz w:val="16"/>
        </w:rPr>
        <w:t>Trang trọng, thuyết trình</w:t>
      </w:r>
    </w:p>
    <w:p>
      <w:pPr>
        <w:spacing w:after="80" w:before="40"/>
      </w:pPr>
      <w:r>
        <w:rPr>
          <w:color w:val="555555"/>
          <w:sz w:val="16"/>
        </w:rPr>
        <w:t>I</w:t>
      </w:r>
    </w:p>
    <w:p>
      <w:pPr>
        <w:spacing w:after="80" w:before="40"/>
      </w:pPr>
      <w:r>
        <w:rPr>
          <w:color w:val="555555"/>
          <w:sz w:val="16"/>
        </w:rPr>
        <w:t>T</w:t>
      </w:r>
    </w:p>
    <w:p>
      <w:pPr>
        <w:spacing w:after="80" w:before="40"/>
      </w:pPr>
      <w:r>
        <w:rPr>
          <w:color w:val="555555"/>
          <w:sz w:val="16"/>
        </w:rPr>
        <w:t>t</w:t>
      </w:r>
    </w:p>
    <w:p>
      <w:pPr>
        <w:spacing w:after="80" w:before="40"/>
      </w:pPr>
      <w:r>
        <w:rPr>
          <w:color w:val="555555"/>
          <w:sz w:val="16"/>
        </w:rPr>
        <w:t>r</w:t>
      </w:r>
    </w:p>
    <w:p>
      <w:pPr>
        <w:spacing w:after="80" w:before="40"/>
      </w:pPr>
      <w:r>
        <w:rPr>
          <w:color w:val="555555"/>
          <w:sz w:val="16"/>
        </w:rPr>
        <w:t>a</w:t>
      </w:r>
    </w:p>
    <w:p>
      <w:pPr>
        <w:spacing w:after="80" w:before="40"/>
      </w:pPr>
      <w:r>
        <w:rPr>
          <w:color w:val="555555"/>
          <w:sz w:val="16"/>
        </w:rPr>
        <w:t>a</w:t>
      </w:r>
    </w:p>
    <w:p>
      <w:pPr>
        <w:spacing w:after="80" w:before="40"/>
      </w:pPr>
      <w:r>
        <w:rPr>
          <w:color w:val="555555"/>
          <w:sz w:val="16"/>
        </w:rPr>
        <w:t>a</w:t>
      </w:r>
    </w:p>
    <w:p>
      <w:pPr>
        <w:spacing w:after="80" w:before="40"/>
      </w:pPr>
      <w:r>
        <w:rPr>
          <w:color w:val="555555"/>
          <w:sz w:val="16"/>
        </w:rPr>
        <w:t>v</w:t>
      </w:r>
    </w:p>
    <w:p>
      <w:pPr>
        <w:spacing w:after="80" w:before="40"/>
      </w:pPr>
      <w:r>
        <w:rPr>
          <w:color w:val="555555"/>
          <w:sz w:val="16"/>
        </w:rPr>
        <w:t>v</w:t>
      </w:r>
    </w:p>
    <w:p>
      <w:pPr>
        <w:spacing w:after="80" w:before="40"/>
      </w:pPr>
      <w:r>
        <w:rPr>
          <w:color w:val="555555"/>
          <w:sz w:val="16"/>
        </w:rPr>
        <w:t>v</w:t>
      </w:r>
    </w:p>
    <w:p>
      <w:pPr>
        <w:spacing w:after="80" w:before="40"/>
      </w:pPr>
      <w:r>
        <w:rPr>
          <w:color w:val="555555"/>
          <w:sz w:val="16"/>
        </w:rPr>
        <w:t>e</w:t>
      </w:r>
    </w:p>
    <w:p>
      <w:pPr>
        <w:spacing w:after="80" w:before="40"/>
      </w:pPr>
      <w:r>
        <w:rPr>
          <w:color w:val="555555"/>
          <w:sz w:val="16"/>
        </w:rPr>
        <w:t>l</w:t>
      </w:r>
    </w:p>
    <w:p>
      <w:pPr>
        <w:spacing w:after="80" w:before="40"/>
      </w:pPr>
      <w:r>
        <w:rPr>
          <w:color w:val="555555"/>
          <w:sz w:val="16"/>
        </w:rPr>
        <w:t>te te te te te te te te te te te te te te te te te te te</w:t>
      </w:r>
    </w:p>
    <w:p>
      <w:pPr>
        <w:spacing w:after="80" w:before="40"/>
      </w:pPr>
      <w:r>
        <w:rPr>
          <w:color w:val="555555"/>
          <w:sz w:val="16"/>
        </w:rPr>
        <w:t>l</w:t>
      </w:r>
    </w:p>
    <w:p>
      <w:pPr>
        <w:spacing w:after="80" w:before="40"/>
      </w:pPr>
      <w:r>
        <w:rPr>
          <w:color w:val="555555"/>
          <w:sz w:val="16"/>
        </w:rPr>
        <w:t>e</w:t>
      </w:r>
    </w:p>
    <w:p>
      <w:pPr>
        <w:spacing w:after="80" w:before="40"/>
      </w:pPr>
      <w:r>
        <w:rPr>
          <w:color w:val="555555"/>
          <w:sz w:val="16"/>
        </w:rPr>
        <w:t>c</w:t>
      </w:r>
    </w:p>
    <w:p>
      <w:pPr>
        <w:spacing w:after="80" w:before="40"/>
      </w:pPr>
      <w:r>
        <w:rPr>
          <w:color w:val="555555"/>
          <w:sz w:val="16"/>
        </w:rPr>
        <w:t>o</w:t>
      </w:r>
    </w:p>
    <w:p>
      <w:pPr>
        <w:spacing w:after="80" w:before="40"/>
      </w:pPr>
      <w:r>
        <w:rPr>
          <w:color w:val="555555"/>
          <w:sz w:val="16"/>
        </w:rPr>
        <w:t>m</w:t>
      </w:r>
    </w:p>
    <w:p>
      <w:pPr>
        <w:spacing w:after="80" w:before="40"/>
      </w:pPr>
      <w:r>
        <w:rPr>
          <w:color w:val="555555"/>
          <w:sz w:val="16"/>
        </w:rPr>
        <w:t>Chênh lệch tài năng</w:t>
      </w:r>
    </w:p>
    <w:p>
      <w:pPr>
        <w:spacing w:after="80" w:before="40"/>
      </w:pPr>
      <w:r>
        <w:rPr>
          <w:color w:val="555555"/>
          <w:sz w:val="16"/>
        </w:rPr>
        <w:t>Thiết kế, kể chuyện</w:t>
      </w:r>
    </w:p>
    <w:p>
      <w:pPr>
        <w:spacing w:after="80" w:before="40"/>
      </w:pPr>
      <w:r>
        <w:rPr>
          <w:color w:val="555555"/>
          <w:sz w:val="16"/>
        </w:rPr>
        <w:t>r</w:t>
      </w:r>
    </w:p>
    <w:p>
      <w:pPr>
        <w:spacing w:after="80" w:before="40"/>
      </w:pPr>
      <w:r>
        <w:rPr>
          <w:color w:val="555555"/>
          <w:sz w:val="16"/>
        </w:rPr>
        <w:t>e</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es\nes\nes\nes\nes\nes\nes\nes\nes\nes\nes\nes\nes\nes\nes\nes\nes\nes</w:t>
      </w:r>
    </w:p>
    <w:p>
      <w:pPr>
        <w:spacing w:after="80" w:before="40"/>
      </w:pPr>
      <w:r>
        <w:rPr>
          <w:color w:val="555555"/>
          <w:sz w:val="16"/>
        </w:rPr>
        <w:t>t</w:t>
      </w:r>
    </w:p>
    <w:p>
      <w:pPr>
        <w:spacing w:after="80" w:before="40"/>
      </w:pPr>
      <w:r>
        <w:rPr>
          <w:color w:val="555555"/>
          <w:sz w:val="16"/>
        </w:rPr>
        <w:t>a</w:t>
      </w:r>
    </w:p>
    <w:p>
      <w:pPr>
        <w:spacing w:after="80" w:before="40"/>
      </w:pPr>
      <w:r>
        <w:rPr>
          <w:color w:val="555555"/>
          <w:sz w:val="16"/>
        </w:rPr>
        <w:t>t</w:t>
      </w:r>
    </w:p>
    <w:p>
      <w:pPr>
        <w:spacing w:after="80" w:before="40"/>
      </w:pPr>
      <w:r>
        <w:rPr>
          <w:color w:val="555555"/>
          <w:sz w:val="16"/>
        </w:rPr>
        <w:t>e</w:t>
      </w:r>
    </w:p>
    <w:p>
      <w:pPr>
        <w:spacing w:after="80" w:before="40"/>
      </w:pPr>
      <w:r>
        <w:rPr>
          <w:color w:val="555555"/>
          <w:sz w:val="16"/>
        </w:rPr>
        <w:t>s</w:t>
      </w:r>
    </w:p>
    <w:p>
      <w:pPr>
        <w:spacing w:after="80" w:before="40"/>
      </w:pPr>
      <w:r>
        <w:rPr>
          <w:color w:val="555555"/>
          <w:sz w:val="16"/>
        </w:rPr>
        <w:t>e</w:t>
      </w:r>
    </w:p>
    <w:p>
      <w:pPr>
        <w:spacing w:after="80" w:before="40"/>
      </w:pPr>
      <w:r>
        <w:rPr>
          <w:color w:val="555555"/>
          <w:sz w:val="16"/>
        </w:rPr>
        <w:t>mi\nmi\nmi\nmi\nmi\nmi\nmi\nmi\nmi\nmi\nmi\nmi\nmi\nmi\nmi\nmi\nmi\nmi\nmi</w:t>
      </w:r>
    </w:p>
    <w:p>
      <w:pPr>
        <w:spacing w:after="80" w:before="40"/>
      </w:pPr>
      <w:r>
        <w:rPr>
          <w:color w:val="555555"/>
          <w:sz w:val="16"/>
        </w:rPr>
        <w:t>c</w:t>
      </w:r>
    </w:p>
    <w:p>
      <w:pPr>
        <w:spacing w:after="80" w:before="40"/>
      </w:pPr>
      <w:r>
        <w:rPr>
          <w:color w:val="555555"/>
          <w:sz w:val="16"/>
        </w:rPr>
        <w:t>o</w:t>
      </w:r>
    </w:p>
    <w:p>
      <w:pPr>
        <w:spacing w:after="80" w:before="40"/>
      </w:pPr>
      <w:r>
        <w:rPr>
          <w:color w:val="555555"/>
          <w:sz w:val="16"/>
        </w:rPr>
        <w:t>n</w:t>
      </w:r>
    </w:p>
    <w:p>
      <w:pPr>
        <w:spacing w:after="80" w:before="40"/>
      </w:pPr>
      <w:r>
        <w:rPr>
          <w:color w:val="555555"/>
          <w:sz w:val="16"/>
        </w:rPr>
        <w:t>du\ndu\ndu\ndu\ndu\ndu\ndu\ndu\ndu\ndu\ndu\ndu\ndu\ndu\ndu\ndu</w:t>
      </w:r>
    </w:p>
    <w:p>
      <w:pPr>
        <w:spacing w:after="80" w:before="40"/>
      </w:pPr>
      <w:r>
        <w:rPr>
          <w:color w:val="555555"/>
          <w:sz w:val="16"/>
        </w:rPr>
        <w:t>c</w:t>
      </w:r>
    </w:p>
    <w:p>
      <w:pPr>
        <w:spacing w:after="80" w:before="40"/>
      </w:pPr>
      <w:r>
        <w:rPr>
          <w:color w:val="555555"/>
          <w:sz w:val="16"/>
        </w:rPr>
        <w:t>t</w:t>
      </w:r>
    </w:p>
    <w:p>
      <w:pPr>
        <w:spacing w:after="80" w:before="40"/>
      </w:pPr>
      <w:r>
        <w:rPr>
          <w:color w:val="555555"/>
          <w:sz w:val="16"/>
        </w:rPr>
        <w:t>o</w:t>
      </w:r>
    </w:p>
    <w:p>
      <w:pPr>
        <w:spacing w:after="80" w:before="40"/>
      </w:pPr>
      <w:r>
        <w:rPr>
          <w:color w:val="555555"/>
          <w:sz w:val="16"/>
        </w:rPr>
        <w:t>r</w:t>
      </w:r>
    </w:p>
    <w:p>
      <w:pPr>
        <w:spacing w:after="80" w:before="40"/>
      </w:pPr>
      <w:r>
        <w:rPr>
          <w:color w:val="555555"/>
          <w:sz w:val="16"/>
        </w:rPr>
        <w:t>r</w:t>
      </w:r>
    </w:p>
    <w:p>
      <w:pPr>
        <w:spacing w:after="80" w:before="40"/>
      </w:pPr>
      <w:r>
        <w:rPr>
          <w:color w:val="555555"/>
          <w:sz w:val="16"/>
        </w:rPr>
        <w:t>r</w:t>
      </w:r>
    </w:p>
    <w:p>
      <w:pPr>
        <w:spacing w:after="80" w:before="40"/>
      </w:pPr>
      <w:r>
        <w:rPr>
          <w:color w:val="555555"/>
          <w:sz w:val="16"/>
        </w:rPr>
        <w:t>s</w:t>
      </w:r>
    </w:p>
    <w:p>
      <w:pPr>
        <w:spacing w:after="80" w:before="40"/>
      </w:pPr>
      <w:r>
        <w:rPr>
          <w:color w:val="555555"/>
          <w:sz w:val="16"/>
        </w:rPr>
        <w:t>Mục tiêu</w:t>
      </w:r>
    </w:p>
    <w:p>
      <w:pPr>
        <w:spacing w:after="80" w:before="40"/>
      </w:pPr>
      <w:r>
        <w:rPr>
          <w:color w:val="555555"/>
          <w:sz w:val="16"/>
        </w:rPr>
        <w:t>Khẳng định, thiết lập bối cảnh</w:t>
      </w:r>
    </w:p>
    <w:p>
      <w:pPr>
        <w:spacing w:after="80" w:before="40"/>
      </w:pPr>
      <w:r>
        <w:rPr>
          <w:color w:val="555555"/>
          <w:sz w:val="16"/>
        </w:rPr>
        <w:t>s</w:t>
      </w:r>
    </w:p>
    <w:p>
      <w:pPr>
        <w:spacing w:after="80" w:before="40"/>
      </w:pPr>
      <w:r>
        <w:rPr>
          <w:color w:val="555555"/>
          <w:sz w:val="16"/>
        </w:rPr>
        <w:t>m</w:t>
      </w:r>
    </w:p>
    <w:p>
      <w:pPr>
        <w:spacing w:after="80" w:before="40"/>
      </w:pPr>
      <w:r>
        <w:rPr>
          <w:color w:val="555555"/>
          <w:sz w:val="16"/>
        </w:rPr>
        <w:t>a</w:t>
      </w:r>
    </w:p>
    <w:p>
      <w:pPr>
        <w:spacing w:after="80" w:before="40"/>
      </w:pPr>
      <w:r>
        <w:rPr>
          <w:color w:val="555555"/>
          <w:sz w:val="16"/>
        </w:rPr>
        <w:t>r</w:t>
      </w:r>
    </w:p>
    <w:p>
      <w:pPr>
        <w:spacing w:after="80" w:before="40"/>
      </w:pPr>
      <w:r>
        <w:rPr>
          <w:color w:val="555555"/>
          <w:sz w:val="16"/>
        </w:rPr>
        <w:t>t</w:t>
      </w:r>
    </w:p>
    <w:p>
      <w:pPr>
        <w:spacing w:after="80" w:before="40"/>
      </w:pPr>
      <w:r>
        <w:rPr>
          <w:color w:val="555555"/>
          <w:sz w:val="16"/>
        </w:rPr>
        <w:t>gr gr gr gr gr gr gr gr gr gr gr gr gr gr gr gr gr gr g</w:t>
      </w:r>
    </w:p>
    <w:p>
      <w:pPr>
        <w:spacing w:after="80" w:before="40"/>
      </w:pPr>
      <w:r>
        <w:rPr>
          <w:color w:val="555555"/>
          <w:sz w:val="16"/>
        </w:rPr>
        <w:t>i</w:t>
      </w:r>
    </w:p>
    <w:p>
      <w:pPr>
        <w:spacing w:after="80" w:before="40"/>
      </w:pPr>
      <w:r>
        <w:rPr>
          <w:color w:val="555555"/>
          <w:sz w:val="16"/>
        </w:rPr>
        <w:t>d</w:t>
      </w:r>
    </w:p>
    <w:p>
      <w:pPr>
        <w:spacing w:after="80" w:before="40"/>
      </w:pPr>
      <w:r>
        <w:rPr>
          <w:color w:val="555555"/>
          <w:sz w:val="16"/>
        </w:rPr>
        <w:t>b</w:t>
      </w:r>
    </w:p>
    <w:p>
      <w:pPr>
        <w:spacing w:after="80" w:before="40"/>
      </w:pPr>
      <w:r>
        <w:rPr>
          <w:color w:val="555555"/>
          <w:sz w:val="16"/>
        </w:rPr>
        <w:t>a</w:t>
      </w:r>
    </w:p>
    <w:p>
      <w:pPr>
        <w:spacing w:after="80" w:before="40"/>
      </w:pPr>
      <w:r>
        <w:rPr>
          <w:color w:val="555555"/>
          <w:sz w:val="16"/>
        </w:rPr>
        <w:t>tt tt tt tt tt tt tt tt tt tt tt tt tt tt tt tt tt tt tt tt tt tt tt tt t</w:t>
      </w:r>
    </w:p>
    <w:p>
      <w:pPr>
        <w:spacing w:after="80" w:before="40"/>
      </w:pPr>
      <w:r>
        <w:rPr>
          <w:color w:val="555555"/>
          <w:sz w:val="16"/>
        </w:rPr>
        <w:t>e</w:t>
      </w:r>
    </w:p>
    <w:p>
      <w:pPr>
        <w:spacing w:after="80" w:before="40"/>
      </w:pPr>
      <w:r>
        <w:rPr>
          <w:color w:val="555555"/>
          <w:sz w:val="16"/>
        </w:rPr>
        <w:t>r</w:t>
      </w:r>
    </w:p>
    <w:p>
      <w:pPr>
        <w:spacing w:after="80" w:before="40"/>
      </w:pPr>
      <w:r>
        <w:rPr>
          <w:color w:val="555555"/>
          <w:sz w:val="16"/>
        </w:rPr>
        <w:t>i</w:t>
      </w:r>
    </w:p>
    <w:p>
      <w:pPr>
        <w:spacing w:after="80" w:before="40"/>
      </w:pPr>
      <w:r>
        <w:rPr>
          <w:color w:val="555555"/>
          <w:sz w:val="16"/>
        </w:rPr>
        <w:t>e</w:t>
      </w:r>
    </w:p>
    <w:p>
      <w:pPr>
        <w:spacing w:after="80" w:before="40"/>
      </w:pPr>
      <w:r>
        <w:rPr>
          <w:color w:val="555555"/>
          <w:sz w:val="16"/>
        </w:rPr>
        <w:t>s</w:t>
      </w:r>
    </w:p>
    <w:p>
      <w:pPr>
        <w:spacing w:after="80" w:before="40"/>
      </w:pPr>
      <w:r>
        <w:rPr>
          <w:color w:val="555555"/>
          <w:sz w:val="16"/>
        </w:rPr>
        <w:t>im im im im im im im im im im im im im im i</w:t>
      </w:r>
    </w:p>
    <w:p>
      <w:pPr>
        <w:spacing w:after="80" w:before="40"/>
      </w:pPr>
      <w:r>
        <w:rPr>
          <w:color w:val="555555"/>
          <w:sz w:val="16"/>
        </w:rPr>
        <w:t>ag ag ag ag ag ag ag ag ag ag ag ag ag ag ag ag ag ag ag ag ag ag ag ag ag ag ag ag ag ag ag ag ag ag ag ag ag ag ag</w:t>
      </w:r>
    </w:p>
    <w:p>
      <w:pPr>
        <w:spacing w:after="80" w:before="40"/>
      </w:pPr>
      <w:r>
        <w:rPr>
          <w:color w:val="555555"/>
          <w:sz w:val="16"/>
        </w:rPr>
        <w:t>trong trong trong trong trong trong trong trong trong trong trong trong trong trong trong trong trong trong trong trong i</w:t>
      </w:r>
    </w:p>
    <w:p>
      <w:pPr>
        <w:spacing w:after="80" w:before="40"/>
      </w:pPr>
      <w:r>
        <w:rPr>
          <w:color w:val="555555"/>
          <w:sz w:val="16"/>
        </w:rPr>
        <w:t>g</w:t>
      </w:r>
    </w:p>
    <w:p>
      <w:pPr>
        <w:spacing w:after="80" w:before="40"/>
      </w:pPr>
      <w:r>
        <w:rPr>
          <w:color w:val="555555"/>
          <w:sz w:val="16"/>
        </w:rPr>
        <w:t>l</w:t>
      </w:r>
    </w:p>
    <w:p>
      <w:pPr>
        <w:spacing w:after="80" w:before="40"/>
      </w:pPr>
      <w:r>
        <w:rPr>
          <w:color w:val="555555"/>
          <w:sz w:val="16"/>
        </w:rPr>
        <w:t>i</w:t>
      </w:r>
    </w:p>
    <w:p>
      <w:pPr>
        <w:spacing w:after="80" w:before="40"/>
      </w:pPr>
      <w:r>
        <w:rPr>
          <w:color w:val="555555"/>
          <w:sz w:val="16"/>
        </w:rPr>
        <w:t>g</w:t>
      </w:r>
    </w:p>
    <w:p>
      <w:pPr>
        <w:spacing w:after="80" w:before="40"/>
      </w:pPr>
      <w:r>
        <w:rPr>
          <w:color w:val="555555"/>
          <w:sz w:val="16"/>
        </w:rPr>
        <w:t>ht ht ht ht ht ht ht ht ht ht ht ht ht ht ht ht ht ht ht ht ht ht ht ht ht</w:t>
      </w:r>
    </w:p>
    <w:p>
      <w:pPr>
        <w:spacing w:after="80" w:before="40"/>
      </w:pPr>
      <w:r>
        <w:rPr>
          <w:color w:val="555555"/>
          <w:sz w:val="16"/>
        </w:rPr>
        <w:t>i</w:t>
      </w:r>
    </w:p>
    <w:p>
      <w:pPr>
        <w:spacing w:after="80" w:before="40"/>
      </w:pPr>
      <w:r>
        <w:rPr>
          <w:color w:val="555555"/>
          <w:sz w:val="16"/>
        </w:rPr>
        <w:t>ng ng ng ng ng ng ng ng ng ng ng ng ng ng ng ng ng ng ng ng n</w:t>
      </w:r>
    </w:p>
    <w:p>
      <w:pPr>
        <w:spacing w:after="80" w:before="40"/>
      </w:pPr>
      <w:r>
        <w:rPr>
          <w:color w:val="555555"/>
          <w:sz w:val="16"/>
        </w:rPr>
        <w:t>LE LE LE LE LE LE LE LE LE LE LE LE LE LE LE LE LE LE LE LE L</w:t>
      </w:r>
    </w:p>
    <w:p>
      <w:pPr>
        <w:spacing w:after="80" w:before="40"/>
      </w:pPr>
      <w:r>
        <w:rPr>
          <w:color w:val="555555"/>
          <w:sz w:val="16"/>
        </w:rPr>
        <w:t>D</w:t>
      </w:r>
    </w:p>
    <w:p>
      <w:pPr>
        <w:spacing w:after="80" w:before="40"/>
      </w:pPr>
      <w:r>
        <w:rPr>
          <w:color w:val="555555"/>
          <w:sz w:val="16"/>
        </w:rPr>
        <w:t>s</w:t>
      </w:r>
    </w:p>
    <w:p>
      <w:pPr>
        <w:spacing w:after="80" w:before="40"/>
      </w:pPr>
      <w:r>
        <w:rPr>
          <w:color w:val="555555"/>
          <w:sz w:val="16"/>
        </w:rPr>
        <w:t>Khái niệm Dựa trên dữ liệu</w:t>
      </w:r>
    </w:p>
    <w:p>
      <w:pPr>
        <w:spacing w:after="80" w:before="40"/>
      </w:pPr>
      <w:r>
        <w:rPr>
          <w:color w:val="555555"/>
          <w:sz w:val="16"/>
        </w:rPr>
        <w:t>m</w:t>
      </w:r>
    </w:p>
    <w:p>
      <w:pPr>
        <w:spacing w:after="80" w:before="40"/>
      </w:pPr>
      <w:r>
        <w:rPr>
          <w:color w:val="555555"/>
          <w:sz w:val="16"/>
        </w:rPr>
        <w:t>ed ed ed ed ed ed ed ed ed ed ed ed ed ed ed ed ed ed ed ed ed ed ed ed ed ed</w:t>
      </w:r>
    </w:p>
    <w:p>
      <w:pPr>
        <w:spacing w:after="80" w:before="40"/>
      </w:pPr>
      <w:r>
        <w:rPr>
          <w:color w:val="555555"/>
          <w:sz w:val="16"/>
        </w:rPr>
        <w:t>i</w:t>
      </w:r>
    </w:p>
    <w:p>
      <w:pPr>
        <w:spacing w:after="80" w:before="40"/>
      </w:pPr>
      <w:r>
        <w:rPr>
          <w:color w:val="555555"/>
          <w:sz w:val="16"/>
        </w:rPr>
        <w:t>c</w:t>
      </w:r>
    </w:p>
    <w:p>
      <w:pPr>
        <w:spacing w:after="80" w:before="40"/>
      </w:pPr>
      <w:r>
        <w:rPr>
          <w:color w:val="555555"/>
          <w:sz w:val="16"/>
        </w:rPr>
        <w:t>a</w:t>
      </w:r>
    </w:p>
    <w:p>
      <w:pPr>
        <w:spacing w:after="80" w:before="40"/>
      </w:pPr>
      <w:r>
        <w:rPr>
          <w:color w:val="555555"/>
          <w:sz w:val="16"/>
        </w:rPr>
        <w:t>l</w:t>
      </w:r>
    </w:p>
    <w:p>
      <w:pPr>
        <w:spacing w:after="80" w:before="40"/>
      </w:pPr>
      <w:r>
        <w:rPr>
          <w:color w:val="555555"/>
          <w:sz w:val="16"/>
        </w:rPr>
        <w:t>d</w:t>
      </w:r>
    </w:p>
    <w:p>
      <w:pPr>
        <w:spacing w:after="80" w:before="40"/>
      </w:pPr>
      <w:r>
        <w:rPr>
          <w:color w:val="555555"/>
          <w:sz w:val="16"/>
        </w:rPr>
        <w:t>e</w:t>
      </w:r>
    </w:p>
    <w:p>
      <w:pPr>
        <w:spacing w:after="80" w:before="40"/>
      </w:pPr>
      <w:r>
        <w:rPr>
          <w:color w:val="555555"/>
          <w:sz w:val="16"/>
        </w:rPr>
        <w:t>e</w:t>
      </w:r>
    </w:p>
    <w:p>
      <w:pPr>
        <w:spacing w:after="80" w:before="40"/>
      </w:pPr>
      <w:r>
        <w:rPr>
          <w:color w:val="555555"/>
          <w:sz w:val="16"/>
        </w:rPr>
        <w:t>e</w:t>
      </w:r>
    </w:p>
    <w:p>
      <w:pPr>
        <w:spacing w:after="80" w:before="40"/>
      </w:pPr>
      <w:r>
        <w:rPr>
          <w:color w:val="555555"/>
          <w:sz w:val="16"/>
        </w:rPr>
        <w:t>vi v</w:t>
      </w:r>
    </w:p>
    <w:p>
      <w:pPr>
        <w:spacing w:after="80" w:before="40"/>
      </w:pPr>
      <w:r>
        <w:rPr>
          <w:color w:val="555555"/>
          <w:sz w:val="16"/>
        </w:rPr>
        <w:t>c</w:t>
      </w:r>
    </w:p>
    <w:p>
      <w:pPr>
        <w:spacing w:after="80" w:before="40"/>
      </w:pPr>
      <w:r>
        <w:rPr>
          <w:color w:val="555555"/>
          <w:sz w:val="16"/>
        </w:rPr>
        <w:t>e</w:t>
      </w:r>
    </w:p>
    <w:p>
      <w:pPr>
        <w:spacing w:after="80" w:before="40"/>
      </w:pPr>
      <w:r>
        <w:rPr>
          <w:color w:val="555555"/>
          <w:sz w:val="16"/>
        </w:rPr>
        <w:t>s</w:t>
      </w:r>
    </w:p>
    <w:p>
      <w:pPr>
        <w:spacing w:after="80" w:before="40"/>
      </w:pPr>
      <w:r>
        <w:rPr>
          <w:color w:val="1A1A1A"/>
          <w:sz w:val="21"/>
        </w:rPr>
        <w:t>Người quản lý không ngạc nhiên khi anh ta ngay lập tức nhận thấy rằng mạng xã hội và trò chơi điện tử không có nhiều khoảng trống giữa chúng; anh ta đã chơi trò chơi trên Facebook. Nhưng anh ta thấy khoảng trống giữa mạng xã hội và các ngành công nghiệp khác, chẳng hạn như</w:t>
      </w:r>
    </w:p>
    <w:p>
      <w:pPr>
        <w:spacing w:after="80" w:before="40"/>
      </w:pPr>
      <w:r>
        <w:rPr>
          <w:color w:val="555555"/>
          <w:sz w:val="16"/>
        </w:rPr>
        <w:t>Khám phá</w:t>
      </w:r>
    </w:p>
    <w:p>
      <w:pPr>
        <w:spacing w:after="80" w:before="40"/>
      </w:pPr>
      <w:r>
        <w:rPr>
          <w:color w:val="555555"/>
          <w:sz w:val="16"/>
        </w:rPr>
        <w:t>74 | Tạo</w:t>
      </w:r>
    </w:p>
    <w:p>
      <w:r>
        <w:br w:type="page"/>
      </w:r>
    </w:p>
    <w:p>
      <w:pPr>
        <w:spacing w:after="80" w:before="40"/>
      </w:pPr>
      <w:r>
        <w:rPr>
          <w:color w:val="1A1A1A"/>
          <w:sz w:val="21"/>
        </w:rPr>
        <w:t>Cô ấy đã đọc một báo cáo trực tuyến về sự tăng trưởng chậm lại, có kèm theo liên kết đến một số dữ liệu của chính phủ. Vì vậy, cô tải dữ liệu xuống và sau đó nhấp vào tùy chọn biểu đồ đường trong Excel. Cô có biểu đồ của mình trong vài giây. Nhưng vì đây là cho một bài thuyết trình, cô nhờ một đồng nghiệp thiết kế thêm nhiều chi tiết hơn từ bộ dữ liệu về GDP và suy thoái, để có được cái nhìn toàn diện hơn về dữ liệu.</w:t>
      </w:r>
    </w:p>
    <w:p>
      <w:pPr>
        <w:spacing w:after="80" w:before="40"/>
      </w:pPr>
      <w:r>
        <w:rPr>
          <w:color w:val="1A1A1A"/>
          <w:sz w:val="21"/>
        </w:rPr>
        <w:t>Sự đơn giản chủ yếu là một thách thức thiết kế đạt được thông qua sự rõ ràng (chi tiết hơn về điều này sau). Sự rõ ràng và nhất quán làm cho việc trực quan hóa dữ liệu hàng ngày hiệu quả nhất trong bối cảnh chúng thường được sử dụng — một bài thuyết trình trang trọng hoặc một tài liệu. Ngày càng nhiều, loại hình trực quan hóa dữ liệu này được thấy trên phương tiện truyền thông xã hội hoặc trên tin tức, quảng cáo, phát sóng thể thao, và vô số bối cảnh khác. Xe của tôi hiển thị một trực quan hóa tiết kiệm nhiên liệu theo thời gian thực!</w:t>
      </w:r>
    </w:p>
    <w:p>
      <w:pPr>
        <w:spacing w:after="80" w:before="160"/>
      </w:pPr>
      <w:r>
        <w:rPr>
          <w:b/>
          <w:color w:val="1A1A1A"/>
          <w:sz w:val="26"/>
        </w:rPr>
        <w:t>Phần trăm thay đổi so với năm trước</w:t>
      </w:r>
      <w:r>
        <w:br/>
      </w:r>
      <w:r>
        <w:rPr>
          <w:b/>
          <w:color w:val="1A1A1A"/>
          <w:sz w:val="26"/>
        </w:rPr>
        <w:t>Thay đổi trong chi tiêu y tế và GDP</w:t>
      </w:r>
    </w:p>
    <w:p>
      <w:pPr>
        <w:spacing w:after="80" w:before="40"/>
      </w:pPr>
      <w:r>
        <w:rPr>
          <w:color w:val="1A1A1A"/>
          <w:sz w:val="21"/>
        </w:rPr>
        <w:t>Trong tất cả các bối cảnh này, thời gian bị hạn chế. Mọi người muốn nhanh chóng hiểu được ý nghĩa, và một biểu đồ được thiết kế kém sẽ lãng phí thời gian giới hạn đó bằng cách tạo ra những câu hỏi có thể gây nhầm lẫn cho khán giả của trực quan hóa hoặc yêu cầu người thuyết trình giải thích cấu trúc của hình ảnh hoặc thông tin dự kiến sẽ được nêu bật. Lý tưởng nhất là bạn nên trình bày một biểu đồ dữ liệu hàng ngày mà không cần bất kỳ lời giải thích nào. Nếu nó không thể tự nói lên điều đó, nó đã thất bại như một trò đùa cần giải thích.</w:t>
      </w:r>
    </w:p>
    <w:p>
      <w:pPr>
        <w:spacing w:after="80" w:before="40"/>
      </w:pPr>
      <w:r>
        <w:rPr>
          <w:color w:val="555555"/>
          <w:sz w:val="16"/>
        </w:rPr>
        <w:t>+14%</w:t>
      </w:r>
    </w:p>
    <w:p>
      <w:pPr>
        <w:spacing w:after="80" w:before="40"/>
      </w:pPr>
      <w:r>
        <w:rPr>
          <w:color w:val="555555"/>
          <w:sz w:val="16"/>
        </w:rPr>
        <w:t>+12%</w:t>
      </w:r>
    </w:p>
    <w:p>
      <w:pPr>
        <w:spacing w:after="80" w:before="40"/>
      </w:pPr>
      <w:r>
        <w:rPr>
          <w:color w:val="555555"/>
          <w:sz w:val="16"/>
        </w:rPr>
        <w:t>+10%</w:t>
      </w:r>
    </w:p>
    <w:p>
      <w:pPr>
        <w:spacing w:after="80" w:before="40"/>
      </w:pPr>
      <w:r>
        <w:rPr>
          <w:color w:val="555555"/>
          <w:sz w:val="16"/>
        </w:rPr>
        <w:t>+8%</w:t>
      </w:r>
    </w:p>
    <w:p>
      <w:pPr>
        <w:spacing w:after="80" w:before="40"/>
      </w:pPr>
      <w:r>
        <w:rPr>
          <w:color w:val="555555"/>
          <w:sz w:val="16"/>
        </w:rPr>
        <w:t>Y tế quốc gia Chi tiêu</w:t>
      </w:r>
    </w:p>
    <w:p>
      <w:pPr>
        <w:spacing w:after="80" w:before="40"/>
      </w:pPr>
      <w:r>
        <w:rPr>
          <w:color w:val="555555"/>
          <w:sz w:val="16"/>
        </w:rPr>
        <w:t>+6%</w:t>
      </w:r>
    </w:p>
    <w:p>
      <w:pPr>
        <w:spacing w:after="80" w:before="40"/>
      </w:pPr>
      <w:r>
        <w:rPr>
          <w:color w:val="555555"/>
          <w:sz w:val="16"/>
        </w:rPr>
        <w:t>+4%</w:t>
      </w:r>
    </w:p>
    <w:p>
      <w:pPr>
        <w:spacing w:after="80" w:before="40"/>
      </w:pPr>
      <w:r>
        <w:rPr>
          <w:color w:val="555555"/>
          <w:sz w:val="16"/>
        </w:rPr>
        <w:t>GDP</w:t>
      </w:r>
    </w:p>
    <w:p>
      <w:pPr>
        <w:spacing w:after="80" w:before="40"/>
      </w:pPr>
      <w:r>
        <w:rPr>
          <w:color w:val="555555"/>
          <w:sz w:val="16"/>
        </w:rPr>
        <w:t>+2%</w:t>
      </w:r>
    </w:p>
    <w:p>
      <w:pPr>
        <w:spacing w:after="80" w:before="40"/>
      </w:pPr>
      <w:r>
        <w:rPr>
          <w:color w:val="555555"/>
          <w:sz w:val="16"/>
        </w:rPr>
        <w:t>0%</w:t>
      </w:r>
    </w:p>
    <w:p>
      <w:pPr>
        <w:spacing w:after="80" w:before="40"/>
      </w:pPr>
      <w:r>
        <w:rPr>
          <w:color w:val="555555"/>
          <w:sz w:val="16"/>
        </w:rPr>
        <w:t>-2%</w:t>
      </w:r>
    </w:p>
    <w:p>
      <w:pPr>
        <w:spacing w:after="80" w:before="40"/>
      </w:pPr>
      <w:r>
        <w:rPr>
          <w:color w:val="555555"/>
          <w:sz w:val="16"/>
        </w:rPr>
        <w:t>-4%</w:t>
      </w:r>
    </w:p>
    <w:p>
      <w:pPr>
        <w:spacing w:after="80" w:before="40"/>
      </w:pPr>
      <w:r>
        <w:rPr>
          <w:color w:val="555555"/>
          <w:sz w:val="16"/>
        </w:rPr>
        <w:t>-6%</w:t>
      </w:r>
    </w:p>
    <w:p>
      <w:pPr>
        <w:spacing w:after="80" w:before="40"/>
      </w:pPr>
      <w:r>
        <w:rPr>
          <w:color w:val="555555"/>
          <w:sz w:val="16"/>
        </w:rPr>
        <w:t>1990 1995 2000 2005 2010 2015</w:t>
      </w:r>
    </w:p>
    <w:p>
      <w:pPr>
        <w:spacing w:after="80" w:before="40"/>
      </w:pPr>
      <w:r>
        <w:rPr>
          <w:color w:val="1A1A1A"/>
          <w:sz w:val="21"/>
        </w:rPr>
        <w:t>Điều đó không có nghĩa là các biểu đồ khai báo (declarative charts) không nên tạo ra thảo luận. Chúng nên tạo ra. Nhưng cuộc thảo luận nên xoay quanh các ý tưởng trong biểu đồ, không phải bản thân biểu đồ.</w:t>
      </w:r>
    </w:p>
    <w:p>
      <w:pPr>
        <w:spacing w:after="80" w:before="40"/>
      </w:pPr>
      <w:r>
        <w:rPr>
          <w:color w:val="555555"/>
          <w:sz w:val="16"/>
        </w:rPr>
        <w:t>NGUỒN: ALTARUM</w:t>
      </w:r>
    </w:p>
    <w:p>
      <w:pPr>
        <w:spacing w:after="80" w:before="40"/>
      </w:pPr>
      <w:r>
        <w:rPr>
          <w:color w:val="1A1A1A"/>
          <w:sz w:val="21"/>
        </w:rPr>
        <w:t>Đây là một biểu đồ được thiết kế tốt, chính xác, nhưng có lẽ không phải là lựa chọn phù hợp cho tình huống này. Khán giả của giám đốc nhân sự (HR exec) không cần bối cảnh lịch sử của hai thập kỷ để thảo luận về chiến lược của công ty cho các khoản đầu tư phúc lợi nhân viên. Điểm duy nhất cô ấy cần đưa ra là tốc độ tăng chi phí đã chậm lại trong vài năm qua. Điều đó có nổi bật lên đây không?</w:t>
      </w:r>
    </w:p>
    <w:p>
      <w:pPr>
        <w:spacing w:after="80" w:before="40"/>
      </w:pPr>
      <w:r>
        <w:rPr>
          <w:color w:val="1A1A1A"/>
          <w:sz w:val="21"/>
        </w:rPr>
        <w:t>Một phó chủ tịch nhân sự sẽ trình bày trước phần còn lại  của ủy ban điều hành về chi phí chăm sóc sức khỏe của  công ty. Thông điệp chính cô ấy muốn truyền đạt là tốc độ tăng của  các chi phí này đã chậm lại đáng kể, tạo cơ hội cho công ty suy nghĩ  về những dịch vụ bổ sung mà họ có thể cung cấp.</w:t>
      </w:r>
    </w:p>
    <w:p>
      <w:pPr>
        <w:spacing w:after="80" w:before="40"/>
      </w:pPr>
      <w:r>
        <w:rPr>
          <w:color w:val="555555"/>
          <w:sz w:val="16"/>
        </w:rPr>
        <w:t>HAI CÂU HỎI ➔ BỐN LOẠI | 75</w:t>
      </w:r>
    </w:p>
    <w:p>
      <w:r>
        <w:br w:type="page"/>
      </w:r>
    </w:p>
    <w:p>
      <w:pPr>
        <w:spacing w:after="200" w:before="280"/>
      </w:pPr>
      <w:r>
        <w:rPr>
          <w:b/>
          <w:color w:val="9E2B25"/>
          <w:sz w:val="44"/>
        </w:rPr>
        <w:t xml:space="preserve">SỬ DỤNG “BỐN LOẠI” </w:t>
      </w:r>
      <w:r>
        <w:br/>
      </w:r>
      <w:r>
        <w:rPr>
          <w:b/>
          <w:color w:val="9E2B25"/>
          <w:sz w:val="44"/>
        </w:rPr>
        <w:t>MA TRẬN 2 × 2</w:t>
      </w:r>
    </w:p>
    <w:p>
      <w:pPr>
        <w:spacing w:after="80" w:before="40"/>
      </w:pPr>
      <w:r>
        <w:rPr>
          <w:color w:val="1A1A1A"/>
          <w:sz w:val="21"/>
        </w:rPr>
        <w:t>Nói chung, các biểu đồ chứa đủ dữ liệu để mất vài phút, chứ không phải vài giây,  mới tiếp thu được sẽ hoạt động tốt hơn trên giấy hoặc màn hình cá nhân, cho cá nhân  không phải nghe thuyết trình trong khi cố gắng tiếp nhận quá nhiều thông tin.  Ví dụ, các nhà hoạch định chính sách chăm sóc sức khỏe có thể được hưởng lợi  từ việc xem biểu đồ này trước phiên điều trần chính sách, nơi họ sẽ thảo luận  về những xu hướng dài hạn này.</w:t>
      </w:r>
    </w:p>
    <w:p>
      <w:pPr>
        <w:spacing w:after="80" w:before="40"/>
      </w:pPr>
      <w:r>
        <w:rPr>
          <w:color w:val="1A1A1A"/>
          <w:sz w:val="21"/>
        </w:rPr>
        <w:t>Ma trận 2 × 2 “bốn loại” là một khung hữu ích. Cũng giống  như bạn có thể xếp nhiều loại thông tin lên bản đồ đường đi cơ bản—  trạm xăng, giao thông, thời tiết— bạn có thể xếp bất kỳ ý tưởng hoặc mẩu thông tin nào  lên bản đồ các loại hình trực quan hóa, để giúp bạn hiểu và lên kế hoạch  về thời gian, nguồn lực và kỹ năng cần thiết. Dưới đây là năm ví dụ:</w:t>
      </w:r>
    </w:p>
    <w:p>
      <w:pPr>
        <w:spacing w:after="80" w:before="40"/>
      </w:pPr>
      <w:r>
        <w:rPr>
          <w:color w:val="1A1A1A"/>
          <w:sz w:val="21"/>
        </w:rPr>
        <w:t>Nhưng giám đốc của chúng ta cần một thứ đơn giản hơn cho bối cảnh  của cô ấy. Từ cùng bộ dữ liệu, cô ấy tạo biểu đồ Tăng trưởng Hàng năm  bên dưới để truyền đạt quan điểm của mình một cách đơn giản, rõ ràng và nhanh chóng.</w:t>
      </w:r>
    </w:p>
    <w:p>
      <w:pPr>
        <w:spacing w:after="80" w:before="40"/>
      </w:pPr>
      <w:r>
        <w:rPr>
          <w:color w:val="1A1A1A"/>
          <w:sz w:val="21"/>
        </w:rPr>
        <w:t>Tần suất sử dụng. Số liệu của bạn có thể khác.  Tôi đã đặt điểm xuất phát của riêng mình. Hầu hết chúng ta sẽ dành phần lớn  thời gian lập biểu đồ cho trực quan hóa dữ liệu hàng ngày. Tuy nhiên, phần mềm mới  và công cụ trực tuyến đang làm cho việc khám phá và tìm tòi dễ dàng hơn nhiều.  Tôi dự đoán con số ở góc phần tư dưới bên phải sẽ tăng lên.</w:t>
      </w:r>
    </w:p>
    <w:p>
      <w:pPr>
        <w:spacing w:after="80" w:before="160"/>
      </w:pPr>
      <w:r>
        <w:rPr>
          <w:b/>
          <w:color w:val="1A1A1A"/>
          <w:sz w:val="26"/>
        </w:rPr>
        <w:t>TĂNG TRƯỞNG HÀNG NĂM ĐANG GIẢM</w:t>
      </w:r>
    </w:p>
    <w:p>
      <w:pPr>
        <w:spacing w:after="80" w:before="40"/>
      </w:pPr>
      <w:r>
        <w:rPr>
          <w:color w:val="555555"/>
          <w:sz w:val="16"/>
        </w:rPr>
        <w:t>TĂNG TRƯỞNG HÀNG NĂM TRONG CHI TIÊU CHĂM SÓC SỨC KHỎE</w:t>
      </w:r>
    </w:p>
    <w:p>
      <w:pPr>
        <w:spacing w:after="80" w:before="40"/>
      </w:pPr>
      <w:r>
        <w:rPr>
          <w:color w:val="555555"/>
          <w:sz w:val="16"/>
        </w:rPr>
        <w:t>+10%</w:t>
      </w:r>
    </w:p>
    <w:p>
      <w:pPr>
        <w:spacing w:after="80" w:before="40"/>
      </w:pPr>
      <w:r>
        <w:rPr>
          <w:color w:val="555555"/>
          <w:sz w:val="16"/>
        </w:rPr>
        <w:t>8.6%</w:t>
      </w:r>
    </w:p>
    <w:p>
      <w:pPr>
        <w:spacing w:after="80" w:before="40"/>
      </w:pPr>
      <w:r>
        <w:rPr>
          <w:color w:val="555555"/>
          <w:sz w:val="16"/>
        </w:rPr>
        <w:t>8</w:t>
      </w:r>
    </w:p>
    <w:p>
      <w:pPr>
        <w:spacing w:after="80" w:before="40"/>
      </w:pPr>
      <w:r>
        <w:rPr>
          <w:color w:val="555555"/>
          <w:sz w:val="16"/>
        </w:rPr>
        <w:t>6</w:t>
      </w:r>
    </w:p>
    <w:p>
      <w:pPr>
        <w:spacing w:after="80" w:before="40"/>
      </w:pPr>
      <w:r>
        <w:rPr>
          <w:color w:val="555555"/>
          <w:sz w:val="16"/>
        </w:rPr>
        <w:t>4</w:t>
      </w:r>
    </w:p>
    <w:p>
      <w:pPr>
        <w:spacing w:after="80" w:before="40"/>
      </w:pPr>
      <w:r>
        <w:rPr>
          <w:color w:val="555555"/>
          <w:sz w:val="16"/>
        </w:rPr>
        <w:t>D</w:t>
      </w:r>
    </w:p>
    <w:p>
      <w:pPr>
        <w:spacing w:after="80" w:before="40"/>
      </w:pPr>
      <w:r>
        <w:rPr>
          <w:color w:val="555555"/>
          <w:sz w:val="16"/>
        </w:rPr>
        <w:t>3.6%</w:t>
      </w:r>
    </w:p>
    <w:p>
      <w:pPr>
        <w:spacing w:after="80" w:before="40"/>
      </w:pPr>
      <w:r>
        <w:rPr>
          <w:color w:val="555555"/>
          <w:sz w:val="16"/>
        </w:rPr>
        <w:t>2</w:t>
      </w:r>
    </w:p>
    <w:p>
      <w:pPr>
        <w:spacing w:after="80" w:before="40"/>
      </w:pPr>
      <w:r>
        <w:rPr>
          <w:color w:val="555555"/>
          <w:sz w:val="16"/>
        </w:rPr>
        <w:t>30% 50%</w:t>
      </w:r>
    </w:p>
    <w:p>
      <w:pPr>
        <w:spacing w:after="80" w:before="40"/>
      </w:pPr>
      <w:r>
        <w:rPr>
          <w:color w:val="555555"/>
          <w:sz w:val="16"/>
        </w:rPr>
        <w:t>2003</w:t>
      </w:r>
    </w:p>
    <w:p>
      <w:pPr>
        <w:spacing w:after="80" w:before="40"/>
      </w:pPr>
      <w:r>
        <w:rPr>
          <w:color w:val="555555"/>
          <w:sz w:val="16"/>
        </w:rPr>
        <w:t>2005 2007 2009 2011 2013</w:t>
      </w:r>
    </w:p>
    <w:p>
      <w:pPr>
        <w:spacing w:after="80" w:before="40"/>
      </w:pPr>
      <w:r>
        <w:rPr>
          <w:color w:val="555555"/>
          <w:sz w:val="16"/>
        </w:rPr>
        <w:t>NGUỒN: CENTERS FOR MEDICARE &amp; MEDICAID SERVICES</w:t>
      </w:r>
    </w:p>
    <w:p>
      <w:pPr>
        <w:spacing w:after="80" w:before="40"/>
      </w:pPr>
      <w:r>
        <w:rPr>
          <w:color w:val="555555"/>
          <w:sz w:val="16"/>
        </w:rPr>
        <w:t>C DD</w:t>
      </w:r>
    </w:p>
    <w:p>
      <w:pPr>
        <w:spacing w:after="80" w:before="40"/>
      </w:pPr>
      <w:r>
        <w:rPr>
          <w:color w:val="1A1A1A"/>
          <w:sz w:val="21"/>
        </w:rPr>
        <w:t>Cô ấy sẽ không cần thốt lên lời nào để đội ngũ điều hành  hiểu được xu hướng. Một cách rõ ràng và không gây xao nhãng,  cô ấy đã đặt nền móng để trình bày các khuyến nghị của mình.</w:t>
      </w:r>
    </w:p>
    <w:p>
      <w:pPr>
        <w:spacing w:after="80" w:before="40"/>
      </w:pPr>
      <w:r>
        <w:rPr>
          <w:color w:val="555555"/>
          <w:sz w:val="16"/>
        </w:rPr>
        <w:t>5% 15%</w:t>
      </w:r>
    </w:p>
    <w:p>
      <w:pPr>
        <w:spacing w:after="80" w:before="40"/>
      </w:pPr>
      <w:r>
        <w:rPr>
          <w:color w:val="555555"/>
          <w:sz w:val="16"/>
        </w:rPr>
        <w:t>e</w:t>
      </w:r>
    </w:p>
    <w:p>
      <w:pPr>
        <w:spacing w:after="80" w:before="40"/>
      </w:pPr>
      <w:r>
        <w:rPr>
          <w:color w:val="555555"/>
          <w:sz w:val="16"/>
        </w:rPr>
        <w:t>76 | Tạo</w:t>
      </w:r>
    </w:p>
    <w:p>
      <w:r>
        <w:br w:type="page"/>
      </w:r>
    </w:p>
    <w:p>
      <w:pPr>
        <w:spacing w:after="80" w:before="40"/>
      </w:pPr>
      <w:r>
        <w:rPr>
          <w:color w:val="1A1A1A"/>
          <w:sz w:val="21"/>
        </w:rPr>
        <w:t>Tập trung.  Đối với công việc mang tính trình bày, hãy tập trung vào đầu ra—  tạo ra những hình ảnh tuyệt vời sẽ gây ấn tượng với người khác. Đối với  việc khám phá, ít lo lắng về hình thức của các hình ảnh hóa và tập trung hơn vào việc tạo ra ý tưởng và  cho phép bạn và nhóm của mình học hỏi.</w:t>
      </w:r>
    </w:p>
    <w:p>
      <w:pPr>
        <w:spacing w:after="80" w:before="40"/>
      </w:pPr>
      <w:r>
        <w:rPr>
          <w:color w:val="1A1A1A"/>
          <w:sz w:val="21"/>
        </w:rPr>
        <w:t>Phương tiện.  Nói chung, các công cụ ở nửa khám phá  nâng cao khả năng tương tác và lặp lại của bạn, trong khi  các công cụ cho trình bày hỗ trợ thiết kế tuyệt vời. Nhưng  hãy mong đợi nhiều thiết kế tốt hơn sẽ được tích hợp vào các công cụ phần mềm khám phá  khi chúng được phát triển.</w:t>
      </w:r>
    </w:p>
    <w:p>
      <w:pPr>
        <w:spacing w:after="80" w:before="40"/>
      </w:pPr>
      <w:r>
        <w:rPr>
          <w:color w:val="555555"/>
          <w:sz w:val="16"/>
        </w:rPr>
        <w:t>D</w:t>
      </w:r>
    </w:p>
    <w:p>
      <w:pPr>
        <w:spacing w:after="80" w:before="40"/>
      </w:pPr>
      <w:r>
        <w:rPr>
          <w:color w:val="555555"/>
          <w:sz w:val="16"/>
        </w:rPr>
        <w:t>D</w:t>
      </w:r>
    </w:p>
    <w:p>
      <w:pPr>
        <w:spacing w:after="80" w:before="40"/>
      </w:pPr>
      <w:r>
        <w:rPr>
          <w:color w:val="555555"/>
          <w:sz w:val="16"/>
        </w:rPr>
        <w:t>In ấn</w:t>
      </w:r>
    </w:p>
    <w:p>
      <w:pPr>
        <w:spacing w:after="80" w:before="40"/>
      </w:pPr>
      <w:r>
        <w:rPr>
          <w:color w:val="555555"/>
          <w:sz w:val="16"/>
        </w:rPr>
        <w:t>Đầu ra</w:t>
      </w:r>
    </w:p>
    <w:p>
      <w:pPr>
        <w:spacing w:after="80" w:before="40"/>
      </w:pPr>
      <w:r>
        <w:rPr>
          <w:color w:val="555555"/>
          <w:sz w:val="16"/>
        </w:rPr>
        <w:t>Phần mềm trình chiếu</w:t>
      </w:r>
    </w:p>
    <w:p>
      <w:pPr>
        <w:spacing w:after="80" w:before="40"/>
      </w:pPr>
      <w:r>
        <w:rPr>
          <w:color w:val="555555"/>
          <w:sz w:val="16"/>
        </w:rPr>
        <w:t>Sự đơn giản</w:t>
      </w:r>
    </w:p>
    <w:p>
      <w:pPr>
        <w:spacing w:after="80" w:before="40"/>
      </w:pPr>
      <w:r>
        <w:rPr>
          <w:color w:val="555555"/>
          <w:sz w:val="16"/>
        </w:rPr>
        <w:t>Mạng xã hội</w:t>
      </w:r>
    </w:p>
    <w:p>
      <w:pPr>
        <w:spacing w:after="80" w:before="40"/>
      </w:pPr>
      <w:r>
        <w:rPr>
          <w:color w:val="555555"/>
          <w:sz w:val="16"/>
        </w:rPr>
        <w:t>Khán giả bên ngoài</w:t>
      </w:r>
    </w:p>
    <w:p>
      <w:pPr>
        <w:spacing w:after="80" w:before="40"/>
      </w:pPr>
      <w:r>
        <w:rPr>
          <w:color w:val="555555"/>
          <w:sz w:val="16"/>
        </w:rPr>
        <w:t>C DD</w:t>
      </w:r>
    </w:p>
    <w:p>
      <w:pPr>
        <w:spacing w:after="80" w:before="40"/>
      </w:pPr>
      <w:r>
        <w:rPr>
          <w:color w:val="555555"/>
          <w:sz w:val="16"/>
        </w:rPr>
        <w:t>C DD</w:t>
      </w:r>
    </w:p>
    <w:p>
      <w:pPr>
        <w:spacing w:after="80" w:before="40"/>
      </w:pPr>
      <w:r>
        <w:rPr>
          <w:color w:val="555555"/>
          <w:sz w:val="16"/>
        </w:rPr>
        <w:t>Quy trình</w:t>
      </w:r>
    </w:p>
    <w:p>
      <w:pPr>
        <w:spacing w:after="80" w:before="40"/>
      </w:pPr>
      <w:r>
        <w:rPr>
          <w:color w:val="555555"/>
          <w:sz w:val="16"/>
        </w:rPr>
        <w:t>Giấy phác thảo</w:t>
      </w:r>
    </w:p>
    <w:p>
      <w:pPr>
        <w:spacing w:after="80" w:before="40"/>
      </w:pPr>
      <w:r>
        <w:rPr>
          <w:color w:val="555555"/>
          <w:sz w:val="16"/>
        </w:rPr>
        <w:t>Phân tích và</w:t>
      </w:r>
    </w:p>
    <w:p>
      <w:pPr>
        <w:spacing w:after="80" w:before="40"/>
      </w:pPr>
      <w:r>
        <w:rPr>
          <w:color w:val="555555"/>
          <w:sz w:val="16"/>
        </w:rPr>
        <w:t>Ý tưởng mới, những hiểu biết sâu sắc</w:t>
      </w:r>
    </w:p>
    <w:p>
      <w:pPr>
        <w:spacing w:after="80" w:before="40"/>
      </w:pPr>
      <w:r>
        <w:rPr>
          <w:color w:val="555555"/>
          <w:sz w:val="16"/>
        </w:rPr>
        <w:t>trực quan hóa</w:t>
      </w:r>
    </w:p>
    <w:p>
      <w:pPr>
        <w:spacing w:after="80" w:before="40"/>
      </w:pPr>
      <w:r>
        <w:rPr>
          <w:color w:val="555555"/>
          <w:sz w:val="16"/>
        </w:rPr>
        <w:t>Bảng trắng</w:t>
      </w:r>
    </w:p>
    <w:p>
      <w:pPr>
        <w:spacing w:after="80" w:before="40"/>
      </w:pPr>
      <w:r>
        <w:rPr>
          <w:color w:val="555555"/>
          <w:sz w:val="16"/>
        </w:rPr>
        <w:t>phần mềm</w:t>
      </w:r>
    </w:p>
    <w:p>
      <w:pPr>
        <w:spacing w:after="80" w:before="40"/>
      </w:pPr>
      <w:r>
        <w:rPr>
          <w:color w:val="555555"/>
          <w:sz w:val="16"/>
        </w:rPr>
        <w:t>Bạn hoặc nhóm của bạn</w:t>
      </w:r>
    </w:p>
    <w:p>
      <w:pPr>
        <w:spacing w:after="80" w:before="40"/>
      </w:pPr>
      <w:r>
        <w:rPr>
          <w:color w:val="555555"/>
          <w:sz w:val="16"/>
        </w:rPr>
        <w:t>e</w:t>
      </w:r>
    </w:p>
    <w:p>
      <w:pPr>
        <w:spacing w:after="80" w:before="40"/>
      </w:pPr>
      <w:r>
        <w:rPr>
          <w:color w:val="555555"/>
          <w:sz w:val="16"/>
        </w:rPr>
        <w:t>e</w:t>
      </w:r>
    </w:p>
    <w:p>
      <w:pPr>
        <w:spacing w:after="80" w:before="40"/>
      </w:pPr>
      <w:r>
        <w:rPr>
          <w:color w:val="1A1A1A"/>
          <w:sz w:val="21"/>
        </w:rPr>
        <w:t>Quy trình làm việc.  Công việc khám phá thường dẫn đến  những hiểu biết sâu sắc mà bạn muốn chia sẻ trong các biểu đồ trình bày được thiết kế tốt  cho nhiều đối tượng hơn. Tất cả các  hình minh họa ý tưởng 2 × 2 trong chương này, chẳng hạn,  bắt đầu từ những khám phá ý tưởng trước khi được thiết kế  để xuất bản. Đôi khi việc kiểm tra một giả thuyết</w:t>
      </w:r>
    </w:p>
    <w:p>
      <w:pPr>
        <w:spacing w:after="80" w:before="40"/>
      </w:pPr>
      <w:r>
        <w:rPr>
          <w:color w:val="1A1A1A"/>
          <w:sz w:val="21"/>
        </w:rPr>
        <w:t>Kỹ năng.  Tầm quan trọng, độ phức tạp và thời hạn của dự án  sẽ quyết định liệu kỹ năng nên được phát triển hay thuê ngoài.   Bạn rất có thể cần phải  hợp đồng với những người khác trong góc phần tư khám phá và  cho các bài thuyết trình quan trọng, chẳng hạn như trước hội đồng quản trị. Kỹ năng  khám phá ý tưởng đáng để phát triển dù có  được áp dụng cho trực quan hóa hay không.</w:t>
      </w:r>
    </w:p>
    <w:p>
      <w:pPr>
        <w:spacing w:after="80" w:before="40"/>
      </w:pPr>
      <w:r>
        <w:rPr>
          <w:color w:val="555555"/>
          <w:sz w:val="16"/>
        </w:rPr>
        <w:t>D</w:t>
      </w:r>
    </w:p>
    <w:p>
      <w:pPr>
        <w:spacing w:after="80" w:before="40"/>
      </w:pPr>
      <w:r>
        <w:rPr>
          <w:color w:val="555555"/>
          <w:sz w:val="16"/>
        </w:rPr>
        <w:t>D</w:t>
      </w:r>
    </w:p>
    <w:p>
      <w:pPr>
        <w:spacing w:after="80" w:before="40"/>
      </w:pPr>
      <w:r>
        <w:rPr>
          <w:color w:val="555555"/>
          <w:sz w:val="16"/>
        </w:rPr>
        <w:t>Thiết kế</w:t>
      </w:r>
    </w:p>
    <w:p>
      <w:pPr>
        <w:spacing w:after="80" w:before="40"/>
      </w:pPr>
      <w:r>
        <w:rPr>
          <w:color w:val="555555"/>
          <w:sz w:val="16"/>
        </w:rPr>
        <w:t>Kể chuyện</w:t>
      </w:r>
    </w:p>
    <w:p>
      <w:pPr>
        <w:spacing w:after="80" w:before="40"/>
      </w:pPr>
      <w:r>
        <w:rPr>
          <w:color w:val="555555"/>
          <w:sz w:val="16"/>
        </w:rPr>
        <w:t>Biên tập</w:t>
      </w:r>
    </w:p>
    <w:p>
      <w:pPr>
        <w:spacing w:after="80" w:before="40"/>
      </w:pPr>
      <w:r>
        <w:rPr>
          <w:color w:val="555555"/>
          <w:sz w:val="16"/>
        </w:rPr>
        <w:t>C DD</w:t>
      </w:r>
    </w:p>
    <w:p>
      <w:pPr>
        <w:spacing w:after="80" w:before="40"/>
      </w:pPr>
      <w:r>
        <w:rPr>
          <w:color w:val="555555"/>
          <w:sz w:val="16"/>
        </w:rPr>
        <w:t>C DD</w:t>
      </w:r>
    </w:p>
    <w:p>
      <w:pPr>
        <w:spacing w:after="80" w:before="40"/>
      </w:pPr>
      <w:r>
        <w:rPr>
          <w:color w:val="555555"/>
          <w:sz w:val="16"/>
        </w:rPr>
        <w:t>Phân tích dữ liệu</w:t>
      </w:r>
    </w:p>
    <w:p>
      <w:pPr>
        <w:spacing w:after="80" w:before="40"/>
      </w:pPr>
      <w:r>
        <w:rPr>
          <w:color w:val="555555"/>
          <w:sz w:val="16"/>
        </w:rPr>
        <w:t>Xây dựng đội nhóm</w:t>
      </w:r>
    </w:p>
    <w:p>
      <w:pPr>
        <w:spacing w:after="80" w:before="40"/>
      </w:pPr>
      <w:r>
        <w:rPr>
          <w:color w:val="555555"/>
          <w:sz w:val="16"/>
        </w:rPr>
        <w:t>Trí tuệ kinh doanh</w:t>
      </w:r>
    </w:p>
    <w:p>
      <w:pPr>
        <w:spacing w:after="80" w:before="40"/>
      </w:pPr>
      <w:r>
        <w:rPr>
          <w:color w:val="555555"/>
          <w:sz w:val="16"/>
        </w:rPr>
        <w:t>C</w:t>
      </w:r>
    </w:p>
    <w:p>
      <w:pPr>
        <w:spacing w:after="80" w:before="40"/>
      </w:pPr>
      <w:r>
        <w:rPr>
          <w:color w:val="555555"/>
          <w:sz w:val="16"/>
        </w:rPr>
        <w:t>Điều phối</w:t>
      </w:r>
    </w:p>
    <w:p>
      <w:pPr>
        <w:spacing w:after="80" w:before="40"/>
      </w:pPr>
      <w:r>
        <w:rPr>
          <w:color w:val="555555"/>
          <w:sz w:val="16"/>
        </w:rPr>
        <w:t>Động não</w:t>
      </w:r>
    </w:p>
    <w:p>
      <w:pPr>
        <w:spacing w:after="80" w:before="40"/>
      </w:pPr>
      <w:r>
        <w:rPr>
          <w:color w:val="555555"/>
          <w:sz w:val="16"/>
        </w:rPr>
        <w:t>Lập trình</w:t>
      </w:r>
    </w:p>
    <w:p>
      <w:pPr>
        <w:spacing w:after="80" w:before="40"/>
      </w:pPr>
      <w:r>
        <w:rPr>
          <w:color w:val="555555"/>
          <w:sz w:val="16"/>
        </w:rPr>
        <w:t>e</w:t>
      </w:r>
    </w:p>
    <w:p>
      <w:pPr>
        <w:spacing w:after="80" w:before="40"/>
      </w:pPr>
      <w:r>
        <w:rPr>
          <w:color w:val="555555"/>
          <w:sz w:val="16"/>
        </w:rPr>
        <w:t>e</w:t>
      </w:r>
    </w:p>
    <w:p>
      <w:pPr>
        <w:spacing w:after="80" w:before="40"/>
      </w:pPr>
      <w:r>
        <w:rPr>
          <w:color w:val="555555"/>
          <w:sz w:val="16"/>
        </w:rPr>
        <w:t>Hai câu hỏi ➔ Bốn loại | 77</w:t>
      </w:r>
    </w:p>
    <w:p>
      <w:r>
        <w:br w:type="page"/>
      </w:r>
    </w:p>
    <w:p>
      <w:pPr>
        <w:spacing w:after="80" w:before="40"/>
      </w:pPr>
      <w:r>
        <w:rPr>
          <w:color w:val="1A1A1A"/>
          <w:sz w:val="21"/>
        </w:rPr>
        <w:t>Công việc xác nhận sẽ tạo ra những kết quả bất ngờ  mà bạn không thể giải thích, và do đó sẽ đưa bạn vào  sự khám phá sâu hơn.</w:t>
      </w:r>
    </w:p>
    <w:p>
      <w:pPr>
        <w:spacing w:after="80" w:before="40"/>
      </w:pPr>
      <w:r>
        <w:rPr>
          <w:color w:val="1A1A1A"/>
          <w:sz w:val="21"/>
        </w:rPr>
        <w:t>Bạn có thể tiếp tục xếp lớp trên khung. Bạn có thể,  ví dụ, thêm tên của các đồng nghiệp mà bạn sẽ liên hệ  khi thực hiện một loại hình trực quan hóa nhất định. Bạn  có thể thêm liên kết đến các công cụ phần mềm bạn sử dụng trong  các góc phần tư khác nhau, hoặc liên kết đến các khóa học bạn muốn  tham gia để cải thiện kỹ năng trực quan hóa của mình.</w:t>
      </w:r>
    </w:p>
    <w:p>
      <w:pPr>
        <w:spacing w:after="80" w:before="40"/>
      </w:pPr>
      <w:r>
        <w:rPr>
          <w:color w:val="1A1A1A"/>
          <w:sz w:val="21"/>
        </w:rPr>
        <w:t>Trực quan hóa dữ liệu không hoàn toàn là một thứ, mà hơn thế  là một tập hợp các hoạt động liên quan với nhau, thay đổi theo  nhiệm vụ trước mắt. Những kỹ năng bạn sử dụng, công cụ  bạn dùng, và phương tiện bạn trực quan hóa có thể  khác nhau đáng kể giữa các góc phần tư. Điều  làm cho một minh họa ý tưởng trở thành biểu đồ tốt có thể  khác với điều làm cho một biểu đồ dữ liệu hàng ngày trở thành  một biểu đồ tốt.</w:t>
      </w:r>
    </w:p>
    <w:p>
      <w:pPr>
        <w:spacing w:after="80" w:before="40"/>
      </w:pPr>
      <w:r>
        <w:rPr>
          <w:color w:val="1A1A1A"/>
          <w:sz w:val="21"/>
        </w:rPr>
        <w:t>Chỉ cần dành vài phút để tự hỏi hai câu  hỏi ở đầu chương này— Thông tin là khái niệm hay dữ liệu? và Tôi  đang khẳng định điều gì hay khám phá điều gì?— sẽ  chuẩn bị cho bạn để trực quan hóa tốt. Bạn sẽ đã chuẩn bị  cho chuyến đi đúng đắn.</w:t>
      </w:r>
    </w:p>
    <w:p>
      <w:pPr>
        <w:spacing w:after="80" w:before="40"/>
      </w:pPr>
      <w:r>
        <w:rPr>
          <w:color w:val="555555"/>
          <w:sz w:val="16"/>
        </w:rPr>
        <w:t>78 | Sáng tạo</w:t>
      </w:r>
    </w:p>
    <w:p>
      <w:r>
        <w:br w:type="page"/>
      </w:r>
    </w:p>
    <w:p>
      <w:pPr>
        <w:spacing w:after="80" w:before="40"/>
      </w:pPr>
      <w:r>
        <w:rPr>
          <w:color w:val="1A1A1A"/>
          <w:sz w:val="21"/>
        </w:rPr>
        <w:t>Khớp câu trả lời của bạn với loại giao tiếp trực quan  được thể hiện trong ma trận 2 × 2 bốn loại:</w:t>
      </w:r>
    </w:p>
    <w:p>
      <w:pPr>
        <w:spacing w:after="200" w:before="280"/>
      </w:pPr>
      <w:r>
        <w:rPr>
          <w:b/>
          <w:color w:val="9E2B25"/>
          <w:sz w:val="44"/>
        </w:rPr>
        <w:t>TÓM TẮT</w:t>
      </w:r>
      <w:r>
        <w:br/>
      </w:r>
      <w:r>
        <w:rPr>
          <w:b/>
          <w:color w:val="9E2B25"/>
          <w:sz w:val="44"/>
        </w:rPr>
        <w:t xml:space="preserve">HAI CÂU HỎI </w:t>
      </w:r>
      <w:r>
        <w:br/>
      </w:r>
      <w:r>
        <w:rPr>
          <w:b/>
          <w:color w:val="9E2B25"/>
          <w:sz w:val="44"/>
        </w:rPr>
        <w:t>➔ BỐN LOẠI</w:t>
      </w:r>
    </w:p>
    <w:p>
      <w:pPr>
        <w:spacing w:after="80" w:before="160"/>
      </w:pPr>
      <w:r>
        <w:rPr>
          <w:b/>
          <w:color w:val="1A1A1A"/>
          <w:sz w:val="26"/>
        </w:rPr>
        <w:t>BỐN LOẠI</w:t>
      </w:r>
    </w:p>
    <w:p>
      <w:pPr>
        <w:spacing w:after="80" w:before="40"/>
      </w:pPr>
      <w:r>
        <w:rPr>
          <w:color w:val="555555"/>
          <w:sz w:val="16"/>
        </w:rPr>
        <w:t>Khai báo (Declarative)</w:t>
      </w:r>
    </w:p>
    <w:p>
      <w:pPr>
        <w:spacing w:after="80" w:before="40"/>
      </w:pPr>
      <w:r>
        <w:rPr>
          <w:color w:val="555555"/>
          <w:sz w:val="16"/>
        </w:rPr>
        <w:t>Khai báo (Declarative)</w:t>
      </w:r>
    </w:p>
    <w:p>
      <w:pPr>
        <w:spacing w:after="80" w:before="40"/>
      </w:pPr>
      <w:r>
        <w:rPr>
          <w:color w:val="555555"/>
          <w:sz w:val="16"/>
        </w:rPr>
        <w:t>Trực quan hóa dữ liệu hàng ngày Minh họa ý tưởng</w:t>
      </w:r>
    </w:p>
    <w:p>
      <w:pPr>
        <w:spacing w:after="80" w:before="40"/>
      </w:pPr>
      <w:r>
        <w:rPr>
          <w:color w:val="555555"/>
          <w:sz w:val="16"/>
        </w:rPr>
        <w:t>Trực quan hóa dữ liệu hàng ngày Minh họa ý tưởng</w:t>
      </w:r>
    </w:p>
    <w:p>
      <w:pPr>
        <w:spacing w:after="80" w:before="40"/>
      </w:pPr>
      <w:r>
        <w:rPr>
          <w:color w:val="1A1A1A"/>
          <w:sz w:val="21"/>
        </w:rPr>
        <w:t>Trực quan hóa là một nghề thủ công đa dạng. Các loại khác nhau đòi hỏi các kỹ năng và nguồn lực khác nhau. Trước khi tạo hình ảnh trực quan, hãy lên kế hoạch cho chúng. Xác định các kỹ năng và nguồn lực bạn cần bằng cách xác định giao tiếp trực quan của bạn nói chung là một trong bốn loại. Bạn sẽ đặt mình vào đúng tư duy cho dự án và tiết kiệm thời gian bằng cách lên kế hoạch trước.</w:t>
      </w:r>
    </w:p>
    <w:p>
      <w:pPr>
        <w:spacing w:after="80" w:before="40"/>
      </w:pPr>
      <w:r>
        <w:rPr>
          <w:color w:val="555555"/>
          <w:sz w:val="16"/>
        </w:rPr>
        <w:t>Khái niệm (Conceptual) Dữ liệu dẫn dắt (Data-Driven)</w:t>
      </w:r>
    </w:p>
    <w:p>
      <w:pPr>
        <w:spacing w:after="80" w:before="40"/>
      </w:pPr>
      <w:r>
        <w:rPr>
          <w:color w:val="555555"/>
          <w:sz w:val="16"/>
        </w:rPr>
        <w:t>Khái niệm (Conceptual) Dữ liệu dẫn dắt (Data-Driven)</w:t>
      </w:r>
    </w:p>
    <w:p>
      <w:pPr>
        <w:spacing w:after="80" w:before="40"/>
      </w:pPr>
      <w:r>
        <w:rPr>
          <w:color w:val="555555"/>
          <w:sz w:val="16"/>
        </w:rPr>
        <w:t>Khám phá trực quan Tạo ý tưởng</w:t>
      </w:r>
    </w:p>
    <w:p>
      <w:pPr>
        <w:spacing w:after="80" w:before="40"/>
      </w:pPr>
      <w:r>
        <w:rPr>
          <w:color w:val="555555"/>
          <w:sz w:val="16"/>
        </w:rPr>
        <w:t>Khám phá trực quan Tạo ý tưởng</w:t>
      </w:r>
    </w:p>
    <w:p>
      <w:pPr>
        <w:spacing w:after="80" w:before="40"/>
      </w:pPr>
      <w:r>
        <w:rPr>
          <w:color w:val="1A1A1A"/>
          <w:sz w:val="21"/>
        </w:rPr>
        <w:t>Trả lời hai câu hỏi để biết loại hình giao tiếp trực quan nào bạn sắp thực hiện:</w:t>
      </w:r>
    </w:p>
    <w:p>
      <w:pPr>
        <w:spacing w:after="80" w:before="40"/>
      </w:pPr>
      <w:r>
        <w:rPr>
          <w:color w:val="555555"/>
          <w:sz w:val="16"/>
        </w:rPr>
        <w:t>KHÁM PHÁ</w:t>
      </w:r>
    </w:p>
    <w:p>
      <w:pPr>
        <w:spacing w:after="80" w:before="40"/>
      </w:pPr>
      <w:r>
        <w:rPr>
          <w:color w:val="555555"/>
          <w:sz w:val="16"/>
        </w:rPr>
        <w:t>KHÁM PHÁ</w:t>
      </w:r>
    </w:p>
    <w:p>
      <w:pPr>
        <w:spacing w:after="80" w:before="120"/>
      </w:pPr>
      <w:r>
        <w:rPr>
          <w:b/>
          <w:color w:val="1A1A1A"/>
          <w:sz w:val="23"/>
        </w:rPr>
        <w:t>1. Thông tin của tôi mang tính khái niệm hay dựa trên dữ liệu?</w:t>
      </w:r>
    </w:p>
    <w:p>
      <w:pPr>
        <w:spacing w:after="80" w:before="40"/>
      </w:pPr>
      <w:r>
        <w:rPr>
          <w:color w:val="1A1A1A"/>
          <w:sz w:val="21"/>
        </w:rPr>
        <w:t>• Thông tin mang tính khái niệm là định tính.  Hãy nghĩ về các quy trình, hệ thống phân cấp, chu kỳ và tổ chức. • Thông tin dựa trên dữ liệu là định lượng. Hãy nghĩ  về doanh thu, xếp hạng và tỷ lệ phần trăm.</w:t>
      </w:r>
    </w:p>
    <w:p>
      <w:pPr>
        <w:spacing w:after="80" w:before="120"/>
      </w:pPr>
      <w:r>
        <w:rPr>
          <w:b/>
          <w:color w:val="1A1A1A"/>
          <w:sz w:val="23"/>
        </w:rPr>
        <w:t>Minh họa ý tưởng</w:t>
      </w:r>
      <w:r>
        <w:br/>
      </w:r>
      <w:r>
        <w:rPr>
          <w:b/>
          <w:color w:val="1A1A1A"/>
          <w:sz w:val="23"/>
        </w:rPr>
        <w:t>Một sự trực quan hóa ý tưởng không liên kết với dữ liệu thống kê. Thường sử dụng phép ẩn dụ, như cây cối, hoặc các quy trình, như vòng lặp. Ví dụ bao gồm sơ đồ tổ chức, sơ đồ quy trình, và chính ma trận 2 × 2 này.</w:t>
      </w:r>
    </w:p>
    <w:p>
      <w:pPr>
        <w:spacing w:after="80" w:before="120"/>
      </w:pPr>
      <w:r>
        <w:rPr>
          <w:b/>
          <w:color w:val="1A1A1A"/>
          <w:sz w:val="23"/>
        </w:rPr>
        <w:t>2. Hình ảnh của tôi được dự định mang tính trình bày hay</w:t>
      </w:r>
    </w:p>
    <w:p>
      <w:pPr>
        <w:spacing w:after="80" w:before="120"/>
      </w:pPr>
      <w:r>
        <w:rPr>
          <w:b/>
          <w:color w:val="1A1A1A"/>
          <w:sz w:val="23"/>
        </w:rPr>
        <w:t>khám phá?</w:t>
      </w:r>
      <w:r>
        <w:br/>
      </w:r>
      <w:r>
        <w:rPr>
          <w:b/>
          <w:color w:val="1A1A1A"/>
          <w:sz w:val="23"/>
        </w:rPr>
        <w:t>• Mục đích trình bày là để đưa ra một tuyên bố cho khán giả — để thông tin và khẳng định.</w:t>
      </w:r>
      <w:r>
        <w:br/>
      </w:r>
      <w:r>
        <w:rPr>
          <w:b/>
          <w:color w:val="1A1A1A"/>
          <w:sz w:val="23"/>
        </w:rPr>
        <w:t>• Mục đích khám phá là để tìm kiếm ý tưởng mới — để tìm kiếm và phát hiện.</w:t>
      </w:r>
    </w:p>
    <w:p>
      <w:pPr>
        <w:spacing w:after="80" w:before="40"/>
      </w:pPr>
      <w:r>
        <w:rPr>
          <w:color w:val="555555"/>
          <w:sz w:val="16"/>
        </w:rPr>
        <w:t>HAI CÂU HỎI ➔ BỐN LOẠI | 79</w:t>
      </w:r>
    </w:p>
    <w:p>
      <w:r>
        <w:br w:type="page"/>
      </w:r>
    </w:p>
    <w:p>
      <w:pPr>
        <w:spacing w:after="80" w:before="40"/>
      </w:pPr>
      <w:r>
        <w:rPr>
          <w:color w:val="1A1A1A"/>
          <w:sz w:val="21"/>
        </w:rPr>
        <w:t>Bạn có thể sử dụng ma trận 2 × 2 này như một bản mẫu để ghi chú  về từng loại trực quan hóa, các kỹ năng bạn muốn xây dựng để phát triển chúng, các công cụ bạn sẽ sử dụng,  và bất kỳ gợi ý nào bạn thấy hữu ích khi bắt đầu một dự án trực quan hóa. Ví dụ, đây là một  phiên bản cung cấp những lời nhắc về những điều cần suy nghĩ cho từng loại:</w:t>
      </w:r>
    </w:p>
    <w:p>
      <w:pPr>
        <w:spacing w:after="80" w:before="120"/>
      </w:pPr>
      <w:r>
        <w:rPr>
          <w:b/>
          <w:color w:val="1A1A1A"/>
          <w:sz w:val="23"/>
        </w:rPr>
        <w:t>Tạo ý tưởng</w:t>
      </w:r>
      <w:r>
        <w:br/>
      </w:r>
      <w:r>
        <w:rPr>
          <w:b/>
          <w:color w:val="1A1A1A"/>
          <w:sz w:val="23"/>
        </w:rPr>
        <w:t>Các khái niệm phác họa nhanh để trực quan hóa ý tưởng không kết nối với dữ liệu thống kê. Thường thực hiện theo nhóm trong các buổi động não, trên bảng trắng, hoặc, nổi tiếng, trên mặt sau của một chiếc khăn ăn.</w:t>
      </w:r>
    </w:p>
    <w:p>
      <w:pPr>
        <w:spacing w:after="80" w:before="120"/>
      </w:pPr>
      <w:r>
        <w:rPr>
          <w:b/>
          <w:color w:val="1A1A1A"/>
          <w:sz w:val="23"/>
        </w:rPr>
        <w:t>Phát hiện trực quan</w:t>
      </w:r>
      <w:r>
        <w:br/>
      </w:r>
      <w:r>
        <w:rPr>
          <w:b/>
          <w:color w:val="1A1A1A"/>
          <w:sz w:val="23"/>
        </w:rPr>
        <w:t xml:space="preserve">Trực quan hóa trong đó dữ liệu được dùng để xác nhận </w:t>
      </w:r>
      <w:r>
        <w:br/>
      </w:r>
      <w:r>
        <w:rPr>
          <w:b/>
          <w:color w:val="1A1A1A"/>
          <w:sz w:val="23"/>
        </w:rPr>
        <w:t xml:space="preserve">giả thuyết hoặc tìm ra các mẫu và xu hướng. Xác nhận trực quan: phần mang tính trình bày (declarative) hơn trong phát hiện trực quan, được tạo ra để kiểm tra giả thuyết </w:t>
      </w:r>
      <w:r>
        <w:br/>
      </w:r>
      <w:r>
        <w:rPr>
          <w:b/>
          <w:color w:val="1A1A1A"/>
          <w:sz w:val="23"/>
        </w:rPr>
        <w:t xml:space="preserve">hoặc nhìn dữ liệu theo cách mới. Thường được thực hiện bởi một cá nhân, thường với phần mềm thống kê, như </w:t>
      </w:r>
      <w:r>
        <w:br/>
      </w:r>
      <w:r>
        <w:rPr>
          <w:b/>
          <w:color w:val="1A1A1A"/>
          <w:sz w:val="23"/>
        </w:rPr>
        <w:t xml:space="preserve">Excel hoặc bất kỳ công cụ trực tuyến nào. Khám phá trực quan: phần mang tính khám phá (exploratory) nhiều hơn của phát hiện trực quan, dùng dữ liệu ở dạng thô nhất để xem </w:t>
      </w:r>
      <w:r>
        <w:br/>
      </w:r>
      <w:r>
        <w:rPr>
          <w:b/>
          <w:color w:val="1A1A1A"/>
          <w:sz w:val="23"/>
        </w:rPr>
        <w:t xml:space="preserve">những mẫu hoặc xu hướng nào xuất hiện. Phụ thuộc vào các tập dữ liệu lớn và các tập dữ liệu động thay đổi thường xuyên. </w:t>
      </w:r>
      <w:r>
        <w:br/>
      </w:r>
      <w:r>
        <w:rPr>
          <w:b/>
          <w:color w:val="1A1A1A"/>
          <w:sz w:val="23"/>
        </w:rPr>
        <w:t>Thường yêu cầu các công cụ phần mềm tiên tiến và kỹ năng khoa học dữ liệu hoặc phân tích kinh doanh.</w:t>
      </w:r>
    </w:p>
    <w:p>
      <w:pPr>
        <w:spacing w:after="80" w:before="40"/>
      </w:pPr>
      <w:r>
        <w:rPr>
          <w:color w:val="555555"/>
          <w:sz w:val="16"/>
        </w:rPr>
        <w:t>D</w:t>
      </w:r>
    </w:p>
    <w:p>
      <w:pPr>
        <w:spacing w:after="80" w:before="40"/>
      </w:pPr>
      <w:r>
        <w:rPr>
          <w:color w:val="555555"/>
          <w:sz w:val="16"/>
        </w:rPr>
        <w:t>• Sử dụng ẩn dụ • Tự biên tập • Đừng thiết kế quá mức</w:t>
      </w:r>
    </w:p>
    <w:p>
      <w:pPr>
        <w:spacing w:after="80" w:before="40"/>
      </w:pPr>
      <w:r>
        <w:rPr>
          <w:color w:val="555555"/>
          <w:sz w:val="16"/>
        </w:rPr>
        <w:t>• Hiểu khán giả • Giữ đơn giản • Làm nổi bật ý tưởng, không phải thiết kế</w:t>
      </w:r>
    </w:p>
    <w:p>
      <w:pPr>
        <w:spacing w:after="80" w:before="40"/>
      </w:pPr>
      <w:r>
        <w:rPr>
          <w:color w:val="555555"/>
          <w:sz w:val="16"/>
        </w:rPr>
        <w:t>C DD</w:t>
      </w:r>
    </w:p>
    <w:p>
      <w:pPr>
        <w:spacing w:after="80" w:before="40"/>
      </w:pPr>
      <w:r>
        <w:rPr>
          <w:color w:val="555555"/>
          <w:sz w:val="16"/>
        </w:rPr>
        <w:t>• Tạo điều kiện thảo luận • Khuyến khích động não • Thu thập nhiều ý tưởng</w:t>
      </w:r>
    </w:p>
    <w:p>
      <w:pPr>
        <w:spacing w:after="80" w:before="40"/>
      </w:pPr>
      <w:r>
        <w:rPr>
          <w:color w:val="555555"/>
          <w:sz w:val="16"/>
        </w:rPr>
        <w:t>• Tập trung vào chức năng, không phải hình thức • Đặt câu hỏi • Làm việc với chuyên gia</w:t>
      </w:r>
    </w:p>
    <w:p>
      <w:pPr>
        <w:spacing w:after="80" w:before="120"/>
      </w:pPr>
      <w:r>
        <w:rPr>
          <w:b/>
          <w:color w:val="1A1A1A"/>
          <w:sz w:val="23"/>
        </w:rPr>
        <w:t>Trực quan hóa dữ liệu hàng ngày</w:t>
      </w:r>
      <w:r>
        <w:br/>
      </w:r>
      <w:r>
        <w:rPr>
          <w:b/>
          <w:color w:val="1A1A1A"/>
          <w:sz w:val="23"/>
        </w:rPr>
        <w:t>Các biểu đồ và đồ thị tiêu chuẩn dùng để truyền đạt một ý tưởng đến khán giả. Thường được thiết kế tốt và dựa trên lượng dữ liệu có thể quản lý, và thường được sử dụng trong bối cảnh thuyết trình.</w:t>
      </w:r>
    </w:p>
    <w:p>
      <w:pPr>
        <w:spacing w:after="80" w:before="40"/>
      </w:pPr>
      <w:r>
        <w:rPr>
          <w:color w:val="555555"/>
          <w:sz w:val="16"/>
        </w:rPr>
        <w:t>e</w:t>
      </w:r>
    </w:p>
    <w:p>
      <w:pPr>
        <w:spacing w:after="80" w:before="40"/>
      </w:pPr>
      <w:r>
        <w:rPr>
          <w:color w:val="555555"/>
          <w:sz w:val="16"/>
        </w:rPr>
        <w:t>80 | SÁNG TẠO</w:t>
      </w:r>
    </w:p>
    <w:p>
      <w:r>
        <w:br w:type="page"/>
      </w:r>
    </w:p>
    <w:p>
      <w:pPr>
        <w:spacing w:after="200" w:before="280"/>
      </w:pPr>
      <w:r>
        <w:rPr>
          <w:b/>
          <w:color w:val="9E2B25"/>
          <w:sz w:val="44"/>
        </w:rPr>
        <w:t>CHƯƠNG 4</w:t>
      </w:r>
      <w:r>
        <w:br/>
      </w:r>
      <w:r>
        <w:rPr>
          <w:b/>
          <w:color w:val="9E2B25"/>
          <w:sz w:val="44"/>
        </w:rPr>
        <w:t>BIỂU ĐỒ TỐT HƠN</w:t>
      </w:r>
      <w:r>
        <w:br/>
      </w:r>
      <w:r>
        <w:rPr>
          <w:b/>
          <w:color w:val="9E2B25"/>
          <w:sz w:val="44"/>
        </w:rPr>
        <w:t>TRONG VÀI GIỜ</w:t>
      </w:r>
    </w:p>
    <w:p>
      <w:pPr>
        <w:spacing w:after="200" w:before="280"/>
      </w:pPr>
      <w:r>
        <w:rPr>
          <w:b/>
          <w:color w:val="9E2B25"/>
          <w:sz w:val="44"/>
        </w:rPr>
        <w:t>MỘT KHUNG ĐƠN GIẢN</w:t>
      </w:r>
    </w:p>
    <w:p>
      <w:pPr>
        <w:spacing w:after="80" w:before="40"/>
      </w:pPr>
      <w:r>
        <w:rPr>
          <w:color w:val="555555"/>
          <w:sz w:val="16"/>
        </w:rPr>
        <w:t>| 81</w:t>
      </w:r>
    </w:p>
    <w:p>
      <w:r>
        <w:br w:type="page"/>
      </w:r>
    </w:p>
    <w:p>
      <w:pPr>
        <w:spacing w:after="80" w:before="40"/>
      </w:pPr>
      <w:r>
        <w:rPr>
          <w:color w:val="1A1A1A"/>
          <w:sz w:val="21"/>
        </w:rPr>
        <w:t>HẦU HẾT SỰ CĂNG THẲNG chúng ta cảm thấy khi tạo biểu đồ liên quan đến việc chọn đúng loại biểu đồ, thường là quét các tùy chọn cài sẵn trong phần mềm và thử một vài cái cho đến khi một cái trông ổn hoặc vừa mắt. Nếu có thời gian, bạn có thể trang trí thêm vài cú nhấp chuột— làm 3-D hoặc đổi màu. Các công cụ làm cho việc tạo một hình ảnh trực quan trở nên dễ dàng đến mức thách thức lớn nhất trong việc tạo biểu đồ tốt là vượt qua khuynh hướng— cám dỗ, thực sự— chỉ cần nhấp và sử dụng những gì được tạo ra. Có vẻ như không đáng để bỏ thêm thời gian và công sức vào quá trình này.</w:t>
      </w:r>
    </w:p>
    <w:p>
      <w:pPr>
        <w:spacing w:after="80" w:before="40"/>
      </w:pPr>
      <w:r>
        <w:rPr>
          <w:color w:val="1A1A1A"/>
          <w:sz w:val="21"/>
        </w:rPr>
        <w:t>Tất nhiên, điều đó hoàn toàn sai. Cách tiếp cận đó có thể nhanh và có thể làm đẹp vẻ ngoài của biểu đồ, nhưng nó không tinh chỉnh các ý tưởng mà biểu đồ truyền tải. Nhớ lại Ma trận Biểu đồ Tốt trong phần giới thiệu: Biểu đồ tốt là sự kết hợp tích cực giữa bối cảnh được hiểu rõ và một số sự tinh chỉnh thiết kế. Ngay cả khi phần mềm tự động tạo ra các biểu đồ được thiết kế tốt (hầu hết không phải vậy), chưa có phần mềm nào có thể suy luận đủ tốt bối cảnh của một biểu đồ để tạo ra đầu ra mặc định xuất sắc. Không cái nào đặt bối cảnh ở mức độ có ý nghĩa. Ví dụ, nhớ lại biểu đồ thời tiết từ chương trước ở trang 72, nơi chúng ta đang khám phá nhiệt độ cao trong khoảng 70 độ. Phần mềm ban đầu tạo ra biểu đồ này:</w:t>
      </w:r>
    </w:p>
    <w:p>
      <w:pPr>
        <w:spacing w:after="80" w:before="40"/>
      </w:pPr>
      <w:r>
        <w:rPr>
          <w:color w:val="555555"/>
          <w:sz w:val="16"/>
        </w:rPr>
        <w:t>100 2007 2008 2009 2010 2011 2012 2013 2014 2015 2016 2017</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Nhiệt độ</w:t>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50 100 150 200 250 300 350 0</w:t>
      </w:r>
    </w:p>
    <w:p>
      <w:pPr>
        <w:spacing w:after="80" w:before="40"/>
      </w:pPr>
      <w:r>
        <w:rPr>
          <w:color w:val="555555"/>
          <w:sz w:val="16"/>
        </w:rPr>
        <w:t>Ngày trong năm</w:t>
      </w:r>
    </w:p>
    <w:p>
      <w:pPr>
        <w:spacing w:after="80" w:before="40"/>
      </w:pPr>
      <w:r>
        <w:rPr>
          <w:color w:val="555555"/>
          <w:sz w:val="16"/>
        </w:rPr>
        <w:t>82 | SÁNG TẠO</w:t>
      </w:r>
    </w:p>
    <w:p>
      <w:r>
        <w:br w:type="page"/>
      </w:r>
    </w:p>
    <w:p>
      <w:pPr>
        <w:spacing w:after="80" w:before="40"/>
      </w:pPr>
      <w:r>
        <w:rPr>
          <w:color w:val="1A1A1A"/>
          <w:sz w:val="21"/>
        </w:rPr>
        <w:t>Điều này không hữu ích cho bối cảnh của chúng ta (và có lẽ không hữu ích cho nhiều bối cảnh nào cả) nơi chúng ta đang cố tìm hiểu về những ngày có nhiệt độ cao trong khoảng 70. Màu sắc được gán cho các năm, điều không quan trọng với chúng ta. Trục y được tạo tự động và không bao gồm một đường cho 70 độ, phạm vi tôi quan tâm. Đây là một điểm khởi đầu tốt, nhưng chỉ vậy thôi. Phần mềm không biết tôi muốn đạt được điều gì. Tôi có trách nhiệm điều chỉnh hình ảnh để phù hợp với bối cảnh của mình.</w:t>
      </w:r>
    </w:p>
    <w:p>
      <w:pPr>
        <w:spacing w:after="80" w:before="160"/>
      </w:pPr>
      <w:r>
        <w:rPr>
          <w:b/>
          <w:color w:val="1A1A1A"/>
          <w:sz w:val="26"/>
        </w:rPr>
        <w:t>XÂY DỰNG BIỂU ĐỒ TỐT HƠN</w:t>
      </w:r>
    </w:p>
    <w:p>
      <w:pPr>
        <w:spacing w:after="80" w:before="40"/>
      </w:pPr>
      <w:r>
        <w:rPr>
          <w:color w:val="555555"/>
          <w:sz w:val="16"/>
        </w:rPr>
        <w:t>PHÚT DÀNH CHO MỖI NHIỆM VỤ</w:t>
      </w:r>
    </w:p>
    <w:p>
      <w:pPr>
        <w:spacing w:after="80" w:before="40"/>
      </w:pPr>
      <w:r>
        <w:rPr>
          <w:color w:val="555555"/>
          <w:sz w:val="16"/>
        </w:rPr>
        <w:t>5 15 20 20</w:t>
      </w:r>
    </w:p>
    <w:p>
      <w:pPr>
        <w:spacing w:after="80" w:before="40"/>
      </w:pPr>
      <w:r>
        <w:rPr>
          <w:color w:val="555555"/>
          <w:sz w:val="16"/>
        </w:rPr>
        <w:t>Chuẩn bị Nói và lắng nghe Phác thảo Nguyên mẫu</w:t>
      </w:r>
    </w:p>
    <w:p>
      <w:pPr>
        <w:spacing w:after="80" w:before="40"/>
      </w:pPr>
      <w:r>
        <w:rPr>
          <w:color w:val="1A1A1A"/>
          <w:sz w:val="21"/>
        </w:rPr>
        <w:t>Thời gian chuẩn bị không nên mất quá vài phút.  Nhưng như bạn có thể mong đợi, thời gian cho các bước tiếp theo sẽ  thay đổi tùy theo loại hình trực quan hóa và  mức độ phức tạp của dự án. Đối với một hoặc hai biểu đồ tốt,  hãy bắt đầu với sự phân bổ thời gian này làm kim chỉ nam.</w:t>
      </w:r>
    </w:p>
    <w:p>
      <w:pPr>
        <w:spacing w:after="80" w:before="40"/>
      </w:pPr>
      <w:r>
        <w:rPr>
          <w:color w:val="1A1A1A"/>
          <w:sz w:val="21"/>
        </w:rPr>
        <w:t>Chương trình trực quan hóa dữ liệu. Con người trực quan hóa ý tưởng.</w:t>
      </w:r>
    </w:p>
    <w:p>
      <w:pPr>
        <w:spacing w:after="80" w:before="40"/>
      </w:pPr>
      <w:r>
        <w:rPr>
          <w:color w:val="1A1A1A"/>
          <w:sz w:val="21"/>
        </w:rPr>
        <w:t>Thay vì nhảy thẳng vào các loại biểu đồ và thiết kế,  bạn cần thêm nhiều đầu vào để giúp xác định bối cảnh của mình  và xác định cách tiếp cận trực quan hiệu quả nhất.  Đây không phải là sự lãng phí thời gian và công sức; nó là  thuốc giải độc cho những biểu đồ được tạo tự động một cách thiếu suy nghĩ.  Chỉ với một chút nỗ lực, chúng ta có thể biến những biểu đồ tầm thường  và kém thông tin thành những biểu đồ mạnh mẽ, tốt.</w:t>
      </w:r>
    </w:p>
    <w:p>
      <w:pPr>
        <w:spacing w:after="200" w:before="280"/>
      </w:pPr>
      <w:r>
        <w:rPr>
          <w:b/>
          <w:color w:val="9E2B25"/>
          <w:sz w:val="44"/>
        </w:rPr>
        <w:t>CHUẨN BỊ</w:t>
      </w:r>
    </w:p>
    <w:p>
      <w:pPr>
        <w:spacing w:after="80" w:before="40"/>
      </w:pPr>
      <w:r>
        <w:rPr>
          <w:color w:val="1A1A1A"/>
          <w:sz w:val="21"/>
        </w:rPr>
        <w:t>Các đầu bếp gọi đây là sự chuẩn bị nguyên liệu (mise en place)— tất cả nguyên liệu  và căn bếp của họ được sắp xếp để chuẩn bị nấu ăn.  Hãy làm ba việc sau:</w:t>
      </w:r>
    </w:p>
    <w:p>
      <w:pPr>
        <w:spacing w:after="80" w:before="120"/>
      </w:pPr>
      <w:r>
        <w:rPr>
          <w:b/>
          <w:color w:val="1A1A1A"/>
          <w:sz w:val="23"/>
        </w:rPr>
        <w:t>Tạo ba loại không gian.</w:t>
      </w:r>
    </w:p>
    <w:p>
      <w:pPr>
        <w:spacing w:after="80" w:before="40"/>
      </w:pPr>
      <w:r>
        <w:rPr>
          <w:color w:val="1A1A1A"/>
          <w:sz w:val="21"/>
        </w:rPr>
        <w:t>Và việc này không tốn nhiều thời gian hay công sức như bạn  có thể nghi ngờ. Bạn có thể cải thiện đáng kể chất lượng  giao tiếp trực quan của mình thường trong  dưới một giờ. Những lúc khác, bạn có thể dành một buổi chiều  để tạo ra một hình ảnh trực quan hấp dẫn.</w:t>
      </w:r>
    </w:p>
    <w:p>
      <w:pPr>
        <w:spacing w:after="80" w:before="40"/>
      </w:pPr>
      <w:r>
        <w:rPr>
          <w:color w:val="1A1A1A"/>
          <w:sz w:val="21"/>
        </w:rPr>
        <w:t>•  Không gian tinh thần:  Chặn thời gian trên lịch của bạn.  Tắt email và các kênh mạng xã hội. Tập trung. • Không gian vật lý:  Nếu bạn ở văn phòng không gian mở, hãy tìm một phòng. Ngay cả khi bạn có phòng riêng, hãy tìm  một khu vực yên tĩnh, khép kín, xa bàn làm việc để  giảm thiểu sự gián đoạn. Bạn sẽ tìm kiếm ý tưởng và quan điểm của người khác,  nhưng bạn không muốn những bình luận ngẫu nhiên, không được yêu cầu từ người qua đường. • Không gian trắng:  Mang theo nhiều giấy, bảng trắng,  các ứng dụng phác thảo, bất cứ thứ gì cho phép bạn vẽ và</w:t>
      </w:r>
    </w:p>
    <w:p>
      <w:pPr>
        <w:spacing w:after="80" w:before="40"/>
      </w:pPr>
      <w:r>
        <w:rPr>
          <w:color w:val="1A1A1A"/>
          <w:sz w:val="21"/>
        </w:rPr>
        <w:t>Đây là cách thực hiện. Hãy bắt đầu với các bước và khung thời gian sau:</w:t>
      </w:r>
    </w:p>
    <w:p>
      <w:pPr>
        <w:spacing w:after="80" w:before="40"/>
      </w:pPr>
      <w:r>
        <w:rPr>
          <w:color w:val="555555"/>
          <w:sz w:val="16"/>
        </w:rPr>
        <w:t>BIỂU ĐỒ TỐT HƠN TRONG VÀI GIỜ | 83</w:t>
      </w:r>
    </w:p>
    <w:p>
      <w:r>
        <w:br w:type="page"/>
      </w:r>
    </w:p>
    <w:p>
      <w:pPr>
        <w:spacing w:after="80" w:before="40"/>
      </w:pPr>
      <w:r>
        <w:rPr>
          <w:color w:val="1A1A1A"/>
          <w:sz w:val="21"/>
        </w:rPr>
        <w:t>ghi chú. Một bảng trắng di động sẽ cho phép bạn mang ghi chú về bàn làm việc. Nếu  bạn không có, hãy mang điện thoại để chụp ảnh phác thảo của bạn. Sẽ hữu ích nếu có  bút lông và bút bi hoặc bút chì với ba hoặc bốn màu.</w:t>
      </w:r>
    </w:p>
    <w:p>
      <w:pPr>
        <w:spacing w:after="80" w:before="40"/>
      </w:pPr>
      <w:r>
        <w:rPr>
          <w:color w:val="1A1A1A"/>
          <w:sz w:val="21"/>
        </w:rPr>
        <w:t>Đặt dữ liệu của bạn sang một bên. Điều này có vẻ phản trực giác, nhưng nó là chìa khóa để cho phép  suy nghĩ mở rộng hơn. Đừng bỏ qua dữ liệu— hãy chắc chắn bạn hiểu nó— nhưng đừng bắt đầu  với nó. “Khi bạn bắt đầu với tập dữ liệu trong đầu, nó giới hạn cách bạn nghĩ,” Jeff Heer,  phó giáo sư khoa học máy tính, người dạy trực quan hóa dữ liệu, nói. “Trước tiên  bạn cần lùi lại và suy nghĩ rộng hơn.”</w:t>
      </w:r>
    </w:p>
    <w:p>
      <w:pPr>
        <w:spacing w:after="80" w:before="40"/>
      </w:pPr>
      <w:r>
        <w:rPr>
          <w:color w:val="1A1A1A"/>
          <w:sz w:val="21"/>
        </w:rPr>
        <w:t>Tập trung vào các ô dữ liệu có thể dẫn đến những kết quả tầm thường — những biểu đồ chỉ chuyển đổi bảng biểu thành hình ảnh. Nếu bạn bắt đầu với một góc nhìn cởi mở hơn, bạn có thể khám phá ra những cách để truyền tải ý tưởng của mình mạnh mẽ hơn bằng cách đưa vào dữ liệu mới hoặc tái phân tích dữ liệu hiện có.</w:t>
      </w:r>
    </w:p>
    <w:p>
      <w:pPr>
        <w:spacing w:after="80" w:before="40"/>
      </w:pPr>
      <w:r>
        <w:rPr>
          <w:color w:val="1A1A1A"/>
          <w:sz w:val="21"/>
        </w:rPr>
        <w:t>Đây là một ví dụ đơn giản. Một quản lý chung (general manager) cho một trang thương mại điện tử đang xem xét hoạt động mua hàng của khách hàng theo giờ trong ngày. Việc trực quan hóa dữ liệu từ một cột trong bảng tính của anh ấy cho ra kết quả như sau:</w:t>
      </w:r>
    </w:p>
    <w:p>
      <w:pPr>
        <w:spacing w:after="80" w:before="160"/>
      </w:pPr>
      <w:r>
        <w:rPr>
          <w:b/>
          <w:color w:val="1A1A1A"/>
          <w:sz w:val="26"/>
        </w:rPr>
        <w:t>HOẠT ĐỘNG MUA HÀNG CỦA KHÁCH HÀNG THEO THỜI GIAN TRONG NGÀY</w:t>
      </w:r>
    </w:p>
    <w:p>
      <w:pPr>
        <w:spacing w:after="80" w:before="40"/>
      </w:pPr>
      <w:r>
        <w:rPr>
          <w:color w:val="1A1A1A"/>
          <w:sz w:val="21"/>
        </w:rPr>
        <w:t>Điều này không tệ, và nó rất đơn giản để thực hiện. Nhưng nếu người quản lý đặt dữ liệu sang một bên và thảo luận về những gì anh ta đang cố gắng thể hiện (một quy trình tôi sẽ trình bày ngay sau đây), anh ta sẽ nhận ra rằng dữ liệu mua hàng được thiết lập theo Giờ chuẩn miền Đông (Eastern Standard Time), tại địa điểm nơi giao dịch được đăng ký, chứ không phải theo giờ địa phương nơi giao dịch được thực hiện. Sẽ hữu ích hơn nếu hiển thị khối lượng bán hàng theo giờ của người mua:</w:t>
      </w:r>
    </w:p>
    <w:p>
      <w:pPr>
        <w:spacing w:after="80" w:before="40"/>
      </w:pPr>
      <w:r>
        <w:rPr>
          <w:color w:val="555555"/>
          <w:sz w:val="16"/>
        </w:rPr>
        <w:t>DOANH SỐ (USD), ĐƠN VỊ: NGHÌN $800</w:t>
      </w:r>
    </w:p>
    <w:p>
      <w:pPr>
        <w:spacing w:after="80" w:before="40"/>
      </w:pPr>
      <w:r>
        <w:rPr>
          <w:color w:val="555555"/>
          <w:sz w:val="16"/>
        </w:rPr>
        <w:t>600</w:t>
      </w:r>
    </w:p>
    <w:p>
      <w:pPr>
        <w:spacing w:after="80" w:before="40"/>
      </w:pPr>
      <w:r>
        <w:rPr>
          <w:color w:val="555555"/>
          <w:sz w:val="16"/>
        </w:rPr>
        <w:t>400</w:t>
      </w:r>
    </w:p>
    <w:p>
      <w:pPr>
        <w:spacing w:after="80" w:before="40"/>
      </w:pPr>
      <w:r>
        <w:rPr>
          <w:color w:val="555555"/>
          <w:sz w:val="16"/>
        </w:rPr>
        <w:t>200</w:t>
      </w:r>
    </w:p>
    <w:p>
      <w:pPr>
        <w:spacing w:after="80" w:before="40"/>
      </w:pPr>
      <w:r>
        <w:rPr>
          <w:color w:val="555555"/>
          <w:sz w:val="16"/>
        </w:rPr>
        <w:t>0</w:t>
      </w:r>
    </w:p>
    <w:p>
      <w:pPr>
        <w:spacing w:after="80" w:before="40"/>
      </w:pPr>
      <w:r>
        <w:rPr>
          <w:color w:val="555555"/>
          <w:sz w:val="16"/>
        </w:rPr>
        <w:t>16:00</w:t>
      </w:r>
    </w:p>
    <w:p>
      <w:pPr>
        <w:spacing w:after="80" w:before="40"/>
      </w:pPr>
      <w:r>
        <w:rPr>
          <w:color w:val="555555"/>
          <w:sz w:val="16"/>
        </w:rPr>
        <w:t>10:00</w:t>
      </w:r>
    </w:p>
    <w:p>
      <w:pPr>
        <w:spacing w:after="80" w:before="40"/>
      </w:pPr>
      <w:r>
        <w:rPr>
          <w:color w:val="555555"/>
          <w:sz w:val="16"/>
        </w:rPr>
        <w:t>20:00</w:t>
      </w:r>
    </w:p>
    <w:p>
      <w:pPr>
        <w:spacing w:after="80" w:before="40"/>
      </w:pPr>
      <w:r>
        <w:rPr>
          <w:color w:val="555555"/>
          <w:sz w:val="16"/>
        </w:rPr>
        <w:t>14:00</w:t>
      </w:r>
    </w:p>
    <w:p>
      <w:pPr>
        <w:spacing w:after="80" w:before="40"/>
      </w:pPr>
      <w:r>
        <w:rPr>
          <w:color w:val="555555"/>
          <w:sz w:val="16"/>
        </w:rPr>
        <w:t>0:00</w:t>
      </w:r>
    </w:p>
    <w:p>
      <w:pPr>
        <w:spacing w:after="80" w:before="40"/>
      </w:pPr>
      <w:r>
        <w:rPr>
          <w:color w:val="555555"/>
          <w:sz w:val="16"/>
        </w:rPr>
        <w:t>2:00</w:t>
      </w:r>
    </w:p>
    <w:p>
      <w:pPr>
        <w:spacing w:after="80" w:before="40"/>
      </w:pPr>
      <w:r>
        <w:rPr>
          <w:color w:val="555555"/>
          <w:sz w:val="16"/>
        </w:rPr>
        <w:t>12:00</w:t>
      </w:r>
    </w:p>
    <w:p>
      <w:pPr>
        <w:spacing w:after="80" w:before="40"/>
      </w:pPr>
      <w:r>
        <w:rPr>
          <w:color w:val="555555"/>
          <w:sz w:val="16"/>
        </w:rPr>
        <w:t>8:00</w:t>
      </w:r>
    </w:p>
    <w:p>
      <w:pPr>
        <w:spacing w:after="80" w:before="40"/>
      </w:pPr>
      <w:r>
        <w:rPr>
          <w:color w:val="555555"/>
          <w:sz w:val="16"/>
        </w:rPr>
        <w:t>22:00</w:t>
      </w:r>
    </w:p>
    <w:p>
      <w:pPr>
        <w:spacing w:after="80" w:before="40"/>
      </w:pPr>
      <w:r>
        <w:rPr>
          <w:color w:val="555555"/>
          <w:sz w:val="16"/>
        </w:rPr>
        <w:t>6:00</w:t>
      </w:r>
    </w:p>
    <w:p>
      <w:pPr>
        <w:spacing w:after="80" w:before="40"/>
      </w:pPr>
      <w:r>
        <w:rPr>
          <w:color w:val="555555"/>
          <w:sz w:val="16"/>
        </w:rPr>
        <w:t>18:00</w:t>
      </w:r>
    </w:p>
    <w:p>
      <w:pPr>
        <w:spacing w:after="80" w:before="40"/>
      </w:pPr>
      <w:r>
        <w:rPr>
          <w:color w:val="555555"/>
          <w:sz w:val="16"/>
        </w:rPr>
        <w:t>4:00</w:t>
      </w:r>
    </w:p>
    <w:p>
      <w:pPr>
        <w:spacing w:after="80" w:before="40"/>
      </w:pPr>
      <w:r>
        <w:rPr>
          <w:color w:val="555555"/>
          <w:sz w:val="16"/>
        </w:rPr>
        <w:t>NGUỒN: NGHIÊN CỨU CÔNG TY</w:t>
      </w:r>
    </w:p>
    <w:p>
      <w:pPr>
        <w:spacing w:after="80" w:before="40"/>
      </w:pPr>
      <w:r>
        <w:rPr>
          <w:color w:val="555555"/>
          <w:sz w:val="16"/>
        </w:rPr>
        <w:t>84 | CreATe</w:t>
      </w:r>
    </w:p>
    <w:p>
      <w:r>
        <w:br w:type="page"/>
      </w:r>
    </w:p>
    <w:p>
      <w:pPr>
        <w:spacing w:after="80" w:before="160"/>
      </w:pPr>
      <w:r>
        <w:rPr>
          <w:b/>
          <w:color w:val="1A1A1A"/>
          <w:sz w:val="26"/>
        </w:rPr>
        <w:t>HOẠT ĐỘNG MUA HÀNG CỦA KHÁCH HÀNG THEO THỜI GIAN TRONG NGÀY</w:t>
      </w:r>
    </w:p>
    <w:p>
      <w:pPr>
        <w:spacing w:after="80" w:before="40"/>
      </w:pPr>
      <w:r>
        <w:rPr>
          <w:color w:val="1A1A1A"/>
          <w:sz w:val="21"/>
        </w:rPr>
        <w:t>Ví dụ: hãy xem các bản phác thảo hiệu suất của Đội Bán hàng bên dưới.</w:t>
      </w:r>
    </w:p>
    <w:p>
      <w:pPr>
        <w:spacing w:after="80" w:before="40"/>
      </w:pPr>
      <w:r>
        <w:rPr>
          <w:color w:val="555555"/>
          <w:sz w:val="16"/>
        </w:rPr>
        <w:t>DOANH SỐ BÁN HÀNG, ĐƠN VỊ: NGHÌN ĐÔ LA $800</w:t>
      </w:r>
    </w:p>
    <w:p>
      <w:pPr>
        <w:spacing w:after="80" w:before="40"/>
      </w:pPr>
      <w:r>
        <w:rPr>
          <w:color w:val="1A1A1A"/>
          <w:sz w:val="21"/>
        </w:rPr>
        <w:t>Thêm từ khóa và ghi chú làm gợi ý và nhắc nhở.  Điều này sẽ đóng vai trò là điểm khởi đầu, hoặc như một phao  bạn có thể quay lại nếu bạn lạc đề trong khi trò chuyện và  phác thảo sắp tới (nên khuyến khích; hãy nghĩ mở rộng).</w:t>
      </w:r>
    </w:p>
    <w:p>
      <w:pPr>
        <w:spacing w:after="80" w:before="40"/>
      </w:pPr>
      <w:r>
        <w:rPr>
          <w:color w:val="555555"/>
          <w:sz w:val="16"/>
        </w:rPr>
        <w:t>600</w:t>
      </w:r>
    </w:p>
    <w:p>
      <w:pPr>
        <w:spacing w:after="80" w:before="40"/>
      </w:pPr>
      <w:r>
        <w:rPr>
          <w:color w:val="555555"/>
          <w:sz w:val="16"/>
        </w:rPr>
        <w:t>400</w:t>
      </w:r>
    </w:p>
    <w:p>
      <w:pPr>
        <w:spacing w:after="80" w:before="40"/>
      </w:pPr>
      <w:r>
        <w:rPr>
          <w:color w:val="555555"/>
          <w:sz w:val="16"/>
        </w:rPr>
        <w:t>200</w:t>
      </w:r>
    </w:p>
    <w:p>
      <w:pPr>
        <w:spacing w:after="80" w:before="40"/>
      </w:pPr>
      <w:r>
        <w:rPr>
          <w:color w:val="555555"/>
          <w:sz w:val="16"/>
        </w:rPr>
        <w:t>0</w:t>
      </w:r>
    </w:p>
    <w:p>
      <w:pPr>
        <w:spacing w:after="80" w:before="40"/>
      </w:pPr>
      <w:r>
        <w:rPr>
          <w:color w:val="555555"/>
          <w:sz w:val="16"/>
        </w:rPr>
        <w:t>8:00</w:t>
      </w:r>
    </w:p>
    <w:p>
      <w:pPr>
        <w:spacing w:after="80" w:before="40"/>
      </w:pPr>
      <w:r>
        <w:rPr>
          <w:color w:val="555555"/>
          <w:sz w:val="16"/>
        </w:rPr>
        <w:t>6:00</w:t>
      </w:r>
    </w:p>
    <w:p>
      <w:pPr>
        <w:spacing w:after="80" w:before="40"/>
      </w:pPr>
      <w:r>
        <w:rPr>
          <w:color w:val="555555"/>
          <w:sz w:val="16"/>
        </w:rPr>
        <w:t>22:00</w:t>
      </w:r>
    </w:p>
    <w:p>
      <w:pPr>
        <w:spacing w:after="80" w:before="40"/>
      </w:pPr>
      <w:r>
        <w:rPr>
          <w:color w:val="555555"/>
          <w:sz w:val="16"/>
        </w:rPr>
        <w:t>4:00</w:t>
      </w:r>
    </w:p>
    <w:p>
      <w:pPr>
        <w:spacing w:after="80" w:before="40"/>
      </w:pPr>
      <w:r>
        <w:rPr>
          <w:color w:val="555555"/>
          <w:sz w:val="16"/>
        </w:rPr>
        <w:t>14:00</w:t>
      </w:r>
    </w:p>
    <w:p>
      <w:pPr>
        <w:spacing w:after="80" w:before="40"/>
      </w:pPr>
      <w:r>
        <w:rPr>
          <w:color w:val="555555"/>
          <w:sz w:val="16"/>
        </w:rPr>
        <w:t>18:00</w:t>
      </w:r>
    </w:p>
    <w:p>
      <w:pPr>
        <w:spacing w:after="80" w:before="40"/>
      </w:pPr>
      <w:r>
        <w:rPr>
          <w:color w:val="555555"/>
          <w:sz w:val="16"/>
        </w:rPr>
        <w:t>0:00</w:t>
      </w:r>
    </w:p>
    <w:p>
      <w:pPr>
        <w:spacing w:after="80" w:before="40"/>
      </w:pPr>
      <w:r>
        <w:rPr>
          <w:color w:val="555555"/>
          <w:sz w:val="16"/>
        </w:rPr>
        <w:t>2:00</w:t>
      </w:r>
    </w:p>
    <w:p>
      <w:pPr>
        <w:spacing w:after="80" w:before="40"/>
      </w:pPr>
      <w:r>
        <w:rPr>
          <w:color w:val="555555"/>
          <w:sz w:val="16"/>
        </w:rPr>
        <w:t>10:00</w:t>
      </w:r>
    </w:p>
    <w:p>
      <w:pPr>
        <w:spacing w:after="80" w:before="40"/>
      </w:pPr>
      <w:r>
        <w:rPr>
          <w:color w:val="555555"/>
          <w:sz w:val="16"/>
        </w:rPr>
        <w:t>16:00</w:t>
      </w:r>
    </w:p>
    <w:p>
      <w:pPr>
        <w:spacing w:after="80" w:before="40"/>
      </w:pPr>
      <w:r>
        <w:rPr>
          <w:color w:val="555555"/>
          <w:sz w:val="16"/>
        </w:rPr>
        <w:t>20:00</w:t>
      </w:r>
    </w:p>
    <w:p>
      <w:pPr>
        <w:spacing w:after="80" w:before="40"/>
      </w:pPr>
      <w:r>
        <w:rPr>
          <w:color w:val="555555"/>
          <w:sz w:val="16"/>
        </w:rPr>
        <w:t>12:00</w:t>
      </w:r>
    </w:p>
    <w:p>
      <w:pPr>
        <w:spacing w:before="120" w:after="120"/>
        <w:jc w:val="center"/>
      </w:pPr>
      <w:r>
        <w:drawing>
          <wp:inline xmlns:a="http://schemas.openxmlformats.org/drawingml/2006/main" xmlns:pic="http://schemas.openxmlformats.org/drawingml/2006/picture">
            <wp:extent cx="2233401" cy="1724682"/>
            <wp:docPr id="248" name="Picture 248"/>
            <wp:cNvGraphicFramePr>
              <a:graphicFrameLocks noChangeAspect="1"/>
            </wp:cNvGraphicFramePr>
            <a:graphic>
              <a:graphicData uri="http://schemas.openxmlformats.org/drawingml/2006/picture">
                <pic:pic>
                  <pic:nvPicPr>
                    <pic:cNvPr id="0" name="1767.png"/>
                    <pic:cNvPicPr/>
                  </pic:nvPicPr>
                  <pic:blipFill>
                    <a:blip r:embed="rId226"/>
                    <a:stretch>
                      <a:fillRect/>
                    </a:stretch>
                  </pic:blipFill>
                  <pic:spPr>
                    <a:xfrm>
                      <a:off x="0" y="0"/>
                      <a:ext cx="2233401" cy="172468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942088" cy="539814"/>
            <wp:docPr id="249" name="Picture 249"/>
            <wp:cNvGraphicFramePr>
              <a:graphicFrameLocks noChangeAspect="1"/>
            </wp:cNvGraphicFramePr>
            <a:graphic>
              <a:graphicData uri="http://schemas.openxmlformats.org/drawingml/2006/picture">
                <pic:pic>
                  <pic:nvPicPr>
                    <pic:cNvPr id="0" name="1771.png"/>
                    <pic:cNvPicPr/>
                  </pic:nvPicPr>
                  <pic:blipFill>
                    <a:blip r:embed="rId227"/>
                    <a:stretch>
                      <a:fillRect/>
                    </a:stretch>
                  </pic:blipFill>
                  <pic:spPr>
                    <a:xfrm>
                      <a:off x="0" y="0"/>
                      <a:ext cx="1942088" cy="539814"/>
                    </a:xfrm>
                    <a:prstGeom prst="rect"/>
                  </pic:spPr>
                </pic:pic>
              </a:graphicData>
            </a:graphic>
          </wp:inline>
        </w:drawing>
      </w:r>
    </w:p>
    <w:p>
      <w:pPr>
        <w:spacing w:after="80" w:before="40"/>
      </w:pPr>
      <w:r>
        <w:rPr>
          <w:color w:val="555555"/>
          <w:sz w:val="16"/>
        </w:rPr>
        <w:t>NGUỒN: NGHIÊN CỨU CỦA CÔNG TY</w:t>
      </w:r>
    </w:p>
    <w:p>
      <w:pPr>
        <w:spacing w:before="120" w:after="120"/>
        <w:jc w:val="center"/>
      </w:pPr>
      <w:r>
        <w:drawing>
          <wp:inline xmlns:a="http://schemas.openxmlformats.org/drawingml/2006/main" xmlns:pic="http://schemas.openxmlformats.org/drawingml/2006/picture">
            <wp:extent cx="1592512" cy="650637"/>
            <wp:docPr id="250" name="Picture 250"/>
            <wp:cNvGraphicFramePr>
              <a:graphicFrameLocks noChangeAspect="1"/>
            </wp:cNvGraphicFramePr>
            <a:graphic>
              <a:graphicData uri="http://schemas.openxmlformats.org/drawingml/2006/picture">
                <pic:pic>
                  <pic:nvPicPr>
                    <pic:cNvPr id="0" name="1773.png"/>
                    <pic:cNvPicPr/>
                  </pic:nvPicPr>
                  <pic:blipFill>
                    <a:blip r:embed="rId228"/>
                    <a:stretch>
                      <a:fillRect/>
                    </a:stretch>
                  </pic:blipFill>
                  <pic:spPr>
                    <a:xfrm>
                      <a:off x="0" y="0"/>
                      <a:ext cx="1592512" cy="650637"/>
                    </a:xfrm>
                    <a:prstGeom prst="rect"/>
                  </pic:spPr>
                </pic:pic>
              </a:graphicData>
            </a:graphic>
          </wp:inline>
        </w:drawing>
      </w:r>
    </w:p>
    <w:p>
      <w:pPr>
        <w:spacing w:after="80" w:before="40"/>
      </w:pPr>
      <w:r>
        <w:rPr>
          <w:color w:val="1A1A1A"/>
          <w:sz w:val="21"/>
        </w:rPr>
        <w:t>Bắt đầu từ điều anh ấy muốn thể hiện thay vì  từ dữ liệu có sẵn đã dẫn đến một biểu đồ khác biệt,  hữu ích hơn.</w:t>
      </w:r>
    </w:p>
    <w:p>
      <w:pPr>
        <w:spacing w:before="120" w:after="120"/>
        <w:jc w:val="center"/>
      </w:pPr>
      <w:r>
        <w:drawing>
          <wp:inline xmlns:a="http://schemas.openxmlformats.org/drawingml/2006/main" xmlns:pic="http://schemas.openxmlformats.org/drawingml/2006/picture">
            <wp:extent cx="1382767" cy="434052"/>
            <wp:docPr id="251" name="Picture 251"/>
            <wp:cNvGraphicFramePr>
              <a:graphicFrameLocks noChangeAspect="1"/>
            </wp:cNvGraphicFramePr>
            <a:graphic>
              <a:graphicData uri="http://schemas.openxmlformats.org/drawingml/2006/picture">
                <pic:pic>
                  <pic:nvPicPr>
                    <pic:cNvPr id="0" name="1768.png"/>
                    <pic:cNvPicPr/>
                  </pic:nvPicPr>
                  <pic:blipFill>
                    <a:blip r:embed="rId229"/>
                    <a:stretch>
                      <a:fillRect/>
                    </a:stretch>
                  </pic:blipFill>
                  <pic:spPr>
                    <a:xfrm>
                      <a:off x="0" y="0"/>
                      <a:ext cx="1382767" cy="434052"/>
                    </a:xfrm>
                    <a:prstGeom prst="rect"/>
                  </pic:spPr>
                </pic:pic>
              </a:graphicData>
            </a:graphic>
          </wp:inline>
        </w:drawing>
      </w:r>
    </w:p>
    <w:p>
      <w:pPr>
        <w:spacing w:after="80" w:before="40"/>
      </w:pPr>
      <w:r>
        <w:rPr>
          <w:color w:val="1A1A1A"/>
          <w:sz w:val="21"/>
        </w:rPr>
        <w:t>Viết ra những điều cơ bản. Bạn đã tạo không gian.  Bây giờ hãy ghi lại vài thông tin quan trọng  trên giấy hoặc bảng trắng để giúp định hình  suy nghĩ. Bao gồm:</w:t>
      </w:r>
    </w:p>
    <w:p>
      <w:pPr>
        <w:spacing w:before="120" w:after="120"/>
        <w:jc w:val="center"/>
      </w:pPr>
      <w:r>
        <w:drawing>
          <wp:inline xmlns:a="http://schemas.openxmlformats.org/drawingml/2006/main" xmlns:pic="http://schemas.openxmlformats.org/drawingml/2006/picture">
            <wp:extent cx="2096160" cy="1885304"/>
            <wp:docPr id="252" name="Picture 252"/>
            <wp:cNvGraphicFramePr>
              <a:graphicFrameLocks noChangeAspect="1"/>
            </wp:cNvGraphicFramePr>
            <a:graphic>
              <a:graphicData uri="http://schemas.openxmlformats.org/drawingml/2006/picture">
                <pic:pic>
                  <pic:nvPicPr>
                    <pic:cNvPr id="0" name="1770.png"/>
                    <pic:cNvPicPr/>
                  </pic:nvPicPr>
                  <pic:blipFill>
                    <a:blip r:embed="rId230"/>
                    <a:stretch>
                      <a:fillRect/>
                    </a:stretch>
                  </pic:blipFill>
                  <pic:spPr>
                    <a:xfrm>
                      <a:off x="0" y="0"/>
                      <a:ext cx="2096160" cy="188530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90841" cy="651627"/>
            <wp:docPr id="253" name="Picture 253"/>
            <wp:cNvGraphicFramePr>
              <a:graphicFrameLocks noChangeAspect="1"/>
            </wp:cNvGraphicFramePr>
            <a:graphic>
              <a:graphicData uri="http://schemas.openxmlformats.org/drawingml/2006/picture">
                <pic:pic>
                  <pic:nvPicPr>
                    <pic:cNvPr id="0" name="1769.png"/>
                    <pic:cNvPicPr/>
                  </pic:nvPicPr>
                  <pic:blipFill>
                    <a:blip r:embed="rId231"/>
                    <a:stretch>
                      <a:fillRect/>
                    </a:stretch>
                  </pic:blipFill>
                  <pic:spPr>
                    <a:xfrm>
                      <a:off x="0" y="0"/>
                      <a:ext cx="1290841" cy="65162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676669" cy="856964"/>
            <wp:docPr id="254" name="Picture 254"/>
            <wp:cNvGraphicFramePr>
              <a:graphicFrameLocks noChangeAspect="1"/>
            </wp:cNvGraphicFramePr>
            <a:graphic>
              <a:graphicData uri="http://schemas.openxmlformats.org/drawingml/2006/picture">
                <pic:pic>
                  <pic:nvPicPr>
                    <pic:cNvPr id="0" name="1772.png"/>
                    <pic:cNvPicPr/>
                  </pic:nvPicPr>
                  <pic:blipFill>
                    <a:blip r:embed="rId232"/>
                    <a:stretch>
                      <a:fillRect/>
                    </a:stretch>
                  </pic:blipFill>
                  <pic:spPr>
                    <a:xfrm>
                      <a:off x="0" y="0"/>
                      <a:ext cx="1676669" cy="856964"/>
                    </a:xfrm>
                    <a:prstGeom prst="rect"/>
                  </pic:spPr>
                </pic:pic>
              </a:graphicData>
            </a:graphic>
          </wp:inline>
        </w:drawing>
      </w:r>
    </w:p>
    <w:p>
      <w:pPr>
        <w:spacing w:after="80" w:before="40"/>
      </w:pPr>
      <w:r>
        <w:rPr>
          <w:color w:val="1A1A1A"/>
          <w:sz w:val="21"/>
        </w:rPr>
        <w:t>• Bạn sẽ gọi nó là gì • Dành cho ai • Bối cảnh sử dụng • Bạn đang tạo loại trực quan hóa nào trong bốn loại • Vị trí trên Ma trận Biểu đồ Tốt (Good Charts Matrix) giữa bối cảnh và thiết kế mà bạn nên hướng tới</w:t>
      </w:r>
    </w:p>
    <w:p>
      <w:pPr>
        <w:spacing w:before="120" w:after="120"/>
        <w:jc w:val="center"/>
      </w:pPr>
      <w:r>
        <w:drawing>
          <wp:inline xmlns:a="http://schemas.openxmlformats.org/drawingml/2006/main" xmlns:pic="http://schemas.openxmlformats.org/drawingml/2006/picture">
            <wp:extent cx="1382767" cy="651079"/>
            <wp:docPr id="255" name="Picture 255"/>
            <wp:cNvGraphicFramePr>
              <a:graphicFrameLocks noChangeAspect="1"/>
            </wp:cNvGraphicFramePr>
            <a:graphic>
              <a:graphicData uri="http://schemas.openxmlformats.org/drawingml/2006/picture">
                <pic:pic>
                  <pic:nvPicPr>
                    <pic:cNvPr id="0" name="1774.png"/>
                    <pic:cNvPicPr/>
                  </pic:nvPicPr>
                  <pic:blipFill>
                    <a:blip r:embed="rId233"/>
                    <a:stretch>
                      <a:fillRect/>
                    </a:stretch>
                  </pic:blipFill>
                  <pic:spPr>
                    <a:xfrm>
                      <a:off x="0" y="0"/>
                      <a:ext cx="1382767" cy="651079"/>
                    </a:xfrm>
                    <a:prstGeom prst="rect"/>
                  </pic:spPr>
                </pic:pic>
              </a:graphicData>
            </a:graphic>
          </wp:inline>
        </w:drawing>
      </w:r>
    </w:p>
    <w:p>
      <w:pPr>
        <w:spacing w:after="80" w:before="40"/>
      </w:pPr>
      <w:r>
        <w:rPr>
          <w:color w:val="555555"/>
          <w:sz w:val="16"/>
        </w:rPr>
        <w:t>BIỂU ĐỒ TỐT HƠN TRONG VÀI GIỜ | 85</w:t>
      </w:r>
    </w:p>
    <w:p>
      <w:r>
        <w:br w:type="page"/>
      </w:r>
    </w:p>
    <w:p>
      <w:pPr>
        <w:spacing w:after="200" w:before="280"/>
      </w:pPr>
      <w:r>
        <w:rPr>
          <w:b/>
          <w:color w:val="9E2B25"/>
          <w:sz w:val="44"/>
        </w:rPr>
        <w:t>NÓI VÀ LẮNG NGHE</w:t>
      </w:r>
    </w:p>
    <w:p>
      <w:pPr>
        <w:spacing w:after="80" w:before="40"/>
      </w:pPr>
      <w:r>
        <w:rPr>
          <w:color w:val="1A1A1A"/>
          <w:sz w:val="21"/>
        </w:rPr>
        <w:t>Vậy nên, hãy kết nối với người gần dự án hơn người hiểu rõ hơn về dữ liệu và thậm chí có thể là một phần của khán giả. Điều này sẽ giống như một sự kiểm tra trực giác.</w:t>
      </w:r>
    </w:p>
    <w:p>
      <w:pPr>
        <w:spacing w:after="80" w:before="40"/>
      </w:pPr>
      <w:r>
        <w:rPr>
          <w:color w:val="1A1A1A"/>
          <w:sz w:val="21"/>
        </w:rPr>
        <w:t>Đây là cốt lõi của việc thiết lập bối cảnh dẫn đến các biểu đồ tốt.</w:t>
      </w:r>
    </w:p>
    <w:p>
      <w:pPr>
        <w:spacing w:after="80" w:before="120"/>
      </w:pPr>
      <w:r>
        <w:rPr>
          <w:b/>
          <w:color w:val="1A1A1A"/>
          <w:sz w:val="23"/>
        </w:rPr>
        <w:t>Hãy nói về những câu hỏi cụ thể. Đừng đi lạc vào cuộc trò chuyện mà không có kế hoạch. Bắt đầu với những câu hỏi này:</w:t>
      </w:r>
    </w:p>
    <w:p>
      <w:pPr>
        <w:spacing w:after="80" w:before="40"/>
      </w:pPr>
      <w:r>
        <w:rPr>
          <w:color w:val="1A1A1A"/>
          <w:sz w:val="21"/>
        </w:rPr>
        <w:t>Nếu bạn muốn biểu đồ của mình tốt hơn, hãy nói về những gì bạn đang cố gắng thể hiện, lắng nghe chính mình và lắng nghe người khác. Các cuộc trò chuyện chứa đựng một kho tàng manh mối về cách tiến triển tốt nhất. Từ ngữ và cụm từ sẽ dẫn dắt bạn đến dữ liệu bạn cần, những phần cần tập trung và các loại biểu đồ khả thi để sử dụng.</w:t>
      </w:r>
    </w:p>
    <w:p>
      <w:pPr>
        <w:spacing w:after="80" w:before="40"/>
      </w:pPr>
      <w:r>
        <w:rPr>
          <w:color w:val="1A1A1A"/>
          <w:sz w:val="21"/>
        </w:rPr>
        <w:t>• Tôi đang làm gì? • Tôi đang cố gắng nói hoặc thể hiện điều gì (hoặc chứng minh hoặc học hỏi)? • Tại sao?</w:t>
      </w:r>
    </w:p>
    <w:p>
      <w:pPr>
        <w:spacing w:after="80" w:before="40"/>
      </w:pPr>
      <w:r>
        <w:rPr>
          <w:color w:val="1A1A1A"/>
          <w:sz w:val="21"/>
        </w:rPr>
        <w:t>Trong tất cả những việc bạn làm để tạo biểu đồ tốt hơn, điều này sẽ là sáng tỏ nhất, nhưng cũng có thể là không tự nhiên nhất. Bạn cần phải làm quen với nó. Hãy thực hành làm ba điều sau:</w:t>
      </w:r>
    </w:p>
    <w:p>
      <w:pPr>
        <w:spacing w:after="80" w:before="40"/>
      </w:pPr>
      <w:r>
        <w:rPr>
          <w:color w:val="1A1A1A"/>
          <w:sz w:val="21"/>
        </w:rPr>
        <w:t>Câu hỏi đầu tiên đơn giản và thực tế, hữu ích nhất nếu người đối diện của bạn là người ngoài. Nó dẫn đến việc giải thích cần thiết; những câu hỏi tiếp theo của họ có thể báo hiệu khi bạn đang đưa ra giả định mà họ không có và giúp bạn nhận ra khi bạn đang đi lạc chủ đề.</w:t>
      </w:r>
    </w:p>
    <w:p>
      <w:pPr>
        <w:spacing w:after="80" w:before="120"/>
      </w:pPr>
      <w:r>
        <w:rPr>
          <w:b/>
          <w:color w:val="1A1A1A"/>
          <w:sz w:val="23"/>
        </w:rPr>
        <w:t>Hãy tìm một đồng nghiệp hoặc bạn bè. Mặc dù bạn có thể tự nói to hoặc ghi chú, nhưng có người để trò chuyện sẽ hiệu quả hơn nhiều. Ai? Điều đó phụ thuộc. Nếu bạn cảm thấy không chắc chắn về cách trực quan hóa dữ liệu của mình, hãy hỏi một người ngoài cuộc, người không biết nhiều về dữ liệu hoặc những gì bạn đang làm, người có phản ứng sẽ không bị ảnh hưởng bởi các giả định và thiên kiến của những người quen thuộc hơn với dữ liệu và khán giả của nó. Điều đó sẽ buộc bạn phải giải thích cả những thông tin cơ bản, sắp xếp ý tưởng và cung cấp nhiều bối cảnh hơn. Nó sẽ giống như một buổi động não.</w:t>
      </w:r>
    </w:p>
    <w:p>
      <w:pPr>
        <w:spacing w:after="80" w:before="40"/>
      </w:pPr>
      <w:r>
        <w:rPr>
          <w:color w:val="1A1A1A"/>
          <w:sz w:val="21"/>
        </w:rPr>
        <w:t>Hãy tưởng tượng bắt đầu một cuộc trò chuyện như thế này:</w:t>
      </w:r>
    </w:p>
    <w:p>
      <w:pPr>
        <w:spacing w:after="80" w:before="40"/>
      </w:pPr>
      <w:r>
        <w:rPr>
          <w:color w:val="1A1A1A"/>
          <w:sz w:val="21"/>
        </w:rPr>
        <w:t>Tôi đang cố gắng cho ban lãnh đạo thấy chúng ta có cơ hội đầu tư vào các chương trình nhân sự mới—</w:t>
      </w:r>
    </w:p>
    <w:p>
      <w:pPr>
        <w:spacing w:after="80" w:before="40"/>
      </w:pPr>
      <w:r>
        <w:rPr>
          <w:color w:val="1A1A1A"/>
          <w:sz w:val="21"/>
        </w:rPr>
        <w:t>Khoan đã— các chương trình nhỏ hơn cho năm tài chính sắp tới, hay giống như các khoản đầu tư lớn, dài hạn?</w:t>
      </w:r>
    </w:p>
    <w:p>
      <w:pPr>
        <w:spacing w:after="80" w:before="40"/>
      </w:pPr>
      <w:r>
        <w:rPr>
          <w:color w:val="1A1A1A"/>
          <w:sz w:val="21"/>
        </w:rPr>
        <w:t>Ngay trong cuộc trao đổi đó, bạn buộc phải tập trung chính xác hơn vào điều bạn muốn thể hiện. Hãy ghi chú lại, ngay cả khi nó có vẻ hiển nhiên.</w:t>
      </w:r>
    </w:p>
    <w:p>
      <w:pPr>
        <w:spacing w:after="80" w:before="40"/>
      </w:pPr>
      <w:r>
        <w:rPr>
          <w:color w:val="1A1A1A"/>
          <w:sz w:val="21"/>
        </w:rPr>
        <w:t>Ngược lại, nếu bạn tự tin về cách tiếp cận của mình nhưng muốn tinh chỉnh nó hoặc đảm bảo rằng nó</w:t>
      </w:r>
    </w:p>
    <w:p>
      <w:pPr>
        <w:spacing w:after="80" w:before="40"/>
      </w:pPr>
      <w:r>
        <w:rPr>
          <w:color w:val="555555"/>
          <w:sz w:val="16"/>
        </w:rPr>
        <w:t>86 | Sáng tạo</w:t>
      </w:r>
    </w:p>
    <w:p>
      <w:r>
        <w:br w:type="page"/>
      </w:r>
    </w:p>
    <w:p>
      <w:pPr>
        <w:spacing w:after="80" w:before="40"/>
      </w:pPr>
      <w:r>
        <w:rPr>
          <w:color w:val="1A1A1A"/>
          <w:sz w:val="21"/>
        </w:rPr>
        <w:t>giảm gần như mạnh mẽ như hai đối thủ chính của chúng ta. Tôi đoán đang có gì đó mang tính hệ thống.</w:t>
      </w:r>
    </w:p>
    <w:p>
      <w:pPr>
        <w:spacing w:after="80" w:before="40"/>
      </w:pPr>
      <w:r>
        <w:rPr>
          <w:color w:val="1A1A1A"/>
          <w:sz w:val="21"/>
        </w:rPr>
        <w:t>Câu hỏi thứ hai sẽ thay đổi tùy theo việc bạn đang ở không gian khai báo (tôi đang cố nói hoặc thể hiện điều gì?) hay không gian xác nhận hoặc thăm dò (tôi đang cố chứng minh hoặc học hỏi điều gì?). Lưu ý rằng bạn vẫn đang chủ động tránh nhìn vào dữ liệu của mình. Bạn không muốn đặt câu hỏi, Dữ liệu nói gì? Ngay cả khi bạn khá chắc chắn rằng biểu đồ của bạn sẽ là một sự thể hiện trực tiếp của dữ liệu, đây là cơ hội để bạn suy nghĩ rộng hơn về cách tiếp cận của mình, điều này có thể dẫn bạn đến việc tìm kiếm dữ liệu hoặc thông tin khác để đưa vào trực quan hóa của bạn.</w:t>
      </w:r>
    </w:p>
    <w:p>
      <w:pPr>
        <w:spacing w:after="80" w:before="40"/>
      </w:pPr>
      <w:r>
        <w:rPr>
          <w:color w:val="1A1A1A"/>
          <w:sz w:val="21"/>
        </w:rPr>
        <w:t>À!</w:t>
      </w:r>
    </w:p>
    <w:p>
      <w:pPr>
        <w:spacing w:after="80" w:before="40"/>
      </w:pPr>
      <w:r>
        <w:rPr>
          <w:color w:val="1A1A1A"/>
          <w:sz w:val="21"/>
        </w:rPr>
        <w:t>Nếu tôi có thể cho cô ấy thấy điều đó, cô ấy sẽ thấy rằng chúng ta nên tập trung sự lo lắng và năng lượng của mình vào việc tìm hiểu điều gì đang xảy ra trên thị trường, chứ không phải vào việc thay đổi cách chúng ta thực thi với tư cách là một công ty.</w:t>
      </w:r>
    </w:p>
    <w:p>
      <w:pPr>
        <w:spacing w:after="80" w:before="40"/>
      </w:pPr>
      <w:r>
        <w:rPr>
          <w:color w:val="1A1A1A"/>
          <w:sz w:val="21"/>
        </w:rPr>
        <w:t>Người quản lý bắt đầu bằng việc gợi ý rằng điều anh ta muốn nói với sếp là “Chúng ta đang làm tốt hơn bạn nghĩ.” Đối tác của anh ta nhận ra đó là một phát biểu định tính và làm đúng khi thúc ép người quản lý giải thích. Điều này dẫn dắt người quản lý đến việc mô tả những gì anh ta có thể trình bày để chứng minh điều đó với sếp: “Mặc dù tỷ lệ giữ chân khách hàng của chúng ta đang giảm, nhưng không giảm mạnh gần bằng hai đối thủ chính của chúng ta.” Không nhận ra điều đó, người quản lý đã tìm thấy một điểm khởi đầu trực quan và đang hướng tới một giải pháp trực quan: ba đường giảm dần với sự nhấn mạnh vào việc một đường—đường của họ—không giảm theo cách mà các đường khác giảm.</w:t>
      </w:r>
    </w:p>
    <w:p>
      <w:pPr>
        <w:spacing w:after="80" w:before="40"/>
      </w:pPr>
      <w:r>
        <w:rPr>
          <w:color w:val="1A1A1A"/>
          <w:sz w:val="21"/>
        </w:rPr>
        <w:t>Nó sẽ giúp ích cho các hoạt động tiếp theo nếu, trong khi bạn đang nói, bạn tìm và ghi lại một cụm từ hoặc câu ngắn nào đó trở thành câu trả lời tạm thời cho câu hỏi Tôi đang cố nói điều gì? Đây là một đoạn hội thoại đi đến được một câu như vậy:</w:t>
      </w:r>
    </w:p>
    <w:p>
      <w:pPr>
        <w:spacing w:after="80" w:before="40"/>
      </w:pPr>
      <w:r>
        <w:rPr>
          <w:color w:val="1A1A1A"/>
          <w:sz w:val="21"/>
        </w:rPr>
        <w:t>Tôi đang cố cho sếp thấy rằng chúng tôi đang làm tốt hơn những gì cô ấy nghĩ về mặt giữ chân khách hàng.</w:t>
      </w:r>
    </w:p>
    <w:p>
      <w:pPr>
        <w:spacing w:after="80" w:before="40"/>
      </w:pPr>
      <w:r>
        <w:rPr>
          <w:color w:val="1A1A1A"/>
          <w:sz w:val="21"/>
        </w:rPr>
        <w:t>Tại sao cô ấy lại nghĩ rằng các bạn đang làm kém?</w:t>
      </w:r>
    </w:p>
    <w:p>
      <w:pPr>
        <w:spacing w:after="80" w:before="40"/>
      </w:pPr>
      <w:r>
        <w:rPr>
          <w:color w:val="1A1A1A"/>
          <w:sz w:val="21"/>
        </w:rPr>
        <w:t>Chà, tỷ lệ giữ chân khách hàng của chúng tôi đã giảm trong ba quý liên tiếp. Tôi biết hiện tại trông có vẻ tệ, và mọi người đang hoảng loạn.</w:t>
      </w:r>
    </w:p>
    <w:p>
      <w:pPr>
        <w:spacing w:after="80" w:before="40"/>
      </w:pPr>
      <w:r>
        <w:rPr>
          <w:color w:val="1A1A1A"/>
          <w:sz w:val="21"/>
        </w:rPr>
        <w:t>Câu hỏi thứ ba cần ghi nhớ trong cuộc trò chuyện này là câu hỏi khó nhất và, thẳng thắn mà nói, là câu hỏi khó chịu nhất. Hãy tiếp tục hỏi “Tại sao?” và khuyến khích người đang nói chuyện với bạn cũng thách thức lại bạn. Nếu bạn trở nên bực bội hoặc thấy mình không thể đưa ra câu trả lời hay, hoặc nghe chính mình nói “Chỉ vì thôi!” thì đó là dấu hiệu tốt cho thấy bạn cần suy nghĩ phản biện hơn về điều mình đang cố thể hiện. Cuộc trò chuyện này và chuỗi dài những...</w:t>
      </w:r>
    </w:p>
    <w:p>
      <w:pPr>
        <w:spacing w:after="80" w:before="40"/>
      </w:pPr>
      <w:r>
        <w:rPr>
          <w:color w:val="1A1A1A"/>
          <w:sz w:val="21"/>
        </w:rPr>
        <w:t>Vậy điều đó tốt hơn cô ấy nghĩ như thế nào?</w:t>
      </w:r>
    </w:p>
    <w:p>
      <w:pPr>
        <w:spacing w:after="80" w:before="40"/>
      </w:pPr>
      <w:r>
        <w:rPr>
          <w:color w:val="1A1A1A"/>
          <w:sz w:val="21"/>
        </w:rPr>
        <w:t>Chà, theo như tôi biết thì không phải việc chúng ta đang làm, mà là những gì đang diễn ra trong ngành. Mặc dù tỷ lệ giữ chân khách hàng của chúng ta đang giảm, nhưng không phải</w:t>
      </w:r>
    </w:p>
    <w:p>
      <w:pPr>
        <w:spacing w:after="80" w:before="40"/>
      </w:pPr>
      <w:r>
        <w:rPr>
          <w:color w:val="555555"/>
          <w:sz w:val="16"/>
        </w:rPr>
        <w:t>Biểu đồ tốt hơn trong vài giờ nữa | 87</w:t>
      </w:r>
    </w:p>
    <w:p>
      <w:r>
        <w:br w:type="page"/>
      </w:r>
    </w:p>
    <w:p>
      <w:pPr>
        <w:spacing w:after="80" w:before="40"/>
      </w:pPr>
      <w:r>
        <w:rPr>
          <w:color w:val="1A1A1A"/>
          <w:sz w:val="21"/>
        </w:rPr>
        <w:t>“Tại sao?” buộc một nhà quản lý phải thừa nhận rằng cô ấy chưa sẵn sàng tạo ra câu khai báo mà cô ấy đề xuất:</w:t>
      </w:r>
    </w:p>
    <w:p>
      <w:pPr>
        <w:spacing w:after="80" w:before="40"/>
      </w:pPr>
      <w:r>
        <w:rPr>
          <w:color w:val="1A1A1A"/>
          <w:sz w:val="21"/>
        </w:rPr>
        <w:t>muốn dừng lại, hình thành vài giả thuyết, và kiểm tra chúng bằng hình ảnh khám phá để xem điều gì xuất hiện.</w:t>
      </w:r>
    </w:p>
    <w:p>
      <w:pPr>
        <w:spacing w:after="80" w:before="40"/>
      </w:pPr>
      <w:r>
        <w:rPr>
          <w:color w:val="1A1A1A"/>
          <w:sz w:val="21"/>
        </w:rPr>
        <w:t>Tôi muốn so sánh kết quả tài chính với dữ liệu năng suất chính như thời gian dành cho email và trong các cuộc họp.</w:t>
      </w:r>
    </w:p>
    <w:p>
      <w:pPr>
        <w:spacing w:after="80" w:before="40"/>
      </w:pPr>
      <w:r>
        <w:rPr>
          <w:color w:val="1A1A1A"/>
          <w:sz w:val="21"/>
        </w:rPr>
        <w:t>Hãy lắng nghe và ghi chú. Khi bạn nói, hãy lắng nghe đối tác của bạn, nhưng cũng lắng nghe chính mình. Hãy chọn ra những từ và cụm từ trực quan mô tả cách bạn nhìn nhận ý tưởng và thông tin và viết chúng xuống. Ví dụ, nếu bạn nghe thấy mình sử dụng những từ như phân tán và trải rộng, hoặc các loại khác nhau và cụm, đó là manh mối cho cách tiếp cận tiềm năng của bạn. Hãy lắng nghe những ẩn dụ: Tiền đang bay ra khỏi bộ phận của chúng tôi. Chúng tôi thấy một sự sụt giảm lớn. Doanh thu rơi xuống vực. Đó là một mê cung điên rồ của các lựa chọn. Chúng gợi lên hình ảnh mạnh mẽ có thể định hướng cách bạn thiết kế thông tin của mình.</w:t>
      </w:r>
    </w:p>
    <w:p>
      <w:pPr>
        <w:spacing w:after="80" w:before="40"/>
      </w:pPr>
      <w:r>
        <w:rPr>
          <w:color w:val="1A1A1A"/>
          <w:sz w:val="21"/>
        </w:rPr>
        <w:t>Tại sao? Có mối liên hệ gì ở đó?</w:t>
      </w:r>
    </w:p>
    <w:p>
      <w:pPr>
        <w:spacing w:after="80" w:before="40"/>
      </w:pPr>
      <w:r>
        <w:rPr>
          <w:color w:val="1A1A1A"/>
          <w:sz w:val="21"/>
        </w:rPr>
        <w:t>Có vẻ như có lẽ có một mối quan hệ giữa hai điều đó. Doanh thu đang giảm. Tôi tự hỏi, Tại sao? Bây giờ chúng ta họp nhiều quá. Chúng ta không bao giờ có thời gian để làm việc!</w:t>
      </w:r>
    </w:p>
    <w:p>
      <w:pPr>
        <w:spacing w:after="80" w:before="40"/>
      </w:pPr>
      <w:r>
        <w:rPr>
          <w:color w:val="1A1A1A"/>
          <w:sz w:val="21"/>
        </w:rPr>
        <w:t>Nhưng bạn không hoàn thành công việc trong các cuộc họp sao? Tại sao chúng lại là vấn đề?</w:t>
      </w:r>
    </w:p>
    <w:p>
      <w:pPr>
        <w:spacing w:after="80" w:before="40"/>
      </w:pPr>
      <w:r>
        <w:rPr>
          <w:color w:val="1A1A1A"/>
          <w:sz w:val="21"/>
        </w:rPr>
        <w:t>Hãy xem câu phát biểu này: “Tôi muốn so sánh số lượng tin tuyển dụng với số người được tuyển để xem tỷ lệ cho các loại công việc khác nhau là bao nhiêu.” Câu đó chứa đủ thông tin để gợi ý một cách tiếp cận trực quan mạnh mẽ. Đây là lần nữa, với các tín hiệu trực quan được nhấn mạnh:</w:t>
      </w:r>
    </w:p>
    <w:p>
      <w:pPr>
        <w:spacing w:after="80" w:before="40"/>
      </w:pPr>
      <w:r>
        <w:rPr>
          <w:color w:val="1A1A1A"/>
          <w:sz w:val="21"/>
        </w:rPr>
        <w:t>Ý tôi là, tôi biết tôi đang làm được ít hơn vì dành quá nhiều thời gian cho những việc khác.</w:t>
      </w:r>
    </w:p>
    <w:p>
      <w:pPr>
        <w:spacing w:after="80" w:before="40"/>
      </w:pPr>
      <w:r>
        <w:rPr>
          <w:color w:val="1A1A1A"/>
          <w:sz w:val="21"/>
        </w:rPr>
        <w:t>Nhưng tại sao cái này lại dẫn đến cái kia? Làm sao bạn có thể chứng minh rằng nhiều cuộc họp và email hơn đồng nghĩa với doanh thu thấp hơn?</w:t>
      </w:r>
    </w:p>
    <w:p>
      <w:pPr>
        <w:spacing w:after="80" w:before="120"/>
      </w:pPr>
      <w:r>
        <w:rPr>
          <w:b/>
          <w:color w:val="1A1A1A"/>
          <w:sz w:val="23"/>
        </w:rPr>
        <w:t>Tôi muốn so sánh số lượng tin tuyển dụng với số người được tuyển để xem tỷ lệ cho các loại công việc khác nhau là bao nhiêu.</w:t>
      </w:r>
    </w:p>
    <w:p>
      <w:pPr>
        <w:spacing w:after="80" w:before="40"/>
      </w:pPr>
      <w:r>
        <w:rPr>
          <w:color w:val="1A1A1A"/>
          <w:sz w:val="21"/>
        </w:rPr>
        <w:t>Tôi không chắc, nhưng tất nhiên có một mối liên hệ nào đó. Chắc chắn phải có!</w:t>
      </w:r>
    </w:p>
    <w:p>
      <w:pPr>
        <w:spacing w:after="80" w:before="40"/>
      </w:pPr>
      <w:r>
        <w:rPr>
          <w:color w:val="1A1A1A"/>
          <w:sz w:val="21"/>
        </w:rPr>
        <w:t>Tại sao? Nếu chúng cũng giúp bạn hoàn thành công việc thì sao?</w:t>
      </w:r>
    </w:p>
    <w:p>
      <w:pPr>
        <w:spacing w:after="80" w:before="40"/>
      </w:pPr>
      <w:r>
        <w:rPr>
          <w:color w:val="1A1A1A"/>
          <w:sz w:val="21"/>
        </w:rPr>
        <w:t>So sánh số lượng gợi ý một biểu đồ vẽ các điểm dữ liệu dọc theo trục số. Tỷ lệ cho bạn biết bạn đang so sánh một số với một số khác. Các loại khác nhau gợi ý rằng bạn có thể lặp lại so sánh trên nhiều danh mục, và có thể tạo các nhóm con. (Bạn cũng có thể nhận thấy một số danh từ khác mô tả các biến tiềm năng: Các tin tuyển dụng,</w:t>
      </w:r>
    </w:p>
    <w:p>
      <w:pPr>
        <w:spacing w:after="80" w:before="40"/>
      </w:pPr>
      <w:r>
        <w:rPr>
          <w:color w:val="1A1A1A"/>
          <w:sz w:val="21"/>
        </w:rPr>
        <w:t>Chỉ vì thôi! Tôi chán ngấy việc ngồi họp rồi!</w:t>
      </w:r>
    </w:p>
    <w:p>
      <w:pPr>
        <w:spacing w:after="80" w:before="40"/>
      </w:pPr>
      <w:r>
        <w:rPr>
          <w:color w:val="1A1A1A"/>
          <w:sz w:val="21"/>
        </w:rPr>
        <w:t>Nếu bạn đang cố tạo một biểu đồ dữ liệu khai báo (declarative dataviz) mà  bạn không thể trả lời thỏa đáng câu hỏi “Vì sao?” thì bạn có thể</w:t>
      </w:r>
    </w:p>
    <w:p>
      <w:pPr>
        <w:spacing w:after="80" w:before="40"/>
      </w:pPr>
      <w:r>
        <w:rPr>
          <w:color w:val="555555"/>
          <w:sz w:val="16"/>
        </w:rPr>
        <w:t>88 | Tạo</w:t>
      </w:r>
    </w:p>
    <w:p>
      <w:r>
        <w:br w:type="page"/>
      </w:r>
    </w:p>
    <w:p>
      <w:pPr>
        <w:spacing w:after="80" w:before="40"/>
      </w:pPr>
      <w:r>
        <w:rPr>
          <w:color w:val="1A1A1A"/>
          <w:sz w:val="21"/>
        </w:rPr>
        <w:t>Nếu anh ta đã làm việc này một thời gian, ắt hẳn anh ta đã  ghi chú lại vài từ khóa và cụm từ từ  cuộc trò chuyện của mình:</w:t>
      </w:r>
    </w:p>
    <w:p>
      <w:pPr>
        <w:spacing w:after="80" w:before="40"/>
      </w:pPr>
      <w:r>
        <w:rPr>
          <w:color w:val="1A1A1A"/>
          <w:sz w:val="21"/>
        </w:rPr>
        <w:t>tuyển dụng và công việc đều là những loại dữ liệu quan trọng.  Ghi chú những điều này nữa nhé.)</w:t>
      </w:r>
    </w:p>
    <w:p>
      <w:pPr>
        <w:spacing w:after="80" w:before="40"/>
      </w:pPr>
      <w:r>
        <w:rPr>
          <w:color w:val="1A1A1A"/>
          <w:sz w:val="21"/>
        </w:rPr>
        <w:t>Hãy tạm thời nhảy cóc một chút. Việc rút ra những  từ khóa đó từ một câu duy nhất có thể đưa người  quản lý, cuối cùng, đến hình ảnh hóa cuối cùng dưới đây. Hãy đọc lại câu mà người quản lý đã chốt:  Tất cả đều được phản ánh trong biểu đồ:</w:t>
      </w:r>
    </w:p>
    <w:p>
      <w:pPr>
        <w:spacing w:after="80" w:before="120"/>
      </w:pPr>
      <w:r>
        <w:rPr>
          <w:b/>
          <w:color w:val="1A1A1A"/>
          <w:sz w:val="23"/>
        </w:rPr>
        <w:t xml:space="preserve">Không rõ là có bất kỳ mô hình đều đặn nào cho </w:t>
      </w:r>
      <w:r>
        <w:br/>
      </w:r>
      <w:r>
        <w:rPr>
          <w:b/>
          <w:color w:val="1A1A1A"/>
          <w:sz w:val="23"/>
        </w:rPr>
        <w:t xml:space="preserve">doanh số của chúng tôi. Tôi thực sự đang cố hiểu cách </w:t>
      </w:r>
      <w:r>
        <w:br/>
      </w:r>
      <w:r>
        <w:rPr>
          <w:b/>
          <w:color w:val="1A1A1A"/>
          <w:sz w:val="23"/>
        </w:rPr>
        <w:t xml:space="preserve">và thời điểm họ bán hàng— doanh số diễn ra như thế nào </w:t>
      </w:r>
      <w:r>
        <w:br/>
      </w:r>
      <w:r>
        <w:rPr>
          <w:b/>
          <w:color w:val="1A1A1A"/>
          <w:sz w:val="23"/>
        </w:rPr>
        <w:t xml:space="preserve">theo thời gian. Nó chủ yếu ổn định </w:t>
      </w:r>
      <w:r>
        <w:br/>
      </w:r>
      <w:r>
        <w:rPr>
          <w:b/>
          <w:color w:val="1A1A1A"/>
          <w:sz w:val="23"/>
        </w:rPr>
        <w:t xml:space="preserve">hay có những đợt bùng nổ doanh số xen kẽ với thời gian </w:t>
      </w:r>
      <w:r>
        <w:br/>
      </w:r>
      <w:r>
        <w:rPr>
          <w:b/>
          <w:color w:val="1A1A1A"/>
          <w:sz w:val="23"/>
        </w:rPr>
        <w:t xml:space="preserve">không có gì? Có giống nhau giữa tháng này qua tháng khác hay </w:t>
      </w:r>
      <w:r>
        <w:br/>
      </w:r>
      <w:r>
        <w:rPr>
          <w:b/>
          <w:color w:val="1A1A1A"/>
          <w:sz w:val="23"/>
        </w:rPr>
        <w:t xml:space="preserve">không? Các mùa khác nhau có cho thấy các mô hình </w:t>
      </w:r>
      <w:r>
        <w:br/>
      </w:r>
      <w:r>
        <w:rPr>
          <w:b/>
          <w:color w:val="1A1A1A"/>
          <w:sz w:val="23"/>
        </w:rPr>
        <w:t>doanh số khác nhau không?</w:t>
      </w:r>
    </w:p>
    <w:p>
      <w:pPr>
        <w:spacing w:after="80" w:before="160"/>
      </w:pPr>
      <w:r>
        <w:rPr>
          <w:b/>
          <w:color w:val="1A1A1A"/>
          <w:sz w:val="26"/>
        </w:rPr>
        <w:t>SỐ LƯỢNG TUYỂN DỤNG HÀNG THÁNG VS. SỐ LƯỢNG BÀI ĐĂNG HÀNG THÁNG</w:t>
      </w:r>
    </w:p>
    <w:p>
      <w:pPr>
        <w:spacing w:after="80" w:before="40"/>
      </w:pPr>
      <w:r>
        <w:rPr>
          <w:color w:val="555555"/>
          <w:sz w:val="16"/>
        </w:rPr>
        <w:t>Tuyển dụng</w:t>
      </w:r>
    </w:p>
    <w:p>
      <w:pPr>
        <w:spacing w:after="80" w:before="40"/>
      </w:pPr>
      <w:r>
        <w:rPr>
          <w:color w:val="555555"/>
          <w:sz w:val="16"/>
        </w:rPr>
        <w:t>Bài đăng</w:t>
      </w:r>
    </w:p>
    <w:p>
      <w:pPr>
        <w:spacing w:after="80" w:before="40"/>
      </w:pPr>
      <w:r>
        <w:rPr>
          <w:color w:val="555555"/>
          <w:sz w:val="16"/>
        </w:rPr>
        <w:t>Thợ máy</w:t>
      </w:r>
    </w:p>
    <w:p>
      <w:pPr>
        <w:spacing w:after="80" w:before="40"/>
      </w:pPr>
      <w:r>
        <w:rPr>
          <w:color w:val="1A1A1A"/>
          <w:sz w:val="21"/>
        </w:rPr>
        <w:t>Ban đầu nghe có hơi lạ, khi bạn nghe chính mình nói  theo cách chủ động như vậy, nhưng điều đó chắc chắn rất giá trị.  Hết lần này đến lần khác, tôi đã chứng kiến ánh mắt mọi người sáng lên  khi ai đó thốt ra một cụm từ tạo nên khoảnh khắc Eureka!  Đột nhiên họ nhận ra chính xác cách họ sẽ  tạo biểu đồ của mình.</w:t>
      </w:r>
    </w:p>
    <w:p>
      <w:pPr>
        <w:spacing w:after="80" w:before="40"/>
      </w:pPr>
      <w:r>
        <w:rPr>
          <w:color w:val="555555"/>
          <w:sz w:val="16"/>
        </w:rPr>
        <w:t>Biên tập viên</w:t>
      </w:r>
    </w:p>
    <w:p>
      <w:pPr>
        <w:spacing w:after="80" w:before="40"/>
      </w:pPr>
      <w:r>
        <w:rPr>
          <w:color w:val="555555"/>
          <w:sz w:val="16"/>
        </w:rPr>
        <w:t>Nhà phát triển web</w:t>
      </w:r>
    </w:p>
    <w:p>
      <w:pPr>
        <w:spacing w:after="80" w:before="40"/>
      </w:pPr>
      <w:r>
        <w:rPr>
          <w:color w:val="555555"/>
          <w:sz w:val="16"/>
        </w:rPr>
        <w:t>0 5,000 10,000</w:t>
      </w:r>
    </w:p>
    <w:p>
      <w:pPr>
        <w:spacing w:after="80" w:before="40"/>
      </w:pPr>
      <w:r>
        <w:rPr>
          <w:color w:val="1A1A1A"/>
          <w:sz w:val="21"/>
        </w:rPr>
        <w:t>Trong trang tiếp theo là một trong những ví dụ tôi thích nhất.  Một chuyên gia tư vấn cần biến đổi các biểu đồ cột  kém hiệu quả của anh ta. Những biểu đồ này thể hiện bốn hướng chiến lược  có thể mà khách hàng có thể theo đuổi, và chuyên gia tư  vấn đã yêu cầu khách hàng so sánh các kịch bản.</w:t>
      </w:r>
    </w:p>
    <w:p>
      <w:pPr>
        <w:spacing w:after="80" w:before="40"/>
      </w:pPr>
      <w:r>
        <w:rPr>
          <w:color w:val="555555"/>
          <w:sz w:val="16"/>
        </w:rPr>
        <w:t>NGUỒN: ECONOMICS MODELING SPECIALISTS INT'L.</w:t>
      </w:r>
    </w:p>
    <w:p>
      <w:pPr>
        <w:spacing w:after="80" w:before="40"/>
      </w:pPr>
      <w:r>
        <w:rPr>
          <w:color w:val="1A1A1A"/>
          <w:sz w:val="21"/>
        </w:rPr>
        <w:t>Đây là một ví dụ khác, lần này là một người quản lý  bán hàng muốn thực hiện một chút trực quan hóa khám phá  về hiệu suất bán hàng của đội mình. “Nó  không rõ ràng,” anh ta nói với bạn mình, “rằng có  bất kỳ mô hình đều đặn nào cho doanh số của chúng tôi. Tôi thực sự đang cố  hiều để hiểu cách và thời điểm họ bán hàng— doanh số  diễn ra như thế nào theo thời gian. Nó chủ yếu  ổn định, hay có những đợt bùng nổ doanh số với khoảng thời gian  không có gì? Có giống nhau giữa tháng này qua tháng khác hay không?  Các mùa khác nhau có cho thấy các mô hình bán hàng khác nhau  không?”</w:t>
      </w:r>
    </w:p>
    <w:p>
      <w:pPr>
        <w:spacing w:after="80" w:before="40"/>
      </w:pPr>
      <w:r>
        <w:rPr>
          <w:color w:val="1A1A1A"/>
          <w:sz w:val="21"/>
        </w:rPr>
        <w:t>Điều đó chẳng dễ chút nào! Chữ thì nhỏ, nên chuyên gia tư vấn  thấy mình phải giải thích tất cả các nhãn và trục tọa độ   vì khán giả của anh ấy không thể nhìn thấy chúng. Hơn  nữa, các trục y không có cùng phạm vi, nên dù  anh ấy yêu cầu khán giả so sánh các nhóm  cột, việc đó gần như không thể vì các cột  ở bên phải thường cao ngang hoặc cao hơn các cột  ở bên trái, nhưng chúng đại diện cho khoảng một phần ba</w:t>
      </w:r>
    </w:p>
    <w:p>
      <w:pPr>
        <w:spacing w:after="80" w:before="40"/>
      </w:pPr>
      <w:r>
        <w:rPr>
          <w:color w:val="555555"/>
          <w:sz w:val="16"/>
        </w:rPr>
        <w:t>Biểu đồ tốt hơn trong vài giờ | 89</w:t>
      </w:r>
    </w:p>
    <w:p>
      <w:r>
        <w:br w:type="page"/>
      </w:r>
    </w:p>
    <w:p>
      <w:pPr>
        <w:spacing w:before="120" w:after="120"/>
        <w:jc w:val="center"/>
      </w:pPr>
      <w:r>
        <w:drawing>
          <wp:inline xmlns:a="http://schemas.openxmlformats.org/drawingml/2006/main" xmlns:pic="http://schemas.openxmlformats.org/drawingml/2006/picture">
            <wp:extent cx="2977869" cy="2208586"/>
            <wp:docPr id="256" name="Picture 256"/>
            <wp:cNvGraphicFramePr>
              <a:graphicFrameLocks noChangeAspect="1"/>
            </wp:cNvGraphicFramePr>
            <a:graphic>
              <a:graphicData uri="http://schemas.openxmlformats.org/drawingml/2006/picture">
                <pic:pic>
                  <pic:nvPicPr>
                    <pic:cNvPr id="0" name="1839.png"/>
                    <pic:cNvPicPr/>
                  </pic:nvPicPr>
                  <pic:blipFill>
                    <a:blip r:embed="rId234"/>
                    <a:stretch>
                      <a:fillRect/>
                    </a:stretch>
                  </pic:blipFill>
                  <pic:spPr>
                    <a:xfrm>
                      <a:off x="0" y="0"/>
                      <a:ext cx="2977869" cy="220858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977869" cy="2214790"/>
            <wp:docPr id="257" name="Picture 257"/>
            <wp:cNvGraphicFramePr>
              <a:graphicFrameLocks noChangeAspect="1"/>
            </wp:cNvGraphicFramePr>
            <a:graphic>
              <a:graphicData uri="http://schemas.openxmlformats.org/drawingml/2006/picture">
                <pic:pic>
                  <pic:nvPicPr>
                    <pic:cNvPr id="0" name="1838.png"/>
                    <pic:cNvPicPr/>
                  </pic:nvPicPr>
                  <pic:blipFill>
                    <a:blip r:embed="rId235"/>
                    <a:stretch>
                      <a:fillRect/>
                    </a:stretch>
                  </pic:blipFill>
                  <pic:spPr>
                    <a:xfrm>
                      <a:off x="0" y="0"/>
                      <a:ext cx="2977869" cy="2214790"/>
                    </a:xfrm>
                    <a:prstGeom prst="rect"/>
                  </pic:spPr>
                </pic:pic>
              </a:graphicData>
            </a:graphic>
          </wp:inline>
        </w:drawing>
      </w:r>
    </w:p>
    <w:p>
      <w:pPr>
        <w:spacing w:after="80" w:before="40"/>
      </w:pPr>
      <w:r>
        <w:rPr>
          <w:color w:val="1A1A1A"/>
          <w:sz w:val="21"/>
        </w:rPr>
        <w:t>Anh ấy có vẻ đã đạt đến giới hạn chịu đựng với những câu hỏi của tôi,  và anh ấy sốt ruột thốt lên, “Nhìn này! Những năm tháng  chẳng có ý nghĩa gì với tôi. Tôi không quan tâm đến các cột! Tất cả những gì  quan trọng là đường xu hướng cho từng kịch bản. Doanh thu  tăng hay giảm và biên lợi nhuận tăng hay giảm?”</w:t>
      </w:r>
    </w:p>
    <w:p>
      <w:pPr>
        <w:spacing w:after="80" w:before="40"/>
      </w:pPr>
      <w:r>
        <w:rPr>
          <w:color w:val="1A1A1A"/>
          <w:sz w:val="21"/>
        </w:rPr>
        <w:t>giá trị. Biểu đồ khiến khách hàng bối rối đến mức nó  phá hỏng cuộc họp.</w:t>
      </w:r>
    </w:p>
    <w:p>
      <w:pPr>
        <w:spacing w:after="80" w:before="40"/>
      </w:pPr>
      <w:r>
        <w:rPr>
          <w:color w:val="1A1A1A"/>
          <w:sz w:val="21"/>
        </w:rPr>
        <w:t>Anh ấy cần thứ gì đó tốt hơn. Chúng tôi bắt đầu trao đổi  và cố gắng xác định bối cảnh của anh ấy. Tôi hỏi một số  câu hỏi cơ bản để thiết lập bối cảnh, và tại một thời điểm  anh ấy nói, “Tôi cần khách hàng có thể so sánh  doanh thu và biên lợi nhuận giữa các kịch bản và  doanh thu với biên lợi nhuận trong từng kịch bản.” Tôi ghi chú  một vài từ ở đó: so sánh, giữa các, trong từng.</w:t>
      </w:r>
    </w:p>
    <w:p>
      <w:pPr>
        <w:spacing w:after="80" w:before="40"/>
      </w:pPr>
      <w:r>
        <w:rPr>
          <w:color w:val="1A1A1A"/>
          <w:sz w:val="21"/>
        </w:rPr>
        <w:t>Đó là một khoảnh khắc tuyệt vời. Không nhận ra điều đó, vị  chuyên gia tư vấn đã thực sự thốt ra rằng loại biểu đồ  anh ấy đang sử dụng, biểu đồ cột, không hữu ích với  anh ấy, và loại biểu đồ anh ấy nên sử dụng,  biểu đồ đường, mới là thứ quan trọng. Điều đó, kết hợp với  ghi chú của anh ấy về việc so sánh giữa các và trong từng đã dẫn đến  một bản sửa đổi thành công, được trình bày ở trang tiếp theo.</w:t>
      </w:r>
    </w:p>
    <w:p>
      <w:pPr>
        <w:spacing w:after="80" w:before="40"/>
      </w:pPr>
      <w:r>
        <w:rPr>
          <w:color w:val="1A1A1A"/>
          <w:sz w:val="21"/>
        </w:rPr>
        <w:t>Sau một thời gian, tôi hỏi anh ấy tại sao các cột  lại có màu khác nhau cho mỗi năm. “Tôi không biết. Đó  chỉ là những gì phần mềm tạo ra,” anh ấy nói với vẻ bại trận.  “Chà, điều đó có quan trọng không? Anh có cần phân biệt  giữa các năm không?” Tôi hỏi.</w:t>
      </w:r>
    </w:p>
    <w:p>
      <w:pPr>
        <w:spacing w:after="80" w:before="40"/>
      </w:pPr>
      <w:r>
        <w:rPr>
          <w:color w:val="1A1A1A"/>
          <w:sz w:val="21"/>
        </w:rPr>
        <w:t>Đó là một kết quả tốt. Và nó là một biểu đồ đẹp hơn nhiều,  bắt mắt hơn. Nhưng điều tuyệt vời  ở đây là: Nó không phải là một biểu đồ tốt vì nó</w:t>
      </w:r>
    </w:p>
    <w:p>
      <w:pPr>
        <w:spacing w:after="80" w:before="40"/>
      </w:pPr>
      <w:r>
        <w:rPr>
          <w:color w:val="555555"/>
          <w:sz w:val="16"/>
        </w:rPr>
        <w:t>90 | Tạo</w:t>
      </w:r>
    </w:p>
    <w:p>
      <w:r>
        <w:br w:type="page"/>
      </w:r>
    </w:p>
    <w:p>
      <w:pPr>
        <w:spacing w:after="80" w:before="160"/>
      </w:pPr>
      <w:r>
        <w:rPr>
          <w:b/>
          <w:color w:val="1A1A1A"/>
          <w:sz w:val="26"/>
        </w:rPr>
        <w:t>CÁC KỊCH BẢN TĂNG TRƯỞNG DOANH THU VÀ BIÊN LỢI NHUẬN Giả định tăng trưởng thành viên 9%.</w:t>
      </w:r>
    </w:p>
    <w:p>
      <w:pPr>
        <w:spacing w:after="80" w:before="40"/>
      </w:pPr>
      <w:r>
        <w:rPr>
          <w:color w:val="555555"/>
          <w:sz w:val="16"/>
        </w:rPr>
        <w:t>Hiện trạng</w:t>
      </w:r>
    </w:p>
    <w:p>
      <w:pPr>
        <w:spacing w:after="80" w:before="40"/>
      </w:pPr>
      <w:r>
        <w:rPr>
          <w:color w:val="555555"/>
          <w:sz w:val="16"/>
        </w:rPr>
        <w:t>Kịch bản 1</w:t>
      </w:r>
    </w:p>
    <w:p>
      <w:pPr>
        <w:spacing w:after="80" w:before="40"/>
      </w:pPr>
      <w:r>
        <w:rPr>
          <w:color w:val="555555"/>
          <w:sz w:val="16"/>
        </w:rPr>
        <w:t>Kịch bản 2</w:t>
      </w:r>
    </w:p>
    <w:p>
      <w:pPr>
        <w:spacing w:after="80" w:before="40"/>
      </w:pPr>
      <w:r>
        <w:rPr>
          <w:color w:val="555555"/>
          <w:sz w:val="16"/>
        </w:rPr>
        <w:t>Kịch bản 3</w:t>
      </w:r>
    </w:p>
    <w:p>
      <w:pPr>
        <w:spacing w:after="80" w:before="40"/>
      </w:pPr>
      <w:r>
        <w:rPr>
          <w:color w:val="555555"/>
          <w:sz w:val="16"/>
        </w:rPr>
        <w:t>$400 million</w:t>
      </w:r>
    </w:p>
    <w:p>
      <w:pPr>
        <w:spacing w:after="80" w:before="40"/>
      </w:pPr>
      <w:r>
        <w:rPr>
          <w:color w:val="555555"/>
          <w:sz w:val="16"/>
        </w:rPr>
        <w:t>$400 million</w:t>
      </w:r>
    </w:p>
    <w:p>
      <w:pPr>
        <w:spacing w:after="80" w:before="40"/>
      </w:pPr>
      <w:r>
        <w:rPr>
          <w:color w:val="555555"/>
          <w:sz w:val="16"/>
        </w:rPr>
        <w:t>$400 million</w:t>
      </w:r>
    </w:p>
    <w:p>
      <w:pPr>
        <w:spacing w:after="80" w:before="40"/>
      </w:pPr>
      <w:r>
        <w:rPr>
          <w:color w:val="555555"/>
          <w:sz w:val="16"/>
        </w:rPr>
        <w:t>$400 million</w:t>
      </w:r>
    </w:p>
    <w:p>
      <w:pPr>
        <w:spacing w:after="80" w:before="40"/>
      </w:pPr>
      <w:r>
        <w:rPr>
          <w:color w:val="555555"/>
          <w:sz w:val="16"/>
        </w:rPr>
        <w:t>Doanh thu</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Lề 100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2015 2016 2017 2018</w:t>
      </w:r>
    </w:p>
    <w:p>
      <w:pPr>
        <w:spacing w:after="80" w:before="40"/>
      </w:pPr>
      <w:r>
        <w:rPr>
          <w:color w:val="555555"/>
          <w:sz w:val="16"/>
        </w:rPr>
        <w:t>2015 2016 2017 2018</w:t>
      </w:r>
    </w:p>
    <w:p>
      <w:pPr>
        <w:spacing w:after="80" w:before="40"/>
      </w:pPr>
      <w:r>
        <w:rPr>
          <w:color w:val="555555"/>
          <w:sz w:val="16"/>
        </w:rPr>
        <w:t>2015 2016 2017 2018</w:t>
      </w:r>
    </w:p>
    <w:p>
      <w:pPr>
        <w:spacing w:after="80" w:before="40"/>
      </w:pPr>
      <w:r>
        <w:rPr>
          <w:color w:val="555555"/>
          <w:sz w:val="16"/>
        </w:rPr>
        <w:t>2015 2016 2017 2018</w:t>
      </w:r>
    </w:p>
    <w:p>
      <w:pPr>
        <w:spacing w:after="80" w:before="40"/>
      </w:pPr>
      <w:r>
        <w:rPr>
          <w:color w:val="555555"/>
          <w:sz w:val="16"/>
        </w:rPr>
        <w:t>NGUỒN: NGHIÊN CỨU CỦA CÔNG TY</w:t>
      </w:r>
    </w:p>
    <w:p>
      <w:pPr>
        <w:spacing w:after="80" w:before="40"/>
      </w:pPr>
      <w:r>
        <w:rPr>
          <w:color w:val="555555"/>
          <w:sz w:val="16"/>
        </w:rPr>
        <w:t>.</w:t>
      </w:r>
    </w:p>
    <w:p>
      <w:pPr>
        <w:spacing w:after="80" w:before="40"/>
      </w:pPr>
      <w:r>
        <w:rPr>
          <w:color w:val="1A1A1A"/>
          <w:sz w:val="21"/>
        </w:rPr>
        <w:t>đẹp hơn. Nó đẹp hơn vì đó là một biểu đồ tốt. Nghĩa là, khi bạn dành thời gian để thiết lập bối cảnh, các quyết định thiết kế sẽ tự động được tạo ra cho bạn. Thông tin thừa— màu sắc, biến số phụ, bất cứ điều gì— sẽ bị loại bỏ vì nó không quan trọng đối với bối cảnh của bạn.</w:t>
      </w:r>
    </w:p>
    <w:p>
      <w:pPr>
        <w:spacing w:after="80" w:before="40"/>
      </w:pPr>
      <w:r>
        <w:rPr>
          <w:color w:val="1A1A1A"/>
          <w:sz w:val="21"/>
        </w:rPr>
        <w:t>Khi bạn đang nói và lắng nghe, hãy buộc bản thân trả lời câu hỏi cơ bản đó thành lời: Tôi đang cố gắng thể hiện hoặc nói (hoặc học hỏi, hoặc chứng minh) điều gì? Câu trả lời của bạn có thể ẩn chứa nhiều hơn bạn nghĩ trong một cuộc trò chuyện ngắn. Một khi bạn trích xuất được những từ đó, đã đến lúc vẽ.</w:t>
      </w:r>
    </w:p>
    <w:p>
      <w:pPr>
        <w:spacing w:after="200" w:before="280"/>
      </w:pPr>
      <w:r>
        <w:rPr>
          <w:b/>
          <w:color w:val="9E2B25"/>
          <w:sz w:val="44"/>
        </w:rPr>
        <w:t>PHÁC THẢO</w:t>
      </w:r>
    </w:p>
    <w:p>
      <w:pPr>
        <w:spacing w:after="80" w:before="40"/>
      </w:pPr>
      <w:r>
        <w:rPr>
          <w:color w:val="1A1A1A"/>
          <w:sz w:val="21"/>
        </w:rPr>
        <w:t>Cuối cùng, bạn đang vẽ. Bạn nên bước ra khỏi giai đoạn này với một cách tiếp cận và một bản nháp thô có thể được tinh chỉnh. Đây là cách bắt đầu:</w:t>
      </w:r>
    </w:p>
    <w:p>
      <w:pPr>
        <w:spacing w:after="80" w:before="40"/>
      </w:pPr>
      <w:r>
        <w:rPr>
          <w:color w:val="1A1A1A"/>
          <w:sz w:val="21"/>
        </w:rPr>
        <w:t>Khớp từ khóa với phương pháp tiếp cận. Những từ, cụm từ và ghi chú bạn đã viết ra giờ có thể được sử dụng. Bắt đầu vẽ các ví dụ về những từ trực quan bạn đã ghi lại. Khớp những từ đó với các loại hình trực quan. Bạn có thể khớp chúng với các loại hình trực quan hóa thường thể hiện tốt nhất những gì chúng mô tả.</w:t>
      </w:r>
    </w:p>
    <w:p>
      <w:pPr>
        <w:spacing w:after="80" w:before="40"/>
      </w:pPr>
      <w:r>
        <w:rPr>
          <w:color w:val="555555"/>
          <w:sz w:val="16"/>
        </w:rPr>
        <w:t>Biểu đồ tốt hơn trong vài giờ | 91</w:t>
      </w:r>
    </w:p>
    <w:p>
      <w:r>
        <w:br w:type="page"/>
      </w:r>
    </w:p>
    <w:p>
      <w:pPr>
        <w:spacing w:after="80" w:before="40"/>
      </w:pPr>
      <w:r>
        <w:rPr>
          <w:color w:val="1A1A1A"/>
          <w:sz w:val="21"/>
        </w:rPr>
        <w:t>thu thập các ví dụ về các loại biểu đồ mà bạn thấy hấp dẫn hoặc bạn thấy đặc biệt hiệu quả. Ghi chú về điều bạn nghĩ hoạt động tốt hoặc thu hút sự chú ý của bạn. Truy cập các trang web dành riêng cho dataviz và theo dõi những người trên Twitter đăng biểu đồ mới hàng ngày. (Mẹo: Tạo danh sách cho #dataviz, #visualization, #viz.)</w:t>
      </w:r>
    </w:p>
    <w:p>
      <w:pPr>
        <w:spacing w:after="80" w:before="40"/>
      </w:pPr>
      <w:r>
        <w:rPr>
          <w:color w:val="1A1A1A"/>
          <w:sz w:val="21"/>
        </w:rPr>
        <w:t>Có những tài liệu tham khảo bạn có thể sử dụng. Andrew Abela, hiệu trưởng trường đại học và cựu trưởng khoa kinh doanh của Đại học Công giáo Hoa Kỳ, người đã viết sách về các bài thuyết trình hiệu quả, đã tạo ra một hướng dẫn, ở trang đối diện, tổ chức các biểu đồ điển hình một cách tốt, nhưng nó đi kèm với những lưu ý.1 Ví dụ, không phải ai cũng đồng ý về loại biểu đồ nào nên được bao gồm và loại nào bị loại trừ. Một số người sẽ phản đối, ví dụ, việc Abela đưa vào biểu đồ tròn và biểu đồ mạng nhện (hoặc thứ ông gọi là 'biểu đồ vùng tròn'), thứ mà họ cho là khó hoặc không tối ưu. Những người khác sẽ hỏi tại sao biểu đồ đơn vị và biểu đồ độ dốc không được đưa vào. Các dạng phổ biến mới như biểu đồ chấm tròn và biểu đồ kẹo mút cũng không có ở đây. Và còn về bảng thì sao?</w:t>
      </w:r>
    </w:p>
    <w:p>
      <w:pPr>
        <w:spacing w:after="80" w:before="40"/>
      </w:pPr>
      <w:r>
        <w:rPr>
          <w:color w:val="1A1A1A"/>
          <w:sz w:val="21"/>
        </w:rPr>
        <w:t>Tuy nhiên, hướng dẫn của Abela có ở đây vì hai lý do. Thứ nhất, nó  tốt như bất kỳ hệ thống phân loại nào ngoài kia (một tìm kiếm trực tuyến  sẽ trả về nhiều hơn) trong việc giúp chúng ta hiểu  các loại hình thức— so sánh so với phân  phối, ví dụ.</w:t>
      </w:r>
    </w:p>
    <w:p>
      <w:pPr>
        <w:spacing w:after="80" w:before="40"/>
      </w:pPr>
      <w:r>
        <w:rPr>
          <w:color w:val="1A1A1A"/>
          <w:sz w:val="21"/>
        </w:rPr>
        <w:t>Thứ hai, tôi đang trình bày bản của Abela vì tôi đã  điều chỉnh các loại chính của nó thành một bảng tính  phù hợp với các từ khóa điển hình mà bạn có thể thấy mình  nói trong giai đoạn nói và lắng nghe của  quá  trình này với các loại biểu đồ bạn có thể thử  phác thảo.</w:t>
      </w:r>
    </w:p>
    <w:p>
      <w:pPr>
        <w:spacing w:after="80" w:before="40"/>
      </w:pPr>
      <w:r>
        <w:rPr>
          <w:color w:val="1A1A1A"/>
          <w:sz w:val="21"/>
        </w:rPr>
        <w:t>Ngoài ra, một hướng dẫn như thế này có thể thu hẹp suy nghĩ của chúng ta ở  một giai đoạn mà chúng ta nên mở rộng nó. Nó giống  như đổ một xô Lego trước mặt một  đứa trẻ và sau đó nói với con bé rằng nó chỉ có thể tạo ra mười  thứ trong sách hướng dẫn. Vào lúc bắt đầu  của giai đoạn phác thảo, chúng ta nên vọc vạch  xung quanh với Lego.</w:t>
      </w:r>
    </w:p>
    <w:p>
      <w:pPr>
        <w:spacing w:after="80" w:before="40"/>
      </w:pPr>
      <w:r>
        <w:rPr>
          <w:color w:val="1A1A1A"/>
          <w:sz w:val="21"/>
        </w:rPr>
        <w:t>Điều này biến bộ máy quyết định của Abela thành  một hướng dẫn mang tính cảm hứng hơn. Tôi đã đơn giản hóa  các loại và thể loại và thêm các dạng khái niệm  mà không xuất hiện trong biểu đồ của Abela. (Mỉa mai thay,  loại trực quan hóa mà Abela dùng để tạo ra  sự phân loại của ông— một cây quyết định phân cấp— không  được liệt kê trong bảng phân loại, vì ông chỉ trình bày  các dạng dựa trên dữ liệu.) Để sử dụng hướng dẫn này, hãy xem liệu  các từ trực quan của bạn có khớp với những từ trong bất kỳ góc phần tư nào.  Ví dụ, nếu bạn viết ra tỷ lệ và  một phần trăm, bạn có thể cân nhắc bắt đầu với  biểu đồ cột chồng hoặc biểu đồ tròn.</w:t>
      </w:r>
    </w:p>
    <w:p>
      <w:pPr>
        <w:spacing w:after="80" w:before="40"/>
      </w:pPr>
      <w:r>
        <w:rPr>
          <w:color w:val="1A1A1A"/>
          <w:sz w:val="21"/>
        </w:rPr>
        <w:t>Hãy nhớ rằng không có bảng ghi chú nào bao quát được tất cả  các lựa chọn. Dưới mọi loại biểu đồ thông dụng được trình bày  ở đây là một sự đa dạng đáng kể của các biến thể. Các loài biểu đồ mới  đang được sinh ra mọi lúc.  Cố gắng xác định và ghi lại mọi biến thể  của mọi loại biểu đồ là một nỗ lực không tưởng vào  lúc tốt nhất. Tốt hơn là chỉ cần học các loại cơ bản và  các thể loại rồi sau đó trở thành một nhà sưu tập. Nhìn xung quanh;</w:t>
      </w:r>
    </w:p>
    <w:p>
      <w:pPr>
        <w:spacing w:after="80" w:before="40"/>
      </w:pPr>
      <w:r>
        <w:rPr>
          <w:color w:val="555555"/>
          <w:sz w:val="16"/>
        </w:rPr>
        <w:t>92 | Tạo</w:t>
      </w:r>
    </w:p>
    <w:p>
      <w:r>
        <w:br w:type="page"/>
      </w:r>
    </w:p>
    <w:p>
      <w:pPr>
        <w:spacing w:after="80" w:before="40"/>
      </w:pPr>
      <w:r>
        <w:rPr>
          <w:color w:val="555555"/>
          <w:sz w:val="16"/>
        </w:rPr>
        <w:t>ĐỘ RỘNG THAY ĐỔI BIỂU ĐỒ</w:t>
      </w:r>
    </w:p>
    <w:p>
      <w:pPr>
        <w:spacing w:after="80" w:before="40"/>
      </w:pPr>
      <w:r>
        <w:rPr>
          <w:color w:val="555555"/>
          <w:sz w:val="16"/>
        </w:rPr>
        <w:t>BIỂU ĐỒ CỘT NGANG</w:t>
      </w:r>
    </w:p>
    <w:p>
      <w:pPr>
        <w:spacing w:after="80" w:before="40"/>
      </w:pPr>
      <w:r>
        <w:rPr>
          <w:color w:val="555555"/>
          <w:sz w:val="16"/>
        </w:rPr>
        <w:t>BIỂU ĐỒ CỘT DỌC</w:t>
      </w:r>
    </w:p>
    <w:p>
      <w:pPr>
        <w:spacing w:after="80" w:before="40"/>
      </w:pPr>
      <w:r>
        <w:rPr>
          <w:color w:val="555555"/>
          <w:sz w:val="16"/>
        </w:rPr>
        <w:t>DIỆN TÍCH HÌNH TRÒN BIỂU ĐỒ BIỂU ĐỒ ĐƯỜNG</w:t>
      </w:r>
    </w:p>
    <w:p>
      <w:pPr>
        <w:spacing w:after="80" w:before="40"/>
      </w:pPr>
      <w:r>
        <w:rPr>
          <w:color w:val="555555"/>
          <w:sz w:val="16"/>
        </w:rPr>
        <w:t>BIỂU ĐỒ CỘT DỌC BIỂU ĐỒ ĐƯỜNG</w:t>
      </w:r>
    </w:p>
    <w:p>
      <w:pPr>
        <w:spacing w:after="80" w:before="40"/>
      </w:pPr>
      <w:r>
        <w:rPr>
          <w:color w:val="555555"/>
          <w:sz w:val="16"/>
        </w:rPr>
        <w:t>BẢNG VỚI BIỂU ĐỒ NHÚNG</w:t>
      </w:r>
    </w:p>
    <w:p>
      <w:pPr>
        <w:spacing w:after="80" w:before="40"/>
      </w:pPr>
      <w:r>
        <w:rPr>
          <w:color w:val="555555"/>
          <w:sz w:val="16"/>
        </w:rPr>
        <w:t>NHIỀU LOẠI</w:t>
      </w:r>
    </w:p>
    <w:p>
      <w:pPr>
        <w:spacing w:after="80" w:before="40"/>
      </w:pPr>
      <w:r>
        <w:rPr>
          <w:color w:val="555555"/>
          <w:sz w:val="16"/>
        </w:rPr>
        <w:t>THEO CHU KỲ DỮ LIỆU</w:t>
      </w:r>
    </w:p>
    <w:p>
      <w:pPr>
        <w:spacing w:after="80" w:before="40"/>
      </w:pPr>
      <w:r>
        <w:rPr>
          <w:color w:val="555555"/>
          <w:sz w:val="16"/>
        </w:rPr>
        <w:t>PHI CHU KỲ  DỮ LIỆU</w:t>
      </w:r>
    </w:p>
    <w:p>
      <w:pPr>
        <w:spacing w:after="80" w:before="40"/>
      </w:pPr>
      <w:r>
        <w:rPr>
          <w:color w:val="555555"/>
          <w:sz w:val="16"/>
        </w:rPr>
        <w:t>MỘT HOẶC VÀI LOẠI</w:t>
      </w:r>
    </w:p>
    <w:p>
      <w:pPr>
        <w:spacing w:after="80" w:before="40"/>
      </w:pPr>
      <w:r>
        <w:rPr>
          <w:color w:val="555555"/>
          <w:sz w:val="16"/>
        </w:rPr>
        <w:t>NHIỀU LOẠI</w:t>
      </w:r>
    </w:p>
    <w:p>
      <w:pPr>
        <w:spacing w:after="80" w:before="40"/>
      </w:pPr>
      <w:r>
        <w:rPr>
          <w:color w:val="555555"/>
          <w:sz w:val="16"/>
        </w:rPr>
        <w:t>HAI BIẾN CHO MỖI MỤC</w:t>
      </w:r>
    </w:p>
    <w:p>
      <w:pPr>
        <w:spacing w:after="80" w:before="40"/>
      </w:pPr>
      <w:r>
        <w:rPr>
          <w:color w:val="555555"/>
          <w:sz w:val="16"/>
        </w:rPr>
        <w:t>ÍT KỲ MỘT BIẾN CHO MỖI MỤC</w:t>
      </w:r>
    </w:p>
    <w:p>
      <w:pPr>
        <w:spacing w:after="80" w:before="40"/>
      </w:pPr>
      <w:r>
        <w:rPr>
          <w:color w:val="555555"/>
          <w:sz w:val="16"/>
        </w:rPr>
        <w:t>NHIỀU KỲ ÍT LOẠI</w:t>
      </w:r>
    </w:p>
    <w:p>
      <w:pPr>
        <w:spacing w:after="80" w:before="40"/>
      </w:pPr>
      <w:r>
        <w:rPr>
          <w:color w:val="555555"/>
          <w:sz w:val="16"/>
        </w:rPr>
        <w:t>BIỂU ĐỒ TẦN SUẤT</w:t>
      </w:r>
    </w:p>
    <w:p>
      <w:pPr>
        <w:spacing w:after="80" w:before="40"/>
      </w:pPr>
      <w:r>
        <w:rPr>
          <w:color w:val="555555"/>
          <w:sz w:val="16"/>
        </w:rPr>
        <w:t>ÍT ĐIỂM DỮ LIỆU</w:t>
      </w:r>
    </w:p>
    <w:p>
      <w:pPr>
        <w:spacing w:after="80" w:before="40"/>
      </w:pPr>
      <w:r>
        <w:rPr>
          <w:color w:val="555555"/>
          <w:sz w:val="16"/>
        </w:rPr>
        <w:t>BIỂU ĐỒ PHÂN TÁN</w:t>
      </w:r>
    </w:p>
    <w:p>
      <w:pPr>
        <w:spacing w:after="80" w:before="40"/>
      </w:pPr>
      <w:r>
        <w:rPr>
          <w:color w:val="555555"/>
          <w:sz w:val="16"/>
        </w:rPr>
        <w:t>GIỮA CÁC MỤC</w:t>
      </w:r>
    </w:p>
    <w:p>
      <w:pPr>
        <w:spacing w:after="80" w:before="40"/>
      </w:pPr>
      <w:r>
        <w:rPr>
          <w:color w:val="555555"/>
          <w:sz w:val="16"/>
        </w:rPr>
        <w:t>THEO THỜI GIAN</w:t>
      </w:r>
    </w:p>
    <w:p>
      <w:pPr>
        <w:spacing w:after="80" w:before="160"/>
      </w:pPr>
      <w:r>
        <w:rPr>
          <w:b/>
          <w:color w:val="1A1A1A"/>
          <w:sz w:val="26"/>
        </w:rPr>
        <w:t>SO SÁNH</w:t>
      </w:r>
    </w:p>
    <w:p>
      <w:pPr>
        <w:spacing w:after="80" w:before="40"/>
      </w:pPr>
      <w:r>
        <w:rPr>
          <w:color w:val="555555"/>
          <w:sz w:val="16"/>
        </w:rPr>
        <w:t>Một biến</w:t>
      </w:r>
    </w:p>
    <w:p>
      <w:pPr>
        <w:spacing w:after="80" w:before="40"/>
      </w:pPr>
      <w:r>
        <w:rPr>
          <w:color w:val="555555"/>
          <w:sz w:val="16"/>
        </w:rPr>
        <w:t>Hai biến</w:t>
      </w:r>
    </w:p>
    <w:p>
      <w:pPr>
        <w:spacing w:after="80" w:before="40"/>
      </w:pPr>
      <w:r>
        <w:rPr>
          <w:color w:val="555555"/>
          <w:sz w:val="16"/>
        </w:rPr>
        <w:t>BIỂU ĐỒ ĐƯỜNG VÀ TẦN SUẤT</w:t>
      </w:r>
    </w:p>
    <w:p>
      <w:pPr>
        <w:spacing w:after="80" w:before="160"/>
      </w:pPr>
      <w:r>
        <w:rPr>
          <w:b/>
          <w:color w:val="1A1A1A"/>
          <w:sz w:val="26"/>
        </w:rPr>
        <w:t>Bạn muốn</w:t>
      </w:r>
    </w:p>
    <w:p>
      <w:pPr>
        <w:spacing w:after="80" w:before="40"/>
      </w:pPr>
      <w:r>
        <w:rPr>
          <w:color w:val="555555"/>
          <w:sz w:val="16"/>
        </w:rPr>
        <w:t>BIỂU ĐỒ PHÂN TÁN KÍCH THƯỚC BONG BÓNG</w:t>
      </w:r>
    </w:p>
    <w:p>
      <w:pPr>
        <w:spacing w:after="80" w:before="160"/>
      </w:pPr>
      <w:r>
        <w:rPr>
          <w:b/>
          <w:color w:val="1A1A1A"/>
          <w:sz w:val="26"/>
        </w:rPr>
        <w:t>PHÂN PHỐI</w:t>
      </w:r>
      <w:r>
        <w:br/>
      </w:r>
      <w:r>
        <w:rPr>
          <w:b/>
          <w:color w:val="1A1A1A"/>
          <w:sz w:val="26"/>
        </w:rPr>
        <w:t>MỐI QUAN HỆ</w:t>
      </w:r>
    </w:p>
    <w:p>
      <w:pPr>
        <w:spacing w:after="80" w:before="160"/>
      </w:pPr>
      <w:r>
        <w:rPr>
          <w:b/>
          <w:color w:val="1A1A1A"/>
          <w:sz w:val="26"/>
        </w:rPr>
        <w:t>thể hiện điều gì?</w:t>
      </w:r>
    </w:p>
    <w:p>
      <w:pPr>
        <w:spacing w:after="80" w:before="40"/>
      </w:pPr>
      <w:r>
        <w:rPr>
          <w:color w:val="555555"/>
          <w:sz w:val="16"/>
        </w:rPr>
        <w:t>Nhiều điểm dữ liệu</w:t>
      </w:r>
    </w:p>
    <w:p>
      <w:pPr>
        <w:spacing w:after="80" w:before="40"/>
      </w:pPr>
      <w:r>
        <w:rPr>
          <w:color w:val="555555"/>
          <w:sz w:val="16"/>
        </w:rPr>
        <w:t>Ba hoặc nhiều biến</w:t>
      </w:r>
    </w:p>
    <w:p>
      <w:pPr>
        <w:spacing w:after="80" w:before="40"/>
      </w:pPr>
      <w:r>
        <w:rPr>
          <w:color w:val="555555"/>
          <w:sz w:val="16"/>
        </w:rPr>
        <w:t>BIỂU ĐỒ PHÂN TÁN</w:t>
      </w:r>
    </w:p>
    <w:p>
      <w:pPr>
        <w:spacing w:after="80" w:before="160"/>
      </w:pPr>
      <w:r>
        <w:rPr>
          <w:b/>
          <w:color w:val="1A1A1A"/>
          <w:sz w:val="26"/>
        </w:rPr>
        <w:t>THÀNH PHẦN</w:t>
      </w:r>
    </w:p>
    <w:p>
      <w:pPr>
        <w:spacing w:after="80" w:before="40"/>
      </w:pPr>
      <w:r>
        <w:rPr>
          <w:color w:val="555555"/>
          <w:sz w:val="16"/>
        </w:rPr>
        <w:t>Hai biến Tĩnh</w:t>
      </w:r>
    </w:p>
    <w:p>
      <w:pPr>
        <w:spacing w:after="80" w:before="40"/>
      </w:pPr>
      <w:r>
        <w:rPr>
          <w:color w:val="555555"/>
          <w:sz w:val="16"/>
        </w:rPr>
        <w:t>Thay đổi theo thời gian</w:t>
      </w:r>
    </w:p>
    <w:p>
      <w:pPr>
        <w:spacing w:after="80" w:before="40"/>
      </w:pPr>
      <w:r>
        <w:rPr>
          <w:color w:val="555555"/>
          <w:sz w:val="16"/>
        </w:rPr>
        <w:t>Nhiều kỳ Ít kỳ</w:t>
      </w:r>
    </w:p>
    <w:p>
      <w:pPr>
        <w:spacing w:after="80" w:before="40"/>
      </w:pPr>
      <w:r>
        <w:rPr>
          <w:color w:val="555555"/>
          <w:sz w:val="16"/>
        </w:rPr>
        <w:t>Sự khác biệt tương đối và tuyệt đối đều quan trọng</w:t>
      </w:r>
    </w:p>
    <w:p>
      <w:pPr>
        <w:spacing w:after="80" w:before="40"/>
      </w:pPr>
      <w:r>
        <w:rPr>
          <w:color w:val="555555"/>
          <w:sz w:val="16"/>
        </w:rPr>
        <w:t>Sự khác biệt tương đối và tuyệt đối đều quan trọng</w:t>
      </w:r>
    </w:p>
    <w:p>
      <w:pPr>
        <w:spacing w:after="80" w:before="40"/>
      </w:pPr>
      <w:r>
        <w:rPr>
          <w:color w:val="555555"/>
          <w:sz w:val="16"/>
        </w:rPr>
        <w:t>Tích lũy vào tổng và chênh lệch tuyệt đối quan trọng</w:t>
      </w:r>
    </w:p>
    <w:p>
      <w:pPr>
        <w:spacing w:after="80" w:before="40"/>
      </w:pPr>
      <w:r>
        <w:rPr>
          <w:color w:val="555555"/>
          <w:sz w:val="16"/>
        </w:rPr>
        <w:t>Chỉ sự khác biệt tương đối quan trọng</w:t>
      </w:r>
    </w:p>
    <w:p>
      <w:pPr>
        <w:spacing w:after="80" w:before="40"/>
      </w:pPr>
      <w:r>
        <w:rPr>
          <w:color w:val="555555"/>
          <w:sz w:val="16"/>
        </w:rPr>
        <w:t>Chỉ sự khác biệt tương đối quan trọng</w:t>
      </w:r>
    </w:p>
    <w:p>
      <w:pPr>
        <w:spacing w:after="80" w:before="40"/>
      </w:pPr>
      <w:r>
        <w:rPr>
          <w:color w:val="555555"/>
          <w:sz w:val="16"/>
        </w:rPr>
        <w:t>Tỷ trọng đơn giản của tổng</w:t>
      </w:r>
    </w:p>
    <w:p>
      <w:pPr>
        <w:spacing w:after="80" w:before="40"/>
      </w:pPr>
      <w:r>
        <w:rPr>
          <w:color w:val="555555"/>
          <w:sz w:val="16"/>
        </w:rPr>
        <w:t>Tích lũy hoặc trừ vào tổng</w:t>
      </w:r>
    </w:p>
    <w:p>
      <w:pPr>
        <w:spacing w:after="80" w:before="40"/>
      </w:pPr>
      <w:r>
        <w:rPr>
          <w:color w:val="555555"/>
          <w:sz w:val="16"/>
        </w:rPr>
        <w:t>Các thành phần của các thành phần</w:t>
      </w:r>
    </w:p>
    <w:p>
      <w:pPr>
        <w:spacing w:after="80" w:before="40"/>
      </w:pPr>
      <w:r>
        <w:rPr>
          <w:color w:val="555555"/>
          <w:sz w:val="16"/>
        </w:rPr>
        <w:t>BIỂU ĐỒ CỘT XẾP CHỒNG 100%</w:t>
      </w:r>
    </w:p>
    <w:p>
      <w:pPr>
        <w:spacing w:after="80" w:before="40"/>
      </w:pPr>
      <w:r>
        <w:rPr>
          <w:color w:val="555555"/>
          <w:sz w:val="16"/>
        </w:rPr>
        <w:t>BẢN ĐỒ CÂY BIỂU ĐỒ CỘT XẾP CHỒNG</w:t>
      </w:r>
    </w:p>
    <w:p>
      <w:pPr>
        <w:spacing w:after="80" w:before="40"/>
      </w:pPr>
      <w:r>
        <w:rPr>
          <w:color w:val="555555"/>
          <w:sz w:val="16"/>
        </w:rPr>
        <w:t>BIỂU ĐỒ VÙNG XẾP CHỒNG 100% BIỂU ĐỒ VÙNG XẾP CHỒNG</w:t>
      </w:r>
    </w:p>
    <w:p>
      <w:pPr>
        <w:spacing w:after="80" w:before="40"/>
      </w:pPr>
      <w:r>
        <w:rPr>
          <w:color w:val="555555"/>
          <w:sz w:val="16"/>
        </w:rPr>
        <w:t>BIỂU ĐỒ TRÒN BIỂU ĐỒ THÁC NƯỚC XẾP CHỒNG 100% BIỂU ĐỒ CỘT VỚI THÀNH PHẦN CON</w:t>
      </w:r>
    </w:p>
    <w:p>
      <w:pPr>
        <w:spacing w:after="80" w:before="40"/>
      </w:pPr>
      <w:r>
        <w:rPr>
          <w:color w:val="555555"/>
          <w:sz w:val="16"/>
        </w:rPr>
        <w:t>NGUỒN: ANDREW V. ABELA</w:t>
      </w:r>
    </w:p>
    <w:p>
      <w:pPr>
        <w:spacing w:after="80" w:before="40"/>
      </w:pPr>
      <w:r>
        <w:rPr>
          <w:color w:val="555555"/>
          <w:sz w:val="16"/>
        </w:rPr>
        <w:t>CÁC BIỂU ĐỒ TỐT HƠN TRONG VÀI GIỜ | 93</w:t>
      </w:r>
    </w:p>
    <w:p>
      <w:r>
        <w:br w:type="page"/>
      </w:r>
    </w:p>
    <w:p>
      <w:pPr>
        <w:spacing w:after="200" w:before="280"/>
      </w:pPr>
      <w:r>
        <w:rPr>
          <w:b/>
          <w:color w:val="9E2B25"/>
          <w:sz w:val="44"/>
        </w:rPr>
        <w:t>GHÉP TỪ KHÓA VỚI CÁC LOẠI BIỂU ĐỒ</w:t>
      </w:r>
    </w:p>
    <w:p>
      <w:pPr>
        <w:spacing w:after="80" w:before="40"/>
      </w:pPr>
      <w:r>
        <w:rPr>
          <w:color w:val="555555"/>
          <w:sz w:val="16"/>
        </w:rPr>
        <w:t>GHI CHÚ</w:t>
      </w:r>
    </w:p>
    <w:p>
      <w:pPr>
        <w:spacing w:after="80" w:before="40"/>
      </w:pPr>
      <w:r>
        <w:rPr>
          <w:color w:val="555555"/>
          <w:sz w:val="16"/>
        </w:rPr>
        <w:t>GHI CHÚ</w:t>
      </w:r>
    </w:p>
    <w:p>
      <w:pPr>
        <w:spacing w:after="80" w:before="40"/>
      </w:pPr>
      <w:r>
        <w:rPr>
          <w:color w:val="555555"/>
          <w:sz w:val="16"/>
        </w:rPr>
        <w:t>bồi tích (alluvial) cụm (cluster) phân phối (distributed) từ/đến vẽ (plotted) điểm trải rộng phủ khắp liên quan đến chuyển giao</w:t>
      </w:r>
    </w:p>
    <w:p>
      <w:pPr>
        <w:spacing w:after="80" w:before="40"/>
      </w:pPr>
      <w:r>
        <w:rPr>
          <w:color w:val="555555"/>
          <w:sz w:val="16"/>
        </w:rPr>
        <w:t>trước/sau danh mục so sánh tương phản theo thời gian đỉnh thứ hạng xu hướng loại đáy</w:t>
      </w:r>
    </w:p>
    <w:p>
      <w:pPr>
        <w:spacing w:after="80" w:before="40"/>
      </w:pPr>
      <w:r>
        <w:rPr>
          <w:color w:val="555555"/>
          <w:sz w:val="16"/>
        </w:rPr>
        <w:t>NHIỀU BIỂU ĐỒ NHỎ</w:t>
      </w:r>
    </w:p>
    <w:p>
      <w:pPr>
        <w:spacing w:after="80" w:before="40"/>
      </w:pPr>
      <w:r>
        <w:rPr>
          <w:color w:val="555555"/>
          <w:sz w:val="16"/>
        </w:rPr>
        <w:t>CỘT ĐƯỜNG DỐC BUMP</w:t>
      </w:r>
    </w:p>
    <w:p>
      <w:pPr>
        <w:spacing w:after="80" w:before="40"/>
      </w:pPr>
      <w:r>
        <w:rPr>
          <w:color w:val="555555"/>
          <w:sz w:val="16"/>
        </w:rPr>
        <w:t>PHÂN TÁN HISTOGRAM ALLUVIAL SANKEY BONG BÓNG</w:t>
      </w:r>
    </w:p>
    <w:p>
      <w:pPr>
        <w:spacing w:after="80" w:before="40"/>
      </w:pPr>
      <w:r>
        <w:rPr>
          <w:color w:val="555555"/>
          <w:sz w:val="16"/>
        </w:rPr>
        <w:t>GHI CHÚ GHI CHÚ</w:t>
      </w:r>
    </w:p>
    <w:p>
      <w:pPr>
        <w:spacing w:after="80" w:before="40"/>
      </w:pPr>
      <w:r>
        <w:rPr>
          <w:color w:val="555555"/>
          <w:sz w:val="16"/>
        </w:rPr>
        <w:t>thành phần chia ra nhóm tạo nên của tổng thể phần tỷ lệ phần trăm mảnh phần tỷ lệ</w:t>
      </w:r>
    </w:p>
    <w:p>
      <w:pPr>
        <w:spacing w:after="80" w:before="40"/>
      </w:pPr>
      <w:r>
        <w:rPr>
          <w:color w:val="555555"/>
          <w:sz w:val="16"/>
        </w:rPr>
        <w:t>lát cắt tiểu mục tổng cụm phức tạp kết nối nhóm phân cấp nếu/thì mạng lưới tổ chức đường đi</w:t>
      </w:r>
    </w:p>
    <w:p>
      <w:pPr>
        <w:spacing w:after="80" w:before="40"/>
      </w:pPr>
      <w:r>
        <w:rPr>
          <w:color w:val="555555"/>
          <w:sz w:val="16"/>
        </w:rPr>
        <w:t>địa điểm mối quan hệ tuyến đường cấu trúc không gian có/không</w:t>
      </w:r>
    </w:p>
    <w:p>
      <w:pPr>
        <w:spacing w:after="80" w:before="40"/>
      </w:pPr>
      <w:r>
        <w:rPr>
          <w:color w:val="555555"/>
          <w:sz w:val="16"/>
        </w:rPr>
        <w:t>XẾP CHỒNG CỘT TREEMAP XẾP CHỒNG VÙNG ĐỊA LÝ MẠNG LƯỚI LƯU ĐỒ 2 X 2 PHÂN CẤP</w:t>
      </w:r>
    </w:p>
    <w:p>
      <w:pPr>
        <w:spacing w:after="80" w:before="40"/>
      </w:pPr>
      <w:r>
        <w:rPr>
          <w:color w:val="555555"/>
          <w:sz w:val="16"/>
        </w:rPr>
        <w:t>ĐƠN VỊ</w:t>
      </w:r>
    </w:p>
    <w:p>
      <w:pPr>
        <w:spacing w:after="80" w:before="40"/>
      </w:pPr>
      <w:r>
        <w:rPr>
          <w:color w:val="555555"/>
          <w:sz w:val="16"/>
        </w:rPr>
        <w:t>TRÒN</w:t>
      </w:r>
    </w:p>
    <w:p>
      <w:pPr>
        <w:spacing w:after="80" w:before="40"/>
      </w:pPr>
      <w:r>
        <w:rPr>
          <w:color w:val="555555"/>
          <w:sz w:val="16"/>
        </w:rPr>
        <w:t>94 | SÁNG TẠO</w:t>
      </w:r>
    </w:p>
    <w:p>
      <w:r>
        <w:br w:type="page"/>
      </w:r>
    </w:p>
    <w:p>
      <w:pPr>
        <w:spacing w:after="80" w:before="40"/>
      </w:pPr>
      <w:r>
        <w:rPr>
          <w:color w:val="1A1A1A"/>
          <w:sz w:val="21"/>
        </w:rPr>
        <w:t>Kết quả là một biểu đồ cột. Xu hướng theo thời gian thường được vẽ thành biểu đồ đường. Tuy nhiên, đừng bỏ qua bài tập này hoàn toàn. Hannah Fairfield, một biên tập viên đồ họa đứng sau một số trực quan hóa dữ liệu nổi tiếng nhất trên New York Times, luôn thử ít nhất hai dạng hoàn toàn khác nhau để kiểm tra giả định của cô về cách tiếp cận tốt nhất và luôn cởi mở với sáng tạo.</w:t>
      </w:r>
    </w:p>
    <w:p>
      <w:pPr>
        <w:spacing w:after="80" w:before="40"/>
      </w:pPr>
      <w:r>
        <w:rPr>
          <w:color w:val="1A1A1A"/>
          <w:sz w:val="21"/>
        </w:rPr>
        <w:t>Hãy nhớ rằng bảng bài tập này không đầy đủ cũng không phải là quyết định cuối cùng. Nó không nhằm cho bạn biết nên dùng loại biểu đồ nào, mà chỉ cho bạn thấy những loại nên thử khi bắt đầu phác thảo. Bạn có thể thấy rằng một số dự án, chẳng hạn, có thể hưởng lợi từ nhiều loại biểu đồ hoặc kết hợp (ví dụ, biểu đồ cột chồng lên bản đồ). Nó chỉ giúp bạn bắt đầu. (Ngoài ra, bạn có thể sử dụng bảng thuật ngữ ở cuối cuốn sách này để tham khảo nhanh các loại biểu đồ và xem một số điểm mạnh và điểm yếu của chúng.)</w:t>
      </w:r>
    </w:p>
    <w:p>
      <w:pPr>
        <w:spacing w:after="80" w:before="40"/>
      </w:pPr>
      <w:r>
        <w:rPr>
          <w:color w:val="1A1A1A"/>
          <w:sz w:val="21"/>
        </w:rPr>
        <w:t>Đối với một bài báo so sánh giá của nhiều sản phẩm Apple với thu nhập trung bình hàng tháng của hộ gia đình, đồng tác giả của tôi trong bài viết đó, Walter Frick, và tôi nghĩ chúng tôi sẽ thể hiện một biểu đồ cột đơn giản, với một cột cho chi phí của sản phẩm và cột kia cho thu nhập.</w:t>
      </w:r>
    </w:p>
    <w:p>
      <w:pPr>
        <w:spacing w:after="80" w:before="40"/>
      </w:pPr>
      <w:r>
        <w:rPr>
          <w:color w:val="1A1A1A"/>
          <w:sz w:val="21"/>
        </w:rPr>
        <w:t>Hãy nhớ rằng biểu đồ cột, đường và phân tán là những công cụ chính của bạn. Chỉ riêng ba dạng này sẽ giúp bạn có được nhiều biểu đồ tốt trong hầu hết các tình huống. Trong khi bạn không nên tránh các dạng khác, bạn cũng không cần chọn những dạng khác chỉ để cho khác biệt.</w:t>
      </w:r>
    </w:p>
    <w:p>
      <w:pPr>
        <w:spacing w:after="80" w:before="40"/>
      </w:pPr>
      <w:r>
        <w:rPr>
          <w:color w:val="1A1A1A"/>
          <w:sz w:val="21"/>
        </w:rPr>
        <w:t>Đó sẽ là một lựa chọn tự nhiên vì chúng tôi đang so sánh các giá trị trong cùng một danh mục. Biểu đồ cột là hợp lệ. Nhưng, theo lời khuyên của Fairfield là luôn phác thảo một vài phương án, chúng tôi quyết định tìm cách khác để thể hiện sự so sánh. Một cụm từ cứ lặp đi lặp lại khi chúng tôi phác thảo: chi phí của một sản phẩm Apple sẽ chiếm bao nhiêu thu nhập hàng tháng. Điều này khiến chúng tôi nghĩ đến chi phí sản phẩm như một phần của thu nhập hàng tháng, thay vì chỉ là một giá trị so sánh. Cuối cùng, chúng tôi chọn cách tiếp cận ít khả thi hơn nhưng có thể hiệu quả hơn là các bản đồ hình cây thu nhỏ (mini treemaps). Có thể nói, biểu đồ cột chồng (stacked bar) cũng sẽ hoạt động. Điểm mấu chốt là cuộc thảo luận của chúng tôi, các từ khóa chúng tôi liên tục sử dụng, và việc phác thảo đã đưa chúng tôi từ so sánh sang tỷ lệ. Các bản phác thảo của cả cách tiếp cận đơn giản và phương án thay thế được trình bày ở trang tiếp theo.</w:t>
      </w:r>
    </w:p>
    <w:p>
      <w:pPr>
        <w:spacing w:after="80" w:before="40"/>
      </w:pPr>
      <w:r>
        <w:rPr>
          <w:color w:val="1A1A1A"/>
          <w:sz w:val="21"/>
        </w:rPr>
        <w:t>Bắt đầu phác thảo. Phác thảo kết nối ý tưởng và hình dung. Phác thảo tốt nhanh, đơn giản và lộn xộn.[2] Đừng suy nghĩ quá nhiều về giá trị thực, tỷ lệ hay bất kỳ chi tiết hoàn thiện nào. Thực ra, đừng suy nghĩ quá nhiều. Chỉ cần ghi nhớ các từ khóa, các hình thức có thể mà chúng gợi ý, và ý tưởng bao trùm mà bạn quay lại, ý tưởng bạn đã viết khi trả lời câu hỏi “Tôi đang cố nói (hoặc học) điều gì?” Và hãy vẽ. Tạo hình, phát triển cảm giác về điều bạn muốn khán giả thấy. Hãy thử bất cứ điều gì.</w:t>
      </w:r>
    </w:p>
    <w:p>
      <w:pPr>
        <w:spacing w:after="80" w:before="40"/>
      </w:pPr>
      <w:r>
        <w:rPr>
          <w:color w:val="1A1A1A"/>
          <w:sz w:val="21"/>
        </w:rPr>
        <w:t>Đôi khi hình thức có vẻ quá hiển nhiên đến mức bạn sẽ không cảm thấy cần phác thảo nhiều phương án thay thế. Một so sánh cơ bản giữa các danh mục có thể thường</w:t>
      </w:r>
    </w:p>
    <w:p>
      <w:pPr>
        <w:spacing w:after="80" w:before="40"/>
      </w:pPr>
      <w:r>
        <w:rPr>
          <w:color w:val="555555"/>
          <w:sz w:val="16"/>
        </w:rPr>
        <w:t>Biểu đồ tốt hơn trong vài giờ | 95</w:t>
      </w:r>
    </w:p>
    <w:p>
      <w:r>
        <w:br w:type="page"/>
      </w:r>
    </w:p>
    <w:p>
      <w:pPr>
        <w:spacing w:before="120" w:after="120"/>
        <w:jc w:val="center"/>
      </w:pPr>
      <w:r>
        <w:drawing>
          <wp:inline xmlns:a="http://schemas.openxmlformats.org/drawingml/2006/main" xmlns:pic="http://schemas.openxmlformats.org/drawingml/2006/picture">
            <wp:extent cx="3491875" cy="2828233"/>
            <wp:docPr id="258" name="Picture 258"/>
            <wp:cNvGraphicFramePr>
              <a:graphicFrameLocks noChangeAspect="1"/>
            </wp:cNvGraphicFramePr>
            <a:graphic>
              <a:graphicData uri="http://schemas.openxmlformats.org/drawingml/2006/picture">
                <pic:pic>
                  <pic:nvPicPr>
                    <pic:cNvPr id="0" name="1917.png"/>
                    <pic:cNvPicPr/>
                  </pic:nvPicPr>
                  <pic:blipFill>
                    <a:blip r:embed="rId236"/>
                    <a:stretch>
                      <a:fillRect/>
                    </a:stretch>
                  </pic:blipFill>
                  <pic:spPr>
                    <a:xfrm>
                      <a:off x="0" y="0"/>
                      <a:ext cx="3491875" cy="282823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697736" cy="2847753"/>
            <wp:docPr id="259" name="Picture 259"/>
            <wp:cNvGraphicFramePr>
              <a:graphicFrameLocks noChangeAspect="1"/>
            </wp:cNvGraphicFramePr>
            <a:graphic>
              <a:graphicData uri="http://schemas.openxmlformats.org/drawingml/2006/picture">
                <pic:pic>
                  <pic:nvPicPr>
                    <pic:cNvPr id="0" name="1918.png"/>
                    <pic:cNvPicPr/>
                  </pic:nvPicPr>
                  <pic:blipFill>
                    <a:blip r:embed="rId237"/>
                    <a:stretch>
                      <a:fillRect/>
                    </a:stretch>
                  </pic:blipFill>
                  <pic:spPr>
                    <a:xfrm>
                      <a:off x="0" y="0"/>
                      <a:ext cx="3697736" cy="2847753"/>
                    </a:xfrm>
                    <a:prstGeom prst="rect"/>
                  </pic:spPr>
                </pic:pic>
              </a:graphicData>
            </a:graphic>
          </wp:inline>
        </w:drawing>
      </w:r>
    </w:p>
    <w:p>
      <w:pPr>
        <w:spacing w:after="80" w:before="40"/>
      </w:pPr>
      <w:r>
        <w:rPr>
          <w:color w:val="555555"/>
          <w:sz w:val="16"/>
        </w:rPr>
        <w:t>Ngay cả khi bạn nghĩ rằng một loại biểu đồ tiêu chuẩn sẽ phù hợp với hình ảnh của bạn, hãy phác thảo một phương án thay thế để kiểm tra giả định của bạn và luôn mở lòng sáng tạo. Đôi khi nó sẽ dẫn đến một hình thức tốt hơn.</w:t>
      </w:r>
    </w:p>
    <w:p>
      <w:pPr>
        <w:spacing w:after="80" w:before="160"/>
      </w:pPr>
      <w:r>
        <w:rPr>
          <w:b/>
          <w:color w:val="1A1A1A"/>
          <w:sz w:val="26"/>
        </w:rPr>
        <w:t>Cuộc gọi dịch vụ khách hàng so với hiệu suất</w:t>
      </w:r>
    </w:p>
    <w:p>
      <w:pPr>
        <w:spacing w:after="80" w:before="40"/>
      </w:pPr>
      <w:r>
        <w:rPr>
          <w:color w:val="1A1A1A"/>
          <w:sz w:val="21"/>
        </w:rPr>
        <w:t>Ngay cả khi bạn tự tin rằng bạn nên sử dụng biểu đồ cột đơn giản, biểu đồ đường hoặc biểu đồ phân tán, việc phác thảo các dạng cơ bản này vẫn quan trọng. Giống như bản nháp thô cải thiện ngay cả bản ghi nhớ nội bộ và các văn bản thường ngày khác, phác thảo sẽ làm cho những biểu đồ đơn giản trở nên tốt hơn.</w:t>
      </w:r>
    </w:p>
    <w:p>
      <w:pPr>
        <w:spacing w:after="80" w:before="40"/>
      </w:pPr>
      <w:r>
        <w:rPr>
          <w:color w:val="555555"/>
          <w:sz w:val="16"/>
        </w:rPr>
        <w:t>Cuộc gọi dịch vụ Dịch vụ khách hàng Xếp hạng hiệu suất</w:t>
      </w:r>
    </w:p>
    <w:p>
      <w:pPr>
        <w:spacing w:after="80" w:before="40"/>
      </w:pPr>
      <w:r>
        <w:rPr>
          <w:color w:val="555555"/>
          <w:sz w:val="16"/>
        </w:rPr>
        <w:t>Số lượng khách hàng</w:t>
      </w:r>
    </w:p>
    <w:p>
      <w:pPr>
        <w:spacing w:after="80" w:before="40"/>
      </w:pPr>
      <w:r>
        <w:rPr>
          <w:color w:val="555555"/>
          <w:sz w:val="16"/>
        </w:rPr>
        <w:t>10 1,000</w:t>
      </w:r>
    </w:p>
    <w:p>
      <w:pPr>
        <w:spacing w:after="80" w:before="40"/>
      </w:pPr>
      <w:r>
        <w:rPr>
          <w:color w:val="555555"/>
          <w:sz w:val="16"/>
        </w:rPr>
        <w:t>800</w:t>
      </w:r>
    </w:p>
    <w:p>
      <w:pPr>
        <w:spacing w:after="80" w:before="40"/>
      </w:pPr>
      <w:r>
        <w:rPr>
          <w:color w:val="555555"/>
          <w:sz w:val="16"/>
        </w:rPr>
        <w:t>8</w:t>
      </w:r>
    </w:p>
    <w:p>
      <w:pPr>
        <w:spacing w:after="80" w:before="40"/>
      </w:pPr>
      <w:r>
        <w:rPr>
          <w:color w:val="555555"/>
          <w:sz w:val="16"/>
        </w:rPr>
        <w:t>Gián đoạn</w:t>
      </w:r>
    </w:p>
    <w:p>
      <w:pPr>
        <w:spacing w:after="80" w:before="40"/>
      </w:pPr>
      <w:r>
        <w:rPr>
          <w:color w:val="555555"/>
          <w:sz w:val="16"/>
        </w:rPr>
        <w:t>600</w:t>
      </w:r>
    </w:p>
    <w:p>
      <w:pPr>
        <w:spacing w:after="80" w:before="40"/>
      </w:pPr>
      <w:r>
        <w:rPr>
          <w:color w:val="555555"/>
          <w:sz w:val="16"/>
        </w:rPr>
        <w:t>6</w:t>
      </w:r>
    </w:p>
    <w:p>
      <w:pPr>
        <w:spacing w:after="80" w:before="40"/>
      </w:pPr>
      <w:r>
        <w:rPr>
          <w:color w:val="1A1A1A"/>
          <w:sz w:val="21"/>
        </w:rPr>
        <w:t>Hãy nhớ người quản lý trong chương 2 muốn cho sếp thấy rằng hiệu suất dịch vụ khách hàng đang giảm, mặc dù có sự cố ngừng hoạt động của trang web, chứ không phải do sự cố đó. Anh ta có thể nhanh chóng tạo một biểu đồ đường cơ bản để hiển thị dữ liệu đã thu thập: các cuộc gọi dịch vụ khách hàng và hiệu suất dịch vụ khách hàng. Nhắc lại, biểu đồ đó được hiển thị ở bên phải.</w:t>
      </w:r>
    </w:p>
    <w:p>
      <w:pPr>
        <w:spacing w:after="80" w:before="40"/>
      </w:pPr>
      <w:r>
        <w:rPr>
          <w:color w:val="555555"/>
          <w:sz w:val="16"/>
        </w:rPr>
        <w:t>400</w:t>
      </w:r>
    </w:p>
    <w:p>
      <w:pPr>
        <w:spacing w:after="80" w:before="40"/>
      </w:pPr>
      <w:r>
        <w:rPr>
          <w:color w:val="555555"/>
          <w:sz w:val="16"/>
        </w:rPr>
        <w:t>4</w:t>
      </w:r>
    </w:p>
    <w:p>
      <w:pPr>
        <w:spacing w:after="80" w:before="40"/>
      </w:pPr>
      <w:r>
        <w:rPr>
          <w:color w:val="555555"/>
          <w:sz w:val="16"/>
        </w:rPr>
        <w:t>200</w:t>
      </w:r>
    </w:p>
    <w:p>
      <w:pPr>
        <w:spacing w:after="80" w:before="40"/>
      </w:pPr>
      <w:r>
        <w:rPr>
          <w:color w:val="555555"/>
          <w:sz w:val="16"/>
        </w:rPr>
        <w:t>2</w:t>
      </w:r>
    </w:p>
    <w:p>
      <w:pPr>
        <w:spacing w:after="80" w:before="40"/>
      </w:pPr>
      <w:r>
        <w:rPr>
          <w:color w:val="555555"/>
          <w:sz w:val="16"/>
        </w:rPr>
        <w:t>M S T W T F S S M T W T F S</w:t>
      </w:r>
    </w:p>
    <w:p>
      <w:pPr>
        <w:spacing w:after="80" w:before="40"/>
      </w:pPr>
      <w:r>
        <w:rPr>
          <w:color w:val="555555"/>
          <w:sz w:val="16"/>
        </w:rPr>
        <w:t>Tuần 1</w:t>
      </w:r>
    </w:p>
    <w:p>
      <w:pPr>
        <w:spacing w:after="80" w:before="40"/>
      </w:pPr>
      <w:r>
        <w:rPr>
          <w:color w:val="555555"/>
          <w:sz w:val="16"/>
        </w:rPr>
        <w:t>Tuần 2</w:t>
      </w:r>
    </w:p>
    <w:p>
      <w:pPr>
        <w:spacing w:after="80" w:before="40"/>
      </w:pPr>
      <w:r>
        <w:rPr>
          <w:color w:val="555555"/>
          <w:sz w:val="16"/>
        </w:rPr>
        <w:t>NGUỒN: NGHIÊN CỨU CÔNG TY</w:t>
      </w:r>
    </w:p>
    <w:p>
      <w:pPr>
        <w:spacing w:after="80" w:before="40"/>
      </w:pPr>
      <w:r>
        <w:rPr>
          <w:color w:val="555555"/>
          <w:sz w:val="16"/>
        </w:rPr>
        <w:t>96 | Sáng tạo</w:t>
      </w:r>
    </w:p>
    <w:p>
      <w:r>
        <w:br w:type="page"/>
      </w:r>
    </w:p>
    <w:p>
      <w:pPr>
        <w:spacing w:after="80" w:before="40"/>
      </w:pPr>
      <w:r>
        <w:rPr>
          <w:color w:val="1A1A1A"/>
          <w:sz w:val="21"/>
        </w:rPr>
        <w:t>chút nào. Dữ liệu ở đó, và anh ấy đã vẽ nó  một cách không suy nghĩ. Vì vậy, anh ấy phác thảo một phiên bản không có  dữ liệu sự cố và ngay lập tức cảm thấy nó tốt hơn. Sau đó  anh ấy thêm hai điểm chính được phản ánh trong  câu nói của anh ấy: sau khi dịch vụ được khôi phục và trước khi  sự cố xảy ra.</w:t>
      </w:r>
    </w:p>
    <w:p>
      <w:pPr>
        <w:spacing w:after="80" w:before="40"/>
      </w:pPr>
      <w:r>
        <w:rPr>
          <w:color w:val="1A1A1A"/>
          <w:sz w:val="21"/>
        </w:rPr>
        <w:t>Nhưng khi anh ấy phác thảo biểu đồ cơ bản, anh ấy thấy rằng  hình dạng ấn tượng của khối lượng cuộc gọi có thể sẽ  tranh giành sự chú ý với xu hướng hiệu suất.  Vì vậy, anh ấy dành vài phút phác thảo các phương án thay thế  (hiển thị bên dưới), tìm cách tăng  sự tập trung vào hiệu suất dịch vụ khách hàng. Anh ấy liên tục  quay lại câu nói mà anh ấy đã viết nguệch ngoạc  để mô tả điều anh ấy muốn truyền đạt cho  sếp của mình: Ngay cả khi dịch vụ được khôi phục sau sự cố  trang web, xếp hạng dịch vụ khách hàng vẫn tiếp tục giảm.  Và chúng bắt đầu giảm trước khi sự cố xảy ra.</w:t>
      </w:r>
    </w:p>
    <w:p>
      <w:pPr>
        <w:spacing w:after="80" w:before="40"/>
      </w:pPr>
      <w:r>
        <w:rPr>
          <w:color w:val="1A1A1A"/>
          <w:sz w:val="21"/>
        </w:rPr>
        <w:t>Khi phác thảo, anh ấy không cố gắng mô tả dữ liệu  một cách chính xác; anh ấy biết xu hướng là đi xuống—  điều đó đủ tốt vào lúc này. Anh ấy  thêm các ghi chú về các cách xử lý có thể, chẳng hạn như  phóng to và tô bóng. Nhưng vài quyết định cuối cùng  đã được đưa ra. Các quyết định quan trọng nhất ở giai đoạn  phác thảo là không nên theo đuổi điều gì và sử dụng  hình thức nào. Đây là sự động não minh họa. Trong  15 phút, người quản lý đã đi từ việc hình dung  một số ô dữ liệu đến việc hình dung điều anh ấy muốn  nói.</w:t>
      </w:r>
    </w:p>
    <w:p>
      <w:pPr>
        <w:spacing w:after="80" w:before="40"/>
      </w:pPr>
      <w:r>
        <w:rPr>
          <w:color w:val="1A1A1A"/>
          <w:sz w:val="21"/>
        </w:rPr>
        <w:t>Bước đột phá đến khi anh ấy nhận ra rằng  câu nói của mình không đề cập đến cuộc gọi dịch vụ khách hàng</w:t>
      </w:r>
    </w:p>
    <w:p>
      <w:pPr>
        <w:spacing w:before="120" w:after="120"/>
        <w:jc w:val="center"/>
      </w:pPr>
      <w:r>
        <w:drawing>
          <wp:inline xmlns:a="http://schemas.openxmlformats.org/drawingml/2006/main" xmlns:pic="http://schemas.openxmlformats.org/drawingml/2006/picture">
            <wp:extent cx="2176433" cy="1468549"/>
            <wp:docPr id="260" name="Picture 260"/>
            <wp:cNvGraphicFramePr>
              <a:graphicFrameLocks noChangeAspect="1"/>
            </wp:cNvGraphicFramePr>
            <a:graphic>
              <a:graphicData uri="http://schemas.openxmlformats.org/drawingml/2006/picture">
                <pic:pic>
                  <pic:nvPicPr>
                    <pic:cNvPr id="0" name="1936.png"/>
                    <pic:cNvPicPr/>
                  </pic:nvPicPr>
                  <pic:blipFill>
                    <a:blip r:embed="rId238"/>
                    <a:stretch>
                      <a:fillRect/>
                    </a:stretch>
                  </pic:blipFill>
                  <pic:spPr>
                    <a:xfrm>
                      <a:off x="0" y="0"/>
                      <a:ext cx="2176433" cy="146854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652069" cy="1105520"/>
            <wp:docPr id="261" name="Picture 261"/>
            <wp:cNvGraphicFramePr>
              <a:graphicFrameLocks noChangeAspect="1"/>
            </wp:cNvGraphicFramePr>
            <a:graphic>
              <a:graphicData uri="http://schemas.openxmlformats.org/drawingml/2006/picture">
                <pic:pic>
                  <pic:nvPicPr>
                    <pic:cNvPr id="0" name="1937.png"/>
                    <pic:cNvPicPr/>
                  </pic:nvPicPr>
                  <pic:blipFill>
                    <a:blip r:embed="rId239"/>
                    <a:stretch>
                      <a:fillRect/>
                    </a:stretch>
                  </pic:blipFill>
                  <pic:spPr>
                    <a:xfrm>
                      <a:off x="0" y="0"/>
                      <a:ext cx="1652069" cy="11055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868289" cy="1787599"/>
            <wp:docPr id="262" name="Picture 262"/>
            <wp:cNvGraphicFramePr>
              <a:graphicFrameLocks noChangeAspect="1"/>
            </wp:cNvGraphicFramePr>
            <a:graphic>
              <a:graphicData uri="http://schemas.openxmlformats.org/drawingml/2006/picture">
                <pic:pic>
                  <pic:nvPicPr>
                    <pic:cNvPr id="0" name="1932.png"/>
                    <pic:cNvPicPr/>
                  </pic:nvPicPr>
                  <pic:blipFill>
                    <a:blip r:embed="rId240"/>
                    <a:stretch>
                      <a:fillRect/>
                    </a:stretch>
                  </pic:blipFill>
                  <pic:spPr>
                    <a:xfrm>
                      <a:off x="0" y="0"/>
                      <a:ext cx="1868289" cy="178759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718100" cy="1138164"/>
            <wp:docPr id="263" name="Picture 263"/>
            <wp:cNvGraphicFramePr>
              <a:graphicFrameLocks noChangeAspect="1"/>
            </wp:cNvGraphicFramePr>
            <a:graphic>
              <a:graphicData uri="http://schemas.openxmlformats.org/drawingml/2006/picture">
                <pic:pic>
                  <pic:nvPicPr>
                    <pic:cNvPr id="0" name="1933.png"/>
                    <pic:cNvPicPr/>
                  </pic:nvPicPr>
                  <pic:blipFill>
                    <a:blip r:embed="rId241"/>
                    <a:stretch>
                      <a:fillRect/>
                    </a:stretch>
                  </pic:blipFill>
                  <pic:spPr>
                    <a:xfrm>
                      <a:off x="0" y="0"/>
                      <a:ext cx="1718100" cy="1138164"/>
                    </a:xfrm>
                    <a:prstGeom prst="rect"/>
                  </pic:spPr>
                </pic:pic>
              </a:graphicData>
            </a:graphic>
          </wp:inline>
        </w:drawing>
      </w:r>
    </w:p>
    <w:p>
      <w:pPr>
        <w:spacing w:after="80" w:before="40"/>
      </w:pPr>
      <w:r>
        <w:rPr>
          <w:color w:val="1A1A1A"/>
          <w:sz w:val="21"/>
        </w:rPr>
        <w:t>Đôi khi việc phác thảo kéo dài lâu hơn. Người quản lý bán hàng  từ đầu chương đang tìm kiếm các mẫu theo mùa  và theo tháng trong hiệu suất bán hàng của nhóm  đã ghi lại một số từ khóa từ cuộc trò chuyện với một người bạn về  dự án của anh ấy:</w:t>
      </w:r>
    </w:p>
    <w:p>
      <w:pPr>
        <w:spacing w:before="120" w:after="120"/>
        <w:jc w:val="center"/>
      </w:pPr>
      <w:r>
        <w:drawing>
          <wp:inline xmlns:a="http://schemas.openxmlformats.org/drawingml/2006/main" xmlns:pic="http://schemas.openxmlformats.org/drawingml/2006/picture">
            <wp:extent cx="1943383" cy="1505656"/>
            <wp:docPr id="264" name="Picture 264"/>
            <wp:cNvGraphicFramePr>
              <a:graphicFrameLocks noChangeAspect="1"/>
            </wp:cNvGraphicFramePr>
            <a:graphic>
              <a:graphicData uri="http://schemas.openxmlformats.org/drawingml/2006/picture">
                <pic:pic>
                  <pic:nvPicPr>
                    <pic:cNvPr id="0" name="1934.png"/>
                    <pic:cNvPicPr/>
                  </pic:nvPicPr>
                  <pic:blipFill>
                    <a:blip r:embed="rId242"/>
                    <a:stretch>
                      <a:fillRect/>
                    </a:stretch>
                  </pic:blipFill>
                  <pic:spPr>
                    <a:xfrm>
                      <a:off x="0" y="0"/>
                      <a:ext cx="1943383" cy="1505656"/>
                    </a:xfrm>
                    <a:prstGeom prst="rect"/>
                  </pic:spPr>
                </pic:pic>
              </a:graphicData>
            </a:graphic>
          </wp:inline>
        </w:drawing>
      </w:r>
    </w:p>
    <w:p>
      <w:pPr>
        <w:spacing w:after="80" w:before="120"/>
      </w:pPr>
      <w:r>
        <w:rPr>
          <w:b/>
          <w:color w:val="1A1A1A"/>
          <w:sz w:val="23"/>
        </w:rPr>
        <w:t xml:space="preserve">Không rõ có bất kỳ mẫu đều đặn nào trong </w:t>
      </w:r>
      <w:r>
        <w:br/>
      </w:r>
      <w:r>
        <w:rPr>
          <w:b/>
          <w:color w:val="1A1A1A"/>
          <w:sz w:val="23"/>
        </w:rPr>
        <w:t xml:space="preserve">doanh số bán hàng của chúng tôi. Tôi thực sự đang cố gắng hiểu cách thức </w:t>
      </w:r>
      <w:r>
        <w:br/>
      </w:r>
      <w:r>
        <w:rPr>
          <w:b/>
          <w:color w:val="1A1A1A"/>
          <w:sz w:val="23"/>
        </w:rPr>
        <w:t xml:space="preserve">và thời điểm họ bán hàng— doanh số diễn ra </w:t>
      </w:r>
      <w:r>
        <w:br/>
      </w:r>
      <w:r>
        <w:rPr>
          <w:b/>
          <w:color w:val="1A1A1A"/>
          <w:sz w:val="23"/>
        </w:rPr>
        <w:t xml:space="preserve">như thế nào theo thời gian. Nó chủ yếu ổn định, </w:t>
      </w:r>
      <w:r>
        <w:br/>
      </w:r>
      <w:r>
        <w:rPr>
          <w:b/>
          <w:color w:val="1A1A1A"/>
          <w:sz w:val="23"/>
        </w:rPr>
        <w:t xml:space="preserve">hay có những đợt bán hàng bùng nổ xen kẽ với những khoảng </w:t>
      </w:r>
      <w:r>
        <w:br/>
      </w:r>
      <w:r>
        <w:rPr>
          <w:b/>
          <w:color w:val="1A1A1A"/>
          <w:sz w:val="23"/>
        </w:rPr>
        <w:t xml:space="preserve">không có gì? Có giống nhau giữa tháng này và tháng khác hay </w:t>
      </w:r>
      <w:r>
        <w:br/>
      </w:r>
      <w:r>
        <w:rPr>
          <w:b/>
          <w:color w:val="1A1A1A"/>
          <w:sz w:val="23"/>
        </w:rPr>
        <w:t xml:space="preserve">không? Các mùa khác nhau có cho thấy các mẫu </w:t>
      </w:r>
      <w:r>
        <w:br/>
      </w:r>
      <w:r>
        <w:rPr>
          <w:b/>
          <w:color w:val="1A1A1A"/>
          <w:sz w:val="23"/>
        </w:rPr>
        <w:t>bán hàng khác nhau không?</w:t>
      </w:r>
    </w:p>
    <w:p>
      <w:pPr>
        <w:spacing w:before="120" w:after="120"/>
        <w:jc w:val="center"/>
      </w:pPr>
      <w:r>
        <w:drawing>
          <wp:inline xmlns:a="http://schemas.openxmlformats.org/drawingml/2006/main" xmlns:pic="http://schemas.openxmlformats.org/drawingml/2006/picture">
            <wp:extent cx="1718100" cy="1060632"/>
            <wp:docPr id="265" name="Picture 265"/>
            <wp:cNvGraphicFramePr>
              <a:graphicFrameLocks noChangeAspect="1"/>
            </wp:cNvGraphicFramePr>
            <a:graphic>
              <a:graphicData uri="http://schemas.openxmlformats.org/drawingml/2006/picture">
                <pic:pic>
                  <pic:nvPicPr>
                    <pic:cNvPr id="0" name="1935.png"/>
                    <pic:cNvPicPr/>
                  </pic:nvPicPr>
                  <pic:blipFill>
                    <a:blip r:embed="rId243"/>
                    <a:stretch>
                      <a:fillRect/>
                    </a:stretch>
                  </pic:blipFill>
                  <pic:spPr>
                    <a:xfrm>
                      <a:off x="0" y="0"/>
                      <a:ext cx="1718100" cy="1060632"/>
                    </a:xfrm>
                    <a:prstGeom prst="rect"/>
                  </pic:spPr>
                </pic:pic>
              </a:graphicData>
            </a:graphic>
          </wp:inline>
        </w:drawing>
      </w:r>
    </w:p>
    <w:p>
      <w:pPr>
        <w:spacing w:after="80" w:before="40"/>
      </w:pPr>
      <w:r>
        <w:rPr>
          <w:color w:val="555555"/>
          <w:sz w:val="16"/>
        </w:rPr>
        <w:t>Biểu đồ tốt hơn trong vài giờ | 97</w:t>
      </w:r>
    </w:p>
    <w:p>
      <w:r>
        <w:br w:type="page"/>
      </w:r>
    </w:p>
    <w:p>
      <w:pPr>
        <w:spacing w:after="80" w:before="40"/>
      </w:pPr>
      <w:r>
        <w:rPr>
          <w:color w:val="1A1A1A"/>
          <w:sz w:val="21"/>
        </w:rPr>
        <w:t>tiếp tục, cách tiếp cận của anh ấy trở nên rõ ràng; nhưng một lần nữa,  các biểu đồ của anh ấy không chính xác hoặc không đúng tỷ lệ. Anh ấy chỉ  đang tập trung vào cách tiếp cận.</w:t>
      </w:r>
    </w:p>
    <w:p>
      <w:pPr>
        <w:spacing w:after="80" w:before="40"/>
      </w:pPr>
      <w:r>
        <w:rPr>
          <w:color w:val="1A1A1A"/>
          <w:sz w:val="21"/>
        </w:rPr>
        <w:t>Nhìn vào ghi chú của mình, anh ấy thấy rằng mình thực sự đang nói về hai thứ ở đây: các mẫu hình và thời gian. Anh ấy thực sự đã dùng một cụm từ có thể là cách tiếp cận trực quan tiềm năng: doanh số theo thời gian. Anh ấy phác họa hai biến số đó như các trục và sau đó bắt đầu suy nghĩ về cách sử dụng chúng.</w:t>
      </w:r>
    </w:p>
    <w:p>
      <w:pPr>
        <w:spacing w:after="80" w:before="40"/>
      </w:pPr>
      <w:r>
        <w:rPr>
          <w:color w:val="1A1A1A"/>
          <w:sz w:val="21"/>
        </w:rPr>
        <w:t>Phác họa cũng hữu ích để giúp chúng ta thử các cách tiếp cận khác nhau cho những câu chuyện phức tạp. Đây là một phần của cuộc trò chuyện từ giai đoạn nói và lắng nghe của một sinh viên kinh tế. Sinh viên đó đã trích xuất rất nhiều từ khóa từ cuộc trò chuyện của cô ấy:</w:t>
      </w:r>
    </w:p>
    <w:p>
      <w:pPr>
        <w:spacing w:after="80" w:before="40"/>
      </w:pPr>
      <w:r>
        <w:rPr>
          <w:color w:val="1A1A1A"/>
          <w:sz w:val="21"/>
        </w:rPr>
        <w:t>Biểu đồ đường thường là điểm khởi đầu tốt cho các xu hướng. Vì vậy, anh ấy đã phác họa một biểu đồ như vậy trong một năm. Từ đó, các bản phác họa của anh ấy phản ánh nỗ lực tìm ra bộ biểu đồ đường phù hợp dựa trên một số từ của anh ấy—các mùa, các giai đoạn, và tháng này qua tháng khác—những từ này gợi ý cách tổ chức các hình ảnh trực quan của anh ấy. Khi anh ấy</w:t>
      </w:r>
    </w:p>
    <w:p>
      <w:pPr>
        <w:spacing w:before="120" w:after="120"/>
        <w:jc w:val="center"/>
      </w:pPr>
      <w:r>
        <w:drawing>
          <wp:inline xmlns:a="http://schemas.openxmlformats.org/drawingml/2006/main" xmlns:pic="http://schemas.openxmlformats.org/drawingml/2006/picture">
            <wp:extent cx="1214452" cy="935624"/>
            <wp:docPr id="266" name="Picture 266"/>
            <wp:cNvGraphicFramePr>
              <a:graphicFrameLocks noChangeAspect="1"/>
            </wp:cNvGraphicFramePr>
            <a:graphic>
              <a:graphicData uri="http://schemas.openxmlformats.org/drawingml/2006/picture">
                <pic:pic>
                  <pic:nvPicPr>
                    <pic:cNvPr id="0" name="1953.png"/>
                    <pic:cNvPicPr/>
                  </pic:nvPicPr>
                  <pic:blipFill>
                    <a:blip r:embed="rId244"/>
                    <a:stretch>
                      <a:fillRect/>
                    </a:stretch>
                  </pic:blipFill>
                  <pic:spPr>
                    <a:xfrm>
                      <a:off x="0" y="0"/>
                      <a:ext cx="1214452" cy="935624"/>
                    </a:xfrm>
                    <a:prstGeom prst="rect"/>
                  </pic:spPr>
                </pic:pic>
              </a:graphicData>
            </a:graphic>
          </wp:inline>
        </w:drawing>
      </w:r>
    </w:p>
    <w:p>
      <w:pPr>
        <w:spacing w:after="80" w:before="120"/>
      </w:pPr>
      <w:r>
        <w:rPr>
          <w:b/>
          <w:color w:val="1A1A1A"/>
          <w:sz w:val="23"/>
        </w:rPr>
        <w:t>Tôi đang cố gắng thể hiện rất nhiều thứ, thực sự. Tôi muốn xem đâu là nơi tăng trưởng lớn nhất về việc làm trong thập kỷ tới, so sánh các lĩnh vực mạnh hay yếu. Nhưng cũng cần xem mức lương trong những công việc đó so với tổng số việc làm sẽ được tạo ra như thế nào? Đó là phần khó, vì dễ dàng để hiển thị một sự tăng trưởng rất cao của việc làm, nhưng nếu nó tăng từ 10 việc lên 20 việc, thì phần trăm tăng trưởng đó thực sự có nghĩa gì? Nếu những công việc tăng trưởng cao lại là những công việc lương thấp, thì điều đó có nghĩa gì? Còn sản xuất so với công việc tri thức thì sao? Tôi có thể chia dữ liệu theo cách đó không? Có quá nhiều thứ đang diễn ra trong dữ liệu.</w:t>
      </w:r>
    </w:p>
    <w:p>
      <w:pPr>
        <w:spacing w:before="120" w:after="120"/>
        <w:jc w:val="center"/>
      </w:pPr>
      <w:r>
        <w:drawing>
          <wp:inline xmlns:a="http://schemas.openxmlformats.org/drawingml/2006/main" xmlns:pic="http://schemas.openxmlformats.org/drawingml/2006/picture">
            <wp:extent cx="1815205" cy="545181"/>
            <wp:docPr id="267" name="Picture 267"/>
            <wp:cNvGraphicFramePr>
              <a:graphicFrameLocks noChangeAspect="1"/>
            </wp:cNvGraphicFramePr>
            <a:graphic>
              <a:graphicData uri="http://schemas.openxmlformats.org/drawingml/2006/picture">
                <pic:pic>
                  <pic:nvPicPr>
                    <pic:cNvPr id="0" name="1954.png"/>
                    <pic:cNvPicPr/>
                  </pic:nvPicPr>
                  <pic:blipFill>
                    <a:blip r:embed="rId245"/>
                    <a:stretch>
                      <a:fillRect/>
                    </a:stretch>
                  </pic:blipFill>
                  <pic:spPr>
                    <a:xfrm>
                      <a:off x="0" y="0"/>
                      <a:ext cx="1815205" cy="54518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326622" cy="1116779"/>
            <wp:docPr id="268" name="Picture 268"/>
            <wp:cNvGraphicFramePr>
              <a:graphicFrameLocks noChangeAspect="1"/>
            </wp:cNvGraphicFramePr>
            <a:graphic>
              <a:graphicData uri="http://schemas.openxmlformats.org/drawingml/2006/picture">
                <pic:pic>
                  <pic:nvPicPr>
                    <pic:cNvPr id="0" name="1952.png"/>
                    <pic:cNvPicPr/>
                  </pic:nvPicPr>
                  <pic:blipFill>
                    <a:blip r:embed="rId246"/>
                    <a:stretch>
                      <a:fillRect/>
                    </a:stretch>
                  </pic:blipFill>
                  <pic:spPr>
                    <a:xfrm>
                      <a:off x="0" y="0"/>
                      <a:ext cx="2326622" cy="111677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05695" cy="639812"/>
            <wp:docPr id="269" name="Picture 269"/>
            <wp:cNvGraphicFramePr>
              <a:graphicFrameLocks noChangeAspect="1"/>
            </wp:cNvGraphicFramePr>
            <a:graphic>
              <a:graphicData uri="http://schemas.openxmlformats.org/drawingml/2006/picture">
                <pic:pic>
                  <pic:nvPicPr>
                    <pic:cNvPr id="0" name="1955.png"/>
                    <pic:cNvPicPr/>
                  </pic:nvPicPr>
                  <pic:blipFill>
                    <a:blip r:embed="rId247"/>
                    <a:stretch>
                      <a:fillRect/>
                    </a:stretch>
                  </pic:blipFill>
                  <pic:spPr>
                    <a:xfrm>
                      <a:off x="0" y="0"/>
                      <a:ext cx="1105695" cy="63981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535895" cy="2317907"/>
            <wp:docPr id="270" name="Picture 270"/>
            <wp:cNvGraphicFramePr>
              <a:graphicFrameLocks noChangeAspect="1"/>
            </wp:cNvGraphicFramePr>
            <a:graphic>
              <a:graphicData uri="http://schemas.openxmlformats.org/drawingml/2006/picture">
                <pic:pic>
                  <pic:nvPicPr>
                    <pic:cNvPr id="0" name="1951.png"/>
                    <pic:cNvPicPr/>
                  </pic:nvPicPr>
                  <pic:blipFill>
                    <a:blip r:embed="rId248"/>
                    <a:stretch>
                      <a:fillRect/>
                    </a:stretch>
                  </pic:blipFill>
                  <pic:spPr>
                    <a:xfrm>
                      <a:off x="0" y="0"/>
                      <a:ext cx="3535895" cy="2317907"/>
                    </a:xfrm>
                    <a:prstGeom prst="rect"/>
                  </pic:spPr>
                </pic:pic>
              </a:graphicData>
            </a:graphic>
          </wp:inline>
        </w:drawing>
      </w:r>
    </w:p>
    <w:p>
      <w:pPr>
        <w:spacing w:after="80" w:before="40"/>
      </w:pPr>
      <w:r>
        <w:rPr>
          <w:color w:val="1A1A1A"/>
          <w:sz w:val="21"/>
        </w:rPr>
        <w:t>Tại sao lại quan trọng khi phải thể hiện nhiều thứ như vậy?</w:t>
      </w:r>
    </w:p>
    <w:p>
      <w:pPr>
        <w:spacing w:after="80" w:before="40"/>
      </w:pPr>
      <w:r>
        <w:rPr>
          <w:color w:val="1A1A1A"/>
          <w:sz w:val="21"/>
        </w:rPr>
        <w:t>Đó chính là vấn đề. Nhiều lần bạn thấy một phần của dữ liệu này được làm nổi bật và nó bỏ qua các yếu tố khác, vì vậy kiểu như 'Nhìn vào tất cả sự tăng trưởng việc làm đó', nhưng nó không tính đến mức lương hay số lượng việc làm thô. Tôi đang tìm kiếm một bức tranh toàn diện, một cái nhìn thông minh hơn về điều này.</w:t>
      </w:r>
    </w:p>
    <w:p>
      <w:pPr>
        <w:spacing w:after="80" w:before="40"/>
      </w:pPr>
      <w:r>
        <w:rPr>
          <w:color w:val="555555"/>
          <w:sz w:val="16"/>
        </w:rPr>
        <w:t>98 | SÁNG TẠO</w:t>
      </w:r>
    </w:p>
    <w:p>
      <w:r>
        <w:br w:type="page"/>
      </w:r>
    </w:p>
    <w:p>
      <w:pPr>
        <w:spacing w:after="80" w:before="40"/>
      </w:pPr>
      <w:r>
        <w:rPr>
          <w:color w:val="1A1A1A"/>
          <w:sz w:val="21"/>
        </w:rPr>
        <w:t>Thật ngớ ngẩn khi nghĩ rằng sinh viên đó có thể rút ra một phong cách biểu đồ hoặc cách tiếp cận duy nhất từ cuộc trò chuyện này. Cô ấy sẽ cần nhiều biểu đồ và sẽ cần suy nghĩ về việc thông tin nào nên nằm trong loại biểu đồ nào. Cô ấy sẽ cần kỹ năng kể chuyện, mà chúng ta sẽ khám phá sau. Trên trang này, việc phác họa nhằm khám phá các lựa chọn để tổ chức bức tranh toàn diện của sinh viên này.</w:t>
      </w:r>
    </w:p>
    <w:p>
      <w:pPr>
        <w:spacing w:after="80" w:before="40"/>
      </w:pPr>
      <w:r>
        <w:rPr>
          <w:color w:val="1A1A1A"/>
          <w:sz w:val="21"/>
        </w:rPr>
        <w:t>Khi khó khăn trong việc tìm ra một cách tốt để tổ chức thông tin của bạn, phác họa là một thói quen quan trọng cần hình thành. Đối với nhiều nhà thiết kế chuyên nghiệp và chuyên gia dataviz, nó nằm ở vị trí hàng đầu hoặc gần hàng đầu trong danh sách các hoạt động cải thiện giao tiếp trực quan của họ.</w:t>
      </w:r>
    </w:p>
    <w:p>
      <w:pPr>
        <w:spacing w:before="120" w:after="120"/>
        <w:jc w:val="center"/>
      </w:pPr>
      <w:r>
        <w:drawing>
          <wp:inline xmlns:a="http://schemas.openxmlformats.org/drawingml/2006/main" xmlns:pic="http://schemas.openxmlformats.org/drawingml/2006/picture">
            <wp:extent cx="1104400" cy="2090915"/>
            <wp:docPr id="271" name="Picture 271"/>
            <wp:cNvGraphicFramePr>
              <a:graphicFrameLocks noChangeAspect="1"/>
            </wp:cNvGraphicFramePr>
            <a:graphic>
              <a:graphicData uri="http://schemas.openxmlformats.org/drawingml/2006/picture">
                <pic:pic>
                  <pic:nvPicPr>
                    <pic:cNvPr id="0" name="1969.png"/>
                    <pic:cNvPicPr/>
                  </pic:nvPicPr>
                  <pic:blipFill>
                    <a:blip r:embed="rId249"/>
                    <a:stretch>
                      <a:fillRect/>
                    </a:stretch>
                  </pic:blipFill>
                  <pic:spPr>
                    <a:xfrm>
                      <a:off x="0" y="0"/>
                      <a:ext cx="1104400" cy="2090915"/>
                    </a:xfrm>
                    <a:prstGeom prst="rect"/>
                  </pic:spPr>
                </pic:pic>
              </a:graphicData>
            </a:graphic>
          </wp:inline>
        </w:drawing>
      </w:r>
    </w:p>
    <w:p>
      <w:pPr>
        <w:spacing w:after="80" w:before="40"/>
      </w:pPr>
      <w:r>
        <w:rPr>
          <w:color w:val="1A1A1A"/>
          <w:sz w:val="21"/>
        </w:rPr>
        <w:t>Khi mọi người hỏi tôi công cụ nào tốt nhất để tạo  biểu đồ dữ liệu tốt, tôi nói với họ rằng giấy và  bút chì hoặc bảng trắng và bút lông nên đứng đầu  danh sách của họ. Bạn thường có thể đạt được 90%  chặng đường để có một biểu đồ tốt chỉ bằng cách phác thảo.</w:t>
      </w:r>
    </w:p>
    <w:p>
      <w:pPr>
        <w:spacing w:after="80" w:before="40"/>
      </w:pPr>
      <w:r>
        <w:rPr>
          <w:color w:val="1A1A1A"/>
          <w:sz w:val="21"/>
        </w:rPr>
        <w:t>Cho dù mất năm phút để xác nhận  cách tiếp cận mà bạn cảm thấy nên sử dụng, hoặc một giờ</w:t>
      </w:r>
    </w:p>
    <w:p>
      <w:pPr>
        <w:spacing w:before="120" w:after="120"/>
        <w:jc w:val="center"/>
      </w:pPr>
      <w:r>
        <w:drawing>
          <wp:inline xmlns:a="http://schemas.openxmlformats.org/drawingml/2006/main" xmlns:pic="http://schemas.openxmlformats.org/drawingml/2006/picture">
            <wp:extent cx="2314969" cy="1446080"/>
            <wp:docPr id="272" name="Picture 272"/>
            <wp:cNvGraphicFramePr>
              <a:graphicFrameLocks noChangeAspect="1"/>
            </wp:cNvGraphicFramePr>
            <a:graphic>
              <a:graphicData uri="http://schemas.openxmlformats.org/drawingml/2006/picture">
                <pic:pic>
                  <pic:nvPicPr>
                    <pic:cNvPr id="0" name="1971.png"/>
                    <pic:cNvPicPr/>
                  </pic:nvPicPr>
                  <pic:blipFill>
                    <a:blip r:embed="rId250"/>
                    <a:stretch>
                      <a:fillRect/>
                    </a:stretch>
                  </pic:blipFill>
                  <pic:spPr>
                    <a:xfrm>
                      <a:off x="0" y="0"/>
                      <a:ext cx="2314969" cy="1446080"/>
                    </a:xfrm>
                    <a:prstGeom prst="rect"/>
                  </pic:spPr>
                </pic:pic>
              </a:graphicData>
            </a:graphic>
          </wp:inline>
        </w:drawing>
      </w:r>
    </w:p>
    <w:p>
      <w:pPr>
        <w:spacing w:after="80" w:before="40"/>
      </w:pPr>
      <w:r>
        <w:rPr>
          <w:color w:val="1A1A1A"/>
          <w:sz w:val="21"/>
        </w:rPr>
        <w:t>Một lưu ý cuối cùng. Các bản phác thảo bạn thấy ở đây khá  gọn gàng. Đó là vì tôi đang cố tạo trải nghiệm người dùng tốt  cho bạn. Nhưng tôi không thể nhấn mạnh đủ rằng  việc nhanh chóng và bừa bộn là ổn. Nó giúp tâm trí bạn  ở mức độ cao và cởi mở với ý tưởng mới. Chỉ để  cho bạn cảm nhận ngoài đời thực, tôi đã  đưa vào đây vài bản phác thảo thật từ các dự án.</w:t>
      </w:r>
    </w:p>
    <w:p>
      <w:pPr>
        <w:spacing w:before="120" w:after="120"/>
        <w:jc w:val="center"/>
      </w:pPr>
      <w:r>
        <w:drawing>
          <wp:inline xmlns:a="http://schemas.openxmlformats.org/drawingml/2006/main" xmlns:pic="http://schemas.openxmlformats.org/drawingml/2006/picture">
            <wp:extent cx="1951151" cy="1455621"/>
            <wp:docPr id="273" name="Picture 273"/>
            <wp:cNvGraphicFramePr>
              <a:graphicFrameLocks noChangeAspect="1"/>
            </wp:cNvGraphicFramePr>
            <a:graphic>
              <a:graphicData uri="http://schemas.openxmlformats.org/drawingml/2006/picture">
                <pic:pic>
                  <pic:nvPicPr>
                    <pic:cNvPr id="0" name="1973.png"/>
                    <pic:cNvPicPr/>
                  </pic:nvPicPr>
                  <pic:blipFill>
                    <a:blip r:embed="rId251"/>
                    <a:stretch>
                      <a:fillRect/>
                    </a:stretch>
                  </pic:blipFill>
                  <pic:spPr>
                    <a:xfrm>
                      <a:off x="0" y="0"/>
                      <a:ext cx="1951151" cy="145562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028835" cy="1315330"/>
            <wp:docPr id="274" name="Picture 274"/>
            <wp:cNvGraphicFramePr>
              <a:graphicFrameLocks noChangeAspect="1"/>
            </wp:cNvGraphicFramePr>
            <a:graphic>
              <a:graphicData uri="http://schemas.openxmlformats.org/drawingml/2006/picture">
                <pic:pic>
                  <pic:nvPicPr>
                    <pic:cNvPr id="0" name="1972.png"/>
                    <pic:cNvPicPr/>
                  </pic:nvPicPr>
                  <pic:blipFill>
                    <a:blip r:embed="rId252"/>
                    <a:stretch>
                      <a:fillRect/>
                    </a:stretch>
                  </pic:blipFill>
                  <pic:spPr>
                    <a:xfrm>
                      <a:off x="0" y="0"/>
                      <a:ext cx="2028835" cy="131533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670304"/>
            <wp:docPr id="275" name="Picture 275"/>
            <wp:cNvGraphicFramePr>
              <a:graphicFrameLocks noChangeAspect="1"/>
            </wp:cNvGraphicFramePr>
            <a:graphic>
              <a:graphicData uri="http://schemas.openxmlformats.org/drawingml/2006/picture">
                <pic:pic>
                  <pic:nvPicPr>
                    <pic:cNvPr id="0" name="1988.png"/>
                    <pic:cNvPicPr/>
                  </pic:nvPicPr>
                  <pic:blipFill>
                    <a:blip r:embed="rId253"/>
                    <a:stretch>
                      <a:fillRect/>
                    </a:stretch>
                  </pic:blipFill>
                  <pic:spPr>
                    <a:xfrm>
                      <a:off x="0" y="0"/>
                      <a:ext cx="731520" cy="167030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91453" cy="427899"/>
            <wp:docPr id="276" name="Picture 276"/>
            <wp:cNvGraphicFramePr>
              <a:graphicFrameLocks noChangeAspect="1"/>
            </wp:cNvGraphicFramePr>
            <a:graphic>
              <a:graphicData uri="http://schemas.openxmlformats.org/drawingml/2006/picture">
                <pic:pic>
                  <pic:nvPicPr>
                    <pic:cNvPr id="0" name="1987.png"/>
                    <pic:cNvPicPr/>
                  </pic:nvPicPr>
                  <pic:blipFill>
                    <a:blip r:embed="rId254"/>
                    <a:stretch>
                      <a:fillRect/>
                    </a:stretch>
                  </pic:blipFill>
                  <pic:spPr>
                    <a:xfrm>
                      <a:off x="0" y="0"/>
                      <a:ext cx="1091453" cy="42789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374753"/>
            <wp:docPr id="277" name="Picture 277"/>
            <wp:cNvGraphicFramePr>
              <a:graphicFrameLocks noChangeAspect="1"/>
            </wp:cNvGraphicFramePr>
            <a:graphic>
              <a:graphicData uri="http://schemas.openxmlformats.org/drawingml/2006/picture">
                <pic:pic>
                  <pic:nvPicPr>
                    <pic:cNvPr id="0" name="1991.png"/>
                    <pic:cNvPicPr/>
                  </pic:nvPicPr>
                  <pic:blipFill>
                    <a:blip r:embed="rId255"/>
                    <a:stretch>
                      <a:fillRect/>
                    </a:stretch>
                  </pic:blipFill>
                  <pic:spPr>
                    <a:xfrm>
                      <a:off x="0" y="0"/>
                      <a:ext cx="731520" cy="137475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52926"/>
            <wp:docPr id="278" name="Picture 278"/>
            <wp:cNvGraphicFramePr>
              <a:graphicFrameLocks noChangeAspect="1"/>
            </wp:cNvGraphicFramePr>
            <a:graphic>
              <a:graphicData uri="http://schemas.openxmlformats.org/drawingml/2006/picture">
                <pic:pic>
                  <pic:nvPicPr>
                    <pic:cNvPr id="0" name="1990.png"/>
                    <pic:cNvPicPr/>
                  </pic:nvPicPr>
                  <pic:blipFill>
                    <a:blip r:embed="rId256"/>
                    <a:stretch>
                      <a:fillRect/>
                    </a:stretch>
                  </pic:blipFill>
                  <pic:spPr>
                    <a:xfrm>
                      <a:off x="0" y="0"/>
                      <a:ext cx="731520" cy="35292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52926"/>
            <wp:docPr id="279" name="Picture 279"/>
            <wp:cNvGraphicFramePr>
              <a:graphicFrameLocks noChangeAspect="1"/>
            </wp:cNvGraphicFramePr>
            <a:graphic>
              <a:graphicData uri="http://schemas.openxmlformats.org/drawingml/2006/picture">
                <pic:pic>
                  <pic:nvPicPr>
                    <pic:cNvPr id="0" name="1992.png"/>
                    <pic:cNvPicPr/>
                  </pic:nvPicPr>
                  <pic:blipFill>
                    <a:blip r:embed="rId257"/>
                    <a:stretch>
                      <a:fillRect/>
                    </a:stretch>
                  </pic:blipFill>
                  <pic:spPr>
                    <a:xfrm>
                      <a:off x="0" y="0"/>
                      <a:ext cx="731520" cy="35292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91453" cy="427899"/>
            <wp:docPr id="280" name="Picture 280"/>
            <wp:cNvGraphicFramePr>
              <a:graphicFrameLocks noChangeAspect="1"/>
            </wp:cNvGraphicFramePr>
            <a:graphic>
              <a:graphicData uri="http://schemas.openxmlformats.org/drawingml/2006/picture">
                <pic:pic>
                  <pic:nvPicPr>
                    <pic:cNvPr id="0" name="1989.png"/>
                    <pic:cNvPicPr/>
                  </pic:nvPicPr>
                  <pic:blipFill>
                    <a:blip r:embed="rId258"/>
                    <a:stretch>
                      <a:fillRect/>
                    </a:stretch>
                  </pic:blipFill>
                  <pic:spPr>
                    <a:xfrm>
                      <a:off x="0" y="0"/>
                      <a:ext cx="1091453" cy="42789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065087" cy="1624783"/>
            <wp:docPr id="281" name="Picture 281"/>
            <wp:cNvGraphicFramePr>
              <a:graphicFrameLocks noChangeAspect="1"/>
            </wp:cNvGraphicFramePr>
            <a:graphic>
              <a:graphicData uri="http://schemas.openxmlformats.org/drawingml/2006/picture">
                <pic:pic>
                  <pic:nvPicPr>
                    <pic:cNvPr id="0" name="1974.png"/>
                    <pic:cNvPicPr/>
                  </pic:nvPicPr>
                  <pic:blipFill>
                    <a:blip r:embed="rId259"/>
                    <a:stretch>
                      <a:fillRect/>
                    </a:stretch>
                  </pic:blipFill>
                  <pic:spPr>
                    <a:xfrm>
                      <a:off x="0" y="0"/>
                      <a:ext cx="2065087" cy="162478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52926"/>
            <wp:docPr id="282" name="Picture 282"/>
            <wp:cNvGraphicFramePr>
              <a:graphicFrameLocks noChangeAspect="1"/>
            </wp:cNvGraphicFramePr>
            <a:graphic>
              <a:graphicData uri="http://schemas.openxmlformats.org/drawingml/2006/picture">
                <pic:pic>
                  <pic:nvPicPr>
                    <pic:cNvPr id="0" name="1993.png"/>
                    <pic:cNvPicPr/>
                  </pic:nvPicPr>
                  <pic:blipFill>
                    <a:blip r:embed="rId260"/>
                    <a:stretch>
                      <a:fillRect/>
                    </a:stretch>
                  </pic:blipFill>
                  <pic:spPr>
                    <a:xfrm>
                      <a:off x="0" y="0"/>
                      <a:ext cx="731520" cy="35292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83" name="Picture 283"/>
            <wp:cNvGraphicFramePr>
              <a:graphicFrameLocks noChangeAspect="1"/>
            </wp:cNvGraphicFramePr>
            <a:graphic>
              <a:graphicData uri="http://schemas.openxmlformats.org/drawingml/2006/picture">
                <pic:pic>
                  <pic:nvPicPr>
                    <pic:cNvPr id="0" name="1978.png"/>
                    <pic:cNvPicPr/>
                  </pic:nvPicPr>
                  <pic:blipFill>
                    <a:blip r:embed="rId261"/>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84" name="Picture 284"/>
            <wp:cNvGraphicFramePr>
              <a:graphicFrameLocks noChangeAspect="1"/>
            </wp:cNvGraphicFramePr>
            <a:graphic>
              <a:graphicData uri="http://schemas.openxmlformats.org/drawingml/2006/picture">
                <pic:pic>
                  <pic:nvPicPr>
                    <pic:cNvPr id="0" name="1977.png"/>
                    <pic:cNvPicPr/>
                  </pic:nvPicPr>
                  <pic:blipFill>
                    <a:blip r:embed="rId262"/>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85" name="Picture 285"/>
            <wp:cNvGraphicFramePr>
              <a:graphicFrameLocks noChangeAspect="1"/>
            </wp:cNvGraphicFramePr>
            <a:graphic>
              <a:graphicData uri="http://schemas.openxmlformats.org/drawingml/2006/picture">
                <pic:pic>
                  <pic:nvPicPr>
                    <pic:cNvPr id="0" name="1976.png"/>
                    <pic:cNvPicPr/>
                  </pic:nvPicPr>
                  <pic:blipFill>
                    <a:blip r:embed="rId263"/>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78674"/>
            <wp:docPr id="286" name="Picture 286"/>
            <wp:cNvGraphicFramePr>
              <a:graphicFrameLocks noChangeAspect="1"/>
            </wp:cNvGraphicFramePr>
            <a:graphic>
              <a:graphicData uri="http://schemas.openxmlformats.org/drawingml/2006/picture">
                <pic:pic>
                  <pic:nvPicPr>
                    <pic:cNvPr id="0" name="1994.png"/>
                    <pic:cNvPicPr/>
                  </pic:nvPicPr>
                  <pic:blipFill>
                    <a:blip r:embed="rId264"/>
                    <a:stretch>
                      <a:fillRect/>
                    </a:stretch>
                  </pic:blipFill>
                  <pic:spPr>
                    <a:xfrm>
                      <a:off x="0" y="0"/>
                      <a:ext cx="731520" cy="27867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87" name="Picture 287"/>
            <wp:cNvGraphicFramePr>
              <a:graphicFrameLocks noChangeAspect="1"/>
            </wp:cNvGraphicFramePr>
            <a:graphic>
              <a:graphicData uri="http://schemas.openxmlformats.org/drawingml/2006/picture">
                <pic:pic>
                  <pic:nvPicPr>
                    <pic:cNvPr id="0" name="1975.png"/>
                    <pic:cNvPicPr/>
                  </pic:nvPicPr>
                  <pic:blipFill>
                    <a:blip r:embed="rId265"/>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307201" cy="1538134"/>
            <wp:docPr id="288" name="Picture 288"/>
            <wp:cNvGraphicFramePr>
              <a:graphicFrameLocks noChangeAspect="1"/>
            </wp:cNvGraphicFramePr>
            <a:graphic>
              <a:graphicData uri="http://schemas.openxmlformats.org/drawingml/2006/picture">
                <pic:pic>
                  <pic:nvPicPr>
                    <pic:cNvPr id="0" name="1970.png"/>
                    <pic:cNvPicPr/>
                  </pic:nvPicPr>
                  <pic:blipFill>
                    <a:blip r:embed="rId266"/>
                    <a:stretch>
                      <a:fillRect/>
                    </a:stretch>
                  </pic:blipFill>
                  <pic:spPr>
                    <a:xfrm>
                      <a:off x="0" y="0"/>
                      <a:ext cx="2307201" cy="153813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51840"/>
            <wp:docPr id="289" name="Picture 289"/>
            <wp:cNvGraphicFramePr>
              <a:graphicFrameLocks noChangeAspect="1"/>
            </wp:cNvGraphicFramePr>
            <a:graphic>
              <a:graphicData uri="http://schemas.openxmlformats.org/drawingml/2006/picture">
                <pic:pic>
                  <pic:nvPicPr>
                    <pic:cNvPr id="0" name="1982.png"/>
                    <pic:cNvPicPr/>
                  </pic:nvPicPr>
                  <pic:blipFill>
                    <a:blip r:embed="rId267"/>
                    <a:stretch>
                      <a:fillRect/>
                    </a:stretch>
                  </pic:blipFill>
                  <pic:spPr>
                    <a:xfrm>
                      <a:off x="0" y="0"/>
                      <a:ext cx="731520" cy="751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51840"/>
            <wp:docPr id="290" name="Picture 290"/>
            <wp:cNvGraphicFramePr>
              <a:graphicFrameLocks noChangeAspect="1"/>
            </wp:cNvGraphicFramePr>
            <a:graphic>
              <a:graphicData uri="http://schemas.openxmlformats.org/drawingml/2006/picture">
                <pic:pic>
                  <pic:nvPicPr>
                    <pic:cNvPr id="0" name="1981.png"/>
                    <pic:cNvPicPr/>
                  </pic:nvPicPr>
                  <pic:blipFill>
                    <a:blip r:embed="rId268"/>
                    <a:stretch>
                      <a:fillRect/>
                    </a:stretch>
                  </pic:blipFill>
                  <pic:spPr>
                    <a:xfrm>
                      <a:off x="0" y="0"/>
                      <a:ext cx="731520" cy="751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51840"/>
            <wp:docPr id="291" name="Picture 291"/>
            <wp:cNvGraphicFramePr>
              <a:graphicFrameLocks noChangeAspect="1"/>
            </wp:cNvGraphicFramePr>
            <a:graphic>
              <a:graphicData uri="http://schemas.openxmlformats.org/drawingml/2006/picture">
                <pic:pic>
                  <pic:nvPicPr>
                    <pic:cNvPr id="0" name="1980.png"/>
                    <pic:cNvPicPr/>
                  </pic:nvPicPr>
                  <pic:blipFill>
                    <a:blip r:embed="rId269"/>
                    <a:stretch>
                      <a:fillRect/>
                    </a:stretch>
                  </pic:blipFill>
                  <pic:spPr>
                    <a:xfrm>
                      <a:off x="0" y="0"/>
                      <a:ext cx="731520" cy="751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51840"/>
            <wp:docPr id="292" name="Picture 292"/>
            <wp:cNvGraphicFramePr>
              <a:graphicFrameLocks noChangeAspect="1"/>
            </wp:cNvGraphicFramePr>
            <a:graphic>
              <a:graphicData uri="http://schemas.openxmlformats.org/drawingml/2006/picture">
                <pic:pic>
                  <pic:nvPicPr>
                    <pic:cNvPr id="0" name="1979.png"/>
                    <pic:cNvPicPr/>
                  </pic:nvPicPr>
                  <pic:blipFill>
                    <a:blip r:embed="rId270"/>
                    <a:stretch>
                      <a:fillRect/>
                    </a:stretch>
                  </pic:blipFill>
                  <pic:spPr>
                    <a:xfrm>
                      <a:off x="0" y="0"/>
                      <a:ext cx="731520" cy="7518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93" name="Picture 293"/>
            <wp:cNvGraphicFramePr>
              <a:graphicFrameLocks noChangeAspect="1"/>
            </wp:cNvGraphicFramePr>
            <a:graphic>
              <a:graphicData uri="http://schemas.openxmlformats.org/drawingml/2006/picture">
                <pic:pic>
                  <pic:nvPicPr>
                    <pic:cNvPr id="0" name="1986.png"/>
                    <pic:cNvPicPr/>
                  </pic:nvPicPr>
                  <pic:blipFill>
                    <a:blip r:embed="rId271"/>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94" name="Picture 294"/>
            <wp:cNvGraphicFramePr>
              <a:graphicFrameLocks noChangeAspect="1"/>
            </wp:cNvGraphicFramePr>
            <a:graphic>
              <a:graphicData uri="http://schemas.openxmlformats.org/drawingml/2006/picture">
                <pic:pic>
                  <pic:nvPicPr>
                    <pic:cNvPr id="0" name="1985.png"/>
                    <pic:cNvPicPr/>
                  </pic:nvPicPr>
                  <pic:blipFill>
                    <a:blip r:embed="rId272"/>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95" name="Picture 295"/>
            <wp:cNvGraphicFramePr>
              <a:graphicFrameLocks noChangeAspect="1"/>
            </wp:cNvGraphicFramePr>
            <a:graphic>
              <a:graphicData uri="http://schemas.openxmlformats.org/drawingml/2006/picture">
                <pic:pic>
                  <pic:nvPicPr>
                    <pic:cNvPr id="0" name="1984.png"/>
                    <pic:cNvPicPr/>
                  </pic:nvPicPr>
                  <pic:blipFill>
                    <a:blip r:embed="rId273"/>
                    <a:stretch>
                      <a:fillRect/>
                    </a:stretch>
                  </pic:blipFill>
                  <pic:spPr>
                    <a:xfrm>
                      <a:off x="0" y="0"/>
                      <a:ext cx="731520" cy="74168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41680"/>
            <wp:docPr id="296" name="Picture 296"/>
            <wp:cNvGraphicFramePr>
              <a:graphicFrameLocks noChangeAspect="1"/>
            </wp:cNvGraphicFramePr>
            <a:graphic>
              <a:graphicData uri="http://schemas.openxmlformats.org/drawingml/2006/picture">
                <pic:pic>
                  <pic:nvPicPr>
                    <pic:cNvPr id="0" name="1983.png"/>
                    <pic:cNvPicPr/>
                  </pic:nvPicPr>
                  <pic:blipFill>
                    <a:blip r:embed="rId274"/>
                    <a:stretch>
                      <a:fillRect/>
                    </a:stretch>
                  </pic:blipFill>
                  <pic:spPr>
                    <a:xfrm>
                      <a:off x="0" y="0"/>
                      <a:ext cx="731520" cy="741680"/>
                    </a:xfrm>
                    <a:prstGeom prst="rect"/>
                  </pic:spPr>
                </pic:pic>
              </a:graphicData>
            </a:graphic>
          </wp:inline>
        </w:drawing>
      </w:r>
    </w:p>
    <w:p>
      <w:pPr>
        <w:spacing w:after="80" w:before="40"/>
      </w:pPr>
      <w:r>
        <w:rPr>
          <w:color w:val="555555"/>
          <w:sz w:val="16"/>
        </w:rPr>
        <w:t>Biểu đồ tốt hơn trong vài giờ | 99</w:t>
      </w:r>
    </w:p>
    <w:p>
      <w:r>
        <w:br w:type="page"/>
      </w:r>
    </w:p>
    <w:p>
      <w:pPr>
        <w:spacing w:after="200" w:before="280"/>
      </w:pPr>
      <w:r>
        <w:rPr>
          <w:b/>
          <w:color w:val="9E2B25"/>
          <w:sz w:val="44"/>
        </w:rPr>
        <w:t>Nguyên mẫu</w:t>
      </w:r>
    </w:p>
    <w:p>
      <w:pPr>
        <w:spacing w:after="80" w:before="40"/>
      </w:pPr>
      <w:r>
        <w:rPr>
          <w:color w:val="1A1A1A"/>
          <w:sz w:val="21"/>
        </w:rPr>
        <w:t>Tại một thời điểm nào đó, bạn sẽ đã phác thảo đủ và sẵn sàng bắt đầu tạo  những hình ảnh thực tế hơn. Nhưng khi nào? Hãy chú ý những dấu hiệu sau cho thấy bạn có thể bắt đầu  tạo nguyên mẫu:</w:t>
      </w:r>
    </w:p>
    <w:p>
      <w:pPr>
        <w:spacing w:after="80" w:before="40"/>
      </w:pPr>
      <w:r>
        <w:rPr>
          <w:color w:val="1A1A1A"/>
          <w:sz w:val="21"/>
        </w:rPr>
        <w:t>• Các bản phác thảo của bạn khớp hợp lý với tuyên bố "Tôi đang cố nói hoặc thể hiện điều gì?". • Các bản phác thảo của bạn đang trở thành sự tinh chỉnh của một ý tưởng, thay vì những cú chạm rộng vào  các ý tưởng khác nhau.</w:t>
      </w:r>
    </w:p>
    <w:p>
      <w:pPr>
        <w:spacing w:before="120" w:after="120"/>
        <w:jc w:val="center"/>
      </w:pPr>
      <w:r>
        <w:drawing>
          <wp:inline xmlns:a="http://schemas.openxmlformats.org/drawingml/2006/main" xmlns:pic="http://schemas.openxmlformats.org/drawingml/2006/picture">
            <wp:extent cx="3157835" cy="3070808"/>
            <wp:docPr id="297" name="Picture 297"/>
            <wp:cNvGraphicFramePr>
              <a:graphicFrameLocks noChangeAspect="1"/>
            </wp:cNvGraphicFramePr>
            <a:graphic>
              <a:graphicData uri="http://schemas.openxmlformats.org/drawingml/2006/picture">
                <pic:pic>
                  <pic:nvPicPr>
                    <pic:cNvPr id="0" name="2011.png"/>
                    <pic:cNvPicPr/>
                  </pic:nvPicPr>
                  <pic:blipFill>
                    <a:blip r:embed="rId275"/>
                    <a:stretch>
                      <a:fillRect/>
                    </a:stretch>
                  </pic:blipFill>
                  <pic:spPr>
                    <a:xfrm>
                      <a:off x="0" y="0"/>
                      <a:ext cx="3157835" cy="3070808"/>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3329445"/>
            <wp:docPr id="298" name="Picture 298"/>
            <wp:cNvGraphicFramePr>
              <a:graphicFrameLocks noChangeAspect="1"/>
            </wp:cNvGraphicFramePr>
            <a:graphic>
              <a:graphicData uri="http://schemas.openxmlformats.org/drawingml/2006/picture">
                <pic:pic>
                  <pic:nvPicPr>
                    <pic:cNvPr id="0" name="2013.png"/>
                    <pic:cNvPicPr/>
                  </pic:nvPicPr>
                  <pic:blipFill>
                    <a:blip r:embed="rId276"/>
                    <a:stretch>
                      <a:fillRect/>
                    </a:stretch>
                  </pic:blipFill>
                  <pic:spPr>
                    <a:xfrm>
                      <a:off x="0" y="0"/>
                      <a:ext cx="731520" cy="332944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175962" cy="3020886"/>
            <wp:docPr id="299" name="Picture 299"/>
            <wp:cNvGraphicFramePr>
              <a:graphicFrameLocks noChangeAspect="1"/>
            </wp:cNvGraphicFramePr>
            <a:graphic>
              <a:graphicData uri="http://schemas.openxmlformats.org/drawingml/2006/picture">
                <pic:pic>
                  <pic:nvPicPr>
                    <pic:cNvPr id="0" name="2012.png"/>
                    <pic:cNvPicPr/>
                  </pic:nvPicPr>
                  <pic:blipFill>
                    <a:blip r:embed="rId277"/>
                    <a:stretch>
                      <a:fillRect/>
                    </a:stretch>
                  </pic:blipFill>
                  <pic:spPr>
                    <a:xfrm>
                      <a:off x="0" y="0"/>
                      <a:ext cx="3175962" cy="302088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83073" cy="1332660"/>
            <wp:docPr id="300" name="Picture 300"/>
            <wp:cNvGraphicFramePr>
              <a:graphicFrameLocks noChangeAspect="1"/>
            </wp:cNvGraphicFramePr>
            <a:graphic>
              <a:graphicData uri="http://schemas.openxmlformats.org/drawingml/2006/picture">
                <pic:pic>
                  <pic:nvPicPr>
                    <pic:cNvPr id="0" name="2010.png"/>
                    <pic:cNvPicPr/>
                  </pic:nvPicPr>
                  <pic:blipFill>
                    <a:blip r:embed="rId278"/>
                    <a:stretch>
                      <a:fillRect/>
                    </a:stretch>
                  </pic:blipFill>
                  <pic:spPr>
                    <a:xfrm>
                      <a:off x="0" y="0"/>
                      <a:ext cx="1283073" cy="13326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29989" cy="1360442"/>
            <wp:docPr id="301" name="Picture 301"/>
            <wp:cNvGraphicFramePr>
              <a:graphicFrameLocks noChangeAspect="1"/>
            </wp:cNvGraphicFramePr>
            <a:graphic>
              <a:graphicData uri="http://schemas.openxmlformats.org/drawingml/2006/picture">
                <pic:pic>
                  <pic:nvPicPr>
                    <pic:cNvPr id="0" name="2009.png"/>
                    <pic:cNvPicPr/>
                  </pic:nvPicPr>
                  <pic:blipFill>
                    <a:blip r:embed="rId279"/>
                    <a:stretch>
                      <a:fillRect/>
                    </a:stretch>
                  </pic:blipFill>
                  <pic:spPr>
                    <a:xfrm>
                      <a:off x="0" y="0"/>
                      <a:ext cx="1229989" cy="136044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816500" cy="1165536"/>
            <wp:docPr id="302" name="Picture 302"/>
            <wp:cNvGraphicFramePr>
              <a:graphicFrameLocks noChangeAspect="1"/>
            </wp:cNvGraphicFramePr>
            <a:graphic>
              <a:graphicData uri="http://schemas.openxmlformats.org/drawingml/2006/picture">
                <pic:pic>
                  <pic:nvPicPr>
                    <pic:cNvPr id="0" name="2008.png"/>
                    <pic:cNvPicPr/>
                  </pic:nvPicPr>
                  <pic:blipFill>
                    <a:blip r:embed="rId280"/>
                    <a:stretch>
                      <a:fillRect/>
                    </a:stretch>
                  </pic:blipFill>
                  <pic:spPr>
                    <a:xfrm>
                      <a:off x="0" y="0"/>
                      <a:ext cx="1816500" cy="1165536"/>
                    </a:xfrm>
                    <a:prstGeom prst="rect"/>
                  </pic:spPr>
                </pic:pic>
              </a:graphicData>
            </a:graphic>
          </wp:inline>
        </w:drawing>
      </w:r>
    </w:p>
    <w:p>
      <w:pPr>
        <w:spacing w:after="80" w:before="40"/>
      </w:pPr>
      <w:r>
        <w:rPr>
          <w:color w:val="555555"/>
          <w:sz w:val="16"/>
        </w:rPr>
        <w:t>100 | Sáng tạo</w:t>
      </w:r>
    </w:p>
    <w:p>
      <w:r>
        <w:br w:type="page"/>
      </w:r>
    </w:p>
    <w:p>
      <w:pPr>
        <w:spacing w:after="80" w:before="40"/>
      </w:pPr>
      <w:r>
        <w:rPr>
          <w:color w:val="1A1A1A"/>
          <w:sz w:val="21"/>
        </w:rPr>
        <w:t>Các nguyên mẫu cũng nên bắt đầu kết hợp các quyết định thiết kế rộng  như sử dụng màu sắc, và phương tiện  mà bạn sẽ xây dựng nó cho.</w:t>
      </w:r>
    </w:p>
    <w:p>
      <w:pPr>
        <w:spacing w:after="80" w:before="40"/>
      </w:pPr>
      <w:r>
        <w:rPr>
          <w:color w:val="1A1A1A"/>
          <w:sz w:val="21"/>
        </w:rPr>
        <w:t>• Bạn thấy mình đang đưa dữ liệu thực tế vào hoặc cố  bắt chước các giá trị thực tế. • Bạn thấy mình đang thiết kế các biểu đồ, tập trung  vào màu sắc, tiêu đề và nhãn. • Bạn cảm thấy rằng mình không còn ý tưởng nào nữa.</w:t>
      </w:r>
    </w:p>
    <w:p>
      <w:pPr>
        <w:spacing w:after="80" w:before="40"/>
      </w:pPr>
      <w:r>
        <w:rPr>
          <w:color w:val="1A1A1A"/>
          <w:sz w:val="21"/>
        </w:rPr>
        <w:t>Một lần nữa, để đưa điều này vào góc nhìn thực tế,  hãy nhớ lại biểu đồ khó hiểu ở trang 42  có nhiều thanh trong năm cụm. Tôi đã đề cập  đến việc chúng tôi đã sửa nó bằng cách dùng quy trình này.  Dưới đây là một trong những bản phác thảo và nguyên mẫu đầu tiên  được tạo cho dự án đó. Sẽ rõ ràng  cái nào là cái nào.</w:t>
      </w:r>
    </w:p>
    <w:p>
      <w:pPr>
        <w:spacing w:after="80" w:before="40"/>
      </w:pPr>
      <w:r>
        <w:rPr>
          <w:color w:val="1A1A1A"/>
          <w:sz w:val="21"/>
        </w:rPr>
        <w:t>Phác thảo là tạo sinh; nó nhằm khơi gợi ý tưởng.  Nguyên mẫu là lặp đi lặp lại; nó nhằm mài giũa  những ý tưởng tốt. Nguyên mẫu nên kết hợp dữ liệu thực tế, hoặc  dữ liệu thực hơn. Đừng cố hoàn hảo trong việc vẽ biểu  đồ mà hãy sử dụng phạm vi trục thực tế và giá trị gần đúng  để mang lại cảm giác về hình dạng thực tế  của sự vật. Thường thì hữu ích khi tạo nguyên mẫu  với một tập con dữ liệu để tạo ra hình ảnh chính xác  mà không cảm thấy gánh nặng phải tạo nguyên mẫu  tất cả mọi thứ. Ví dụ, người quản lý vẽ biểu đồ dữ liệu bán hàng theo mùa  có thể tập trung vào một mùa cho các nguyên mẫu của họ.</w:t>
      </w:r>
    </w:p>
    <w:p>
      <w:pPr>
        <w:spacing w:after="80" w:before="40"/>
      </w:pPr>
      <w:r>
        <w:rPr>
          <w:color w:val="1A1A1A"/>
          <w:sz w:val="21"/>
        </w:rPr>
        <w:t>Nguyên mẫu, mặc dù chỉ vẽ biểu đồ với ba danh mục  ngay cả khi biểu đồ cuối cùng sẽ lập danh mục nhiều  hơn, là sạch sẽ và thực tế hơn so với các bản phác thảo nhanh. Nó sử dụng nhãn thực và bao gồm cả chú giải. Nó cũng đặt ra câu hỏi— Liệu khoảng trục x này có hoạt động, với dữ liệu hiện có không? Có nên dùng màu cho các danh mục— điều này có thể được giải quyết trong các vòng lặp tiếp theo.</w:t>
      </w:r>
    </w:p>
    <w:p>
      <w:pPr>
        <w:spacing w:before="120" w:after="120"/>
        <w:jc w:val="center"/>
      </w:pPr>
      <w:r>
        <w:drawing>
          <wp:inline xmlns:a="http://schemas.openxmlformats.org/drawingml/2006/main" xmlns:pic="http://schemas.openxmlformats.org/drawingml/2006/picture">
            <wp:extent cx="1166547" cy="1061061"/>
            <wp:docPr id="303" name="Picture 303"/>
            <wp:cNvGraphicFramePr>
              <a:graphicFrameLocks noChangeAspect="1"/>
            </wp:cNvGraphicFramePr>
            <a:graphic>
              <a:graphicData uri="http://schemas.openxmlformats.org/drawingml/2006/picture">
                <pic:pic>
                  <pic:nvPicPr>
                    <pic:cNvPr id="0" name="2027.png"/>
                    <pic:cNvPicPr/>
                  </pic:nvPicPr>
                  <pic:blipFill>
                    <a:blip r:embed="rId281"/>
                    <a:stretch>
                      <a:fillRect/>
                    </a:stretch>
                  </pic:blipFill>
                  <pic:spPr>
                    <a:xfrm>
                      <a:off x="0" y="0"/>
                      <a:ext cx="1166547" cy="10610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6547" cy="1061061"/>
            <wp:docPr id="304" name="Picture 304"/>
            <wp:cNvGraphicFramePr>
              <a:graphicFrameLocks noChangeAspect="1"/>
            </wp:cNvGraphicFramePr>
            <a:graphic>
              <a:graphicData uri="http://schemas.openxmlformats.org/drawingml/2006/picture">
                <pic:pic>
                  <pic:nvPicPr>
                    <pic:cNvPr id="0" name="2028.png"/>
                    <pic:cNvPicPr/>
                  </pic:nvPicPr>
                  <pic:blipFill>
                    <a:blip r:embed="rId282"/>
                    <a:stretch>
                      <a:fillRect/>
                    </a:stretch>
                  </pic:blipFill>
                  <pic:spPr>
                    <a:xfrm>
                      <a:off x="0" y="0"/>
                      <a:ext cx="1166547" cy="10610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9085" cy="1164374"/>
            <wp:docPr id="305" name="Picture 305"/>
            <wp:cNvGraphicFramePr>
              <a:graphicFrameLocks noChangeAspect="1"/>
            </wp:cNvGraphicFramePr>
            <a:graphic>
              <a:graphicData uri="http://schemas.openxmlformats.org/drawingml/2006/picture">
                <pic:pic>
                  <pic:nvPicPr>
                    <pic:cNvPr id="0" name="2029.png"/>
                    <pic:cNvPicPr/>
                  </pic:nvPicPr>
                  <pic:blipFill>
                    <a:blip r:embed="rId283"/>
                    <a:stretch>
                      <a:fillRect/>
                    </a:stretch>
                  </pic:blipFill>
                  <pic:spPr>
                    <a:xfrm>
                      <a:off x="0" y="0"/>
                      <a:ext cx="1059085" cy="116437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6496" cy="1168360"/>
            <wp:docPr id="306" name="Picture 306"/>
            <wp:cNvGraphicFramePr>
              <a:graphicFrameLocks noChangeAspect="1"/>
            </wp:cNvGraphicFramePr>
            <a:graphic>
              <a:graphicData uri="http://schemas.openxmlformats.org/drawingml/2006/picture">
                <pic:pic>
                  <pic:nvPicPr>
                    <pic:cNvPr id="0" name="2037.png"/>
                    <pic:cNvPicPr/>
                  </pic:nvPicPr>
                  <pic:blipFill>
                    <a:blip r:embed="rId284"/>
                    <a:stretch>
                      <a:fillRect/>
                    </a:stretch>
                  </pic:blipFill>
                  <pic:spPr>
                    <a:xfrm>
                      <a:off x="0" y="0"/>
                      <a:ext cx="1056496" cy="11683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3958" cy="1052515"/>
            <wp:docPr id="307" name="Picture 307"/>
            <wp:cNvGraphicFramePr>
              <a:graphicFrameLocks noChangeAspect="1"/>
            </wp:cNvGraphicFramePr>
            <a:graphic>
              <a:graphicData uri="http://schemas.openxmlformats.org/drawingml/2006/picture">
                <pic:pic>
                  <pic:nvPicPr>
                    <pic:cNvPr id="0" name="2035.png"/>
                    <pic:cNvPicPr/>
                  </pic:nvPicPr>
                  <pic:blipFill>
                    <a:blip r:embed="rId285"/>
                    <a:stretch>
                      <a:fillRect/>
                    </a:stretch>
                  </pic:blipFill>
                  <pic:spPr>
                    <a:xfrm>
                      <a:off x="0" y="0"/>
                      <a:ext cx="1163958" cy="105251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3958" cy="1052515"/>
            <wp:docPr id="308" name="Picture 308"/>
            <wp:cNvGraphicFramePr>
              <a:graphicFrameLocks noChangeAspect="1"/>
            </wp:cNvGraphicFramePr>
            <a:graphic>
              <a:graphicData uri="http://schemas.openxmlformats.org/drawingml/2006/picture">
                <pic:pic>
                  <pic:nvPicPr>
                    <pic:cNvPr id="0" name="2036.png"/>
                    <pic:cNvPicPr/>
                  </pic:nvPicPr>
                  <pic:blipFill>
                    <a:blip r:embed="rId286"/>
                    <a:stretch>
                      <a:fillRect/>
                    </a:stretch>
                  </pic:blipFill>
                  <pic:spPr>
                    <a:xfrm>
                      <a:off x="0" y="0"/>
                      <a:ext cx="1163958" cy="105251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6547" cy="1061061"/>
            <wp:docPr id="309" name="Picture 309"/>
            <wp:cNvGraphicFramePr>
              <a:graphicFrameLocks noChangeAspect="1"/>
            </wp:cNvGraphicFramePr>
            <a:graphic>
              <a:graphicData uri="http://schemas.openxmlformats.org/drawingml/2006/picture">
                <pic:pic>
                  <pic:nvPicPr>
                    <pic:cNvPr id="0" name="2030.png"/>
                    <pic:cNvPicPr/>
                  </pic:nvPicPr>
                  <pic:blipFill>
                    <a:blip r:embed="rId287"/>
                    <a:stretch>
                      <a:fillRect/>
                    </a:stretch>
                  </pic:blipFill>
                  <pic:spPr>
                    <a:xfrm>
                      <a:off x="0" y="0"/>
                      <a:ext cx="1166547" cy="10610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6547" cy="1061061"/>
            <wp:docPr id="310" name="Picture 310"/>
            <wp:cNvGraphicFramePr>
              <a:graphicFrameLocks noChangeAspect="1"/>
            </wp:cNvGraphicFramePr>
            <a:graphic>
              <a:graphicData uri="http://schemas.openxmlformats.org/drawingml/2006/picture">
                <pic:pic>
                  <pic:nvPicPr>
                    <pic:cNvPr id="0" name="2031.png"/>
                    <pic:cNvPicPr/>
                  </pic:nvPicPr>
                  <pic:blipFill>
                    <a:blip r:embed="rId288"/>
                    <a:stretch>
                      <a:fillRect/>
                    </a:stretch>
                  </pic:blipFill>
                  <pic:spPr>
                    <a:xfrm>
                      <a:off x="0" y="0"/>
                      <a:ext cx="1166547" cy="106106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3958" cy="1052515"/>
            <wp:docPr id="311" name="Picture 311"/>
            <wp:cNvGraphicFramePr>
              <a:graphicFrameLocks noChangeAspect="1"/>
            </wp:cNvGraphicFramePr>
            <a:graphic>
              <a:graphicData uri="http://schemas.openxmlformats.org/drawingml/2006/picture">
                <pic:pic>
                  <pic:nvPicPr>
                    <pic:cNvPr id="0" name="2038.png"/>
                    <pic:cNvPicPr/>
                  </pic:nvPicPr>
                  <pic:blipFill>
                    <a:blip r:embed="rId289"/>
                    <a:stretch>
                      <a:fillRect/>
                    </a:stretch>
                  </pic:blipFill>
                  <pic:spPr>
                    <a:xfrm>
                      <a:off x="0" y="0"/>
                      <a:ext cx="1163958" cy="105251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163958" cy="1052515"/>
            <wp:docPr id="312" name="Picture 312"/>
            <wp:cNvGraphicFramePr>
              <a:graphicFrameLocks noChangeAspect="1"/>
            </wp:cNvGraphicFramePr>
            <a:graphic>
              <a:graphicData uri="http://schemas.openxmlformats.org/drawingml/2006/picture">
                <pic:pic>
                  <pic:nvPicPr>
                    <pic:cNvPr id="0" name="2039.png"/>
                    <pic:cNvPicPr/>
                  </pic:nvPicPr>
                  <pic:blipFill>
                    <a:blip r:embed="rId290"/>
                    <a:stretch>
                      <a:fillRect/>
                    </a:stretch>
                  </pic:blipFill>
                  <pic:spPr>
                    <a:xfrm>
                      <a:off x="0" y="0"/>
                      <a:ext cx="1163958" cy="105251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9085" cy="1164374"/>
            <wp:docPr id="313" name="Picture 313"/>
            <wp:cNvGraphicFramePr>
              <a:graphicFrameLocks noChangeAspect="1"/>
            </wp:cNvGraphicFramePr>
            <a:graphic>
              <a:graphicData uri="http://schemas.openxmlformats.org/drawingml/2006/picture">
                <pic:pic>
                  <pic:nvPicPr>
                    <pic:cNvPr id="0" name="2032.png"/>
                    <pic:cNvPicPr/>
                  </pic:nvPicPr>
                  <pic:blipFill>
                    <a:blip r:embed="rId291"/>
                    <a:stretch>
                      <a:fillRect/>
                    </a:stretch>
                  </pic:blipFill>
                  <pic:spPr>
                    <a:xfrm>
                      <a:off x="0" y="0"/>
                      <a:ext cx="1059085" cy="116437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6496" cy="1162146"/>
            <wp:docPr id="314" name="Picture 314"/>
            <wp:cNvGraphicFramePr>
              <a:graphicFrameLocks noChangeAspect="1"/>
            </wp:cNvGraphicFramePr>
            <a:graphic>
              <a:graphicData uri="http://schemas.openxmlformats.org/drawingml/2006/picture">
                <pic:pic>
                  <pic:nvPicPr>
                    <pic:cNvPr id="0" name="2040.png"/>
                    <pic:cNvPicPr/>
                  </pic:nvPicPr>
                  <pic:blipFill>
                    <a:blip r:embed="rId292"/>
                    <a:stretch>
                      <a:fillRect/>
                    </a:stretch>
                  </pic:blipFill>
                  <pic:spPr>
                    <a:xfrm>
                      <a:off x="0" y="0"/>
                      <a:ext cx="1056496" cy="116214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330506" cy="428813"/>
            <wp:docPr id="315" name="Picture 315"/>
            <wp:cNvGraphicFramePr>
              <a:graphicFrameLocks noChangeAspect="1"/>
            </wp:cNvGraphicFramePr>
            <a:graphic>
              <a:graphicData uri="http://schemas.openxmlformats.org/drawingml/2006/picture">
                <pic:pic>
                  <pic:nvPicPr>
                    <pic:cNvPr id="0" name="2033.png"/>
                    <pic:cNvPicPr/>
                  </pic:nvPicPr>
                  <pic:blipFill>
                    <a:blip r:embed="rId293"/>
                    <a:stretch>
                      <a:fillRect/>
                    </a:stretch>
                  </pic:blipFill>
                  <pic:spPr>
                    <a:xfrm>
                      <a:off x="0" y="0"/>
                      <a:ext cx="2330506" cy="42881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324032" cy="428765"/>
            <wp:docPr id="316" name="Picture 316"/>
            <wp:cNvGraphicFramePr>
              <a:graphicFrameLocks noChangeAspect="1"/>
            </wp:cNvGraphicFramePr>
            <a:graphic>
              <a:graphicData uri="http://schemas.openxmlformats.org/drawingml/2006/picture">
                <pic:pic>
                  <pic:nvPicPr>
                    <pic:cNvPr id="0" name="2041.png"/>
                    <pic:cNvPicPr/>
                  </pic:nvPicPr>
                  <pic:blipFill>
                    <a:blip r:embed="rId294"/>
                    <a:stretch>
                      <a:fillRect/>
                    </a:stretch>
                  </pic:blipFill>
                  <pic:spPr>
                    <a:xfrm>
                      <a:off x="0" y="0"/>
                      <a:ext cx="2324032" cy="42876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9085" cy="216772"/>
            <wp:docPr id="317" name="Picture 317"/>
            <wp:cNvGraphicFramePr>
              <a:graphicFrameLocks noChangeAspect="1"/>
            </wp:cNvGraphicFramePr>
            <a:graphic>
              <a:graphicData uri="http://schemas.openxmlformats.org/drawingml/2006/picture">
                <pic:pic>
                  <pic:nvPicPr>
                    <pic:cNvPr id="0" name="2034.png"/>
                    <pic:cNvPicPr/>
                  </pic:nvPicPr>
                  <pic:blipFill>
                    <a:blip r:embed="rId295"/>
                    <a:stretch>
                      <a:fillRect/>
                    </a:stretch>
                  </pic:blipFill>
                  <pic:spPr>
                    <a:xfrm>
                      <a:off x="0" y="0"/>
                      <a:ext cx="1059085" cy="21677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56496" cy="217514"/>
            <wp:docPr id="318" name="Picture 318"/>
            <wp:cNvGraphicFramePr>
              <a:graphicFrameLocks noChangeAspect="1"/>
            </wp:cNvGraphicFramePr>
            <a:graphic>
              <a:graphicData uri="http://schemas.openxmlformats.org/drawingml/2006/picture">
                <pic:pic>
                  <pic:nvPicPr>
                    <pic:cNvPr id="0" name="2042.png"/>
                    <pic:cNvPicPr/>
                  </pic:nvPicPr>
                  <pic:blipFill>
                    <a:blip r:embed="rId296"/>
                    <a:stretch>
                      <a:fillRect/>
                    </a:stretch>
                  </pic:blipFill>
                  <pic:spPr>
                    <a:xfrm>
                      <a:off x="0" y="0"/>
                      <a:ext cx="1056496" cy="217514"/>
                    </a:xfrm>
                    <a:prstGeom prst="rect"/>
                  </pic:spPr>
                </pic:pic>
              </a:graphicData>
            </a:graphic>
          </wp:inline>
        </w:drawing>
      </w:r>
    </w:p>
    <w:p>
      <w:pPr>
        <w:spacing w:after="80" w:before="40"/>
      </w:pPr>
      <w:r>
        <w:rPr>
          <w:color w:val="555555"/>
          <w:sz w:val="16"/>
        </w:rPr>
        <w:t>Biểu đồ tốt hơn trong vài giờ | 101</w:t>
      </w:r>
    </w:p>
    <w:p>
      <w:r>
        <w:br w:type="page"/>
      </w:r>
    </w:p>
    <w:p>
      <w:pPr>
        <w:spacing w:after="80" w:before="40"/>
      </w:pPr>
      <w:r>
        <w:rPr>
          <w:color w:val="1A1A1A"/>
          <w:sz w:val="21"/>
        </w:rPr>
        <w:t>Tin tốt cho các nhà quản lý là số lượng các công cụ phù hợp để tạo mẫu kỹ thuật số đang tăng lên— và các công cụ đó ngày càng tốt hơn.</w:t>
      </w:r>
    </w:p>
    <w:p>
      <w:pPr>
        <w:spacing w:after="80" w:before="40"/>
      </w:pPr>
      <w:r>
        <w:rPr>
          <w:color w:val="1A1A1A"/>
          <w:sz w:val="21"/>
        </w:rPr>
        <w:t>Hầu hết việc tạo mẫu bạn thực hiện sẽ rơi vào một trong ba loại sau:</w:t>
      </w:r>
    </w:p>
    <w:p>
      <w:pPr>
        <w:spacing w:after="80" w:before="40"/>
      </w:pPr>
      <w:r>
        <w:rPr>
          <w:color w:val="1A1A1A"/>
          <w:sz w:val="21"/>
        </w:rPr>
        <w:t>• Giấy, phác thảo vật lý trên giấy hoặc bảng trắng, như các ví dụ trước • Kỹ thuật số, thực hiện trên phần mềm hoặc trên web • Đội nhóm, thực hiện với các đối tác là chuyên gia về lĩnh vực với kiến thức sâu về dữ liệu của bạn, hoặc những người có kỹ năng bạn thiếu, như lập trình hoặc thiết kế</w:t>
      </w:r>
    </w:p>
    <w:p>
      <w:pPr>
        <w:spacing w:after="80" w:before="40"/>
      </w:pPr>
      <w:r>
        <w:rPr>
          <w:color w:val="1A1A1A"/>
          <w:sz w:val="21"/>
        </w:rPr>
        <w:t>Sẽ có thêm về các công cụ trong các chương tiếp theo. Bây giờ, chỉ cần nói rằng các công cụ trực tuyến như Plotly Chart Studio, Flourish, Infogram, Datawrapper, RAWGraphs và những công cụ khác đã giúp việc tạo mẫu kỹ thuật số trở nên nhanh chóng.</w:t>
      </w:r>
    </w:p>
    <w:p>
      <w:pPr>
        <w:spacing w:after="80" w:before="40"/>
      </w:pPr>
      <w:r>
        <w:rPr>
          <w:color w:val="1A1A1A"/>
          <w:sz w:val="21"/>
        </w:rPr>
        <w:t>Tạo mẫu bằng giấy gần như không cần chuẩn bị gì ngoài những gì bạn đã làm. Ngay cả khi bạn định tạo mẫu kỹ thuật số, một mẫu giấy là một bước chuyển tốt từ phác thảo; một bản mẫu giấy đầu tiên giống như một bản phác thảo cuối cùng. Tạo mẫu bằng giấy phù hợp cho các bộ dữ liệu đơn giản hơn (hoặc các tập con của các bộ dữ liệu lớn hơn) và các trực quan hóa đơn giản hơn, vì nó chậm. Một biểu đồ với mười danh mục có thể trở nên khó khăn và tẻ nhạt khi vẽ tay. Cũng khó hơn để duy trì việc vẽ sạch sẽ trên giấy khi lượng thông tin chất chồng.</w:t>
      </w:r>
    </w:p>
    <w:p>
      <w:pPr>
        <w:spacing w:after="80" w:before="40"/>
      </w:pPr>
      <w:r>
        <w:rPr>
          <w:color w:val="1A1A1A"/>
          <w:sz w:val="21"/>
        </w:rPr>
        <w:t>Bốn nguyên mẫu ở trang đối diện dựa trên thời điểm bán hàng xảy ra được tạo trực tuyến trong chưa đầy mười phút. Lưu ý rằng chúng chỉ được tinh chỉnh nhẹ— chúng có vẻ như đang trong quá trình chứ không giống như các trực quan hóa cuối cùng. Ngay cả khi bạn muốn các nguyên mẫu phản ánh lỏng lẻo thực tế, bạn vẫn không muốn dùng thời gian này để tinh chỉnh thành một sản phẩm hoàn chỉnh. Bạn chỉ đang cố cảm nhận về sản phẩm cuối cùng.</w:t>
      </w:r>
    </w:p>
    <w:p>
      <w:pPr>
        <w:spacing w:after="80" w:before="40"/>
      </w:pPr>
      <w:r>
        <w:rPr>
          <w:color w:val="1A1A1A"/>
          <w:sz w:val="21"/>
        </w:rPr>
        <w:t>Việc bạn có thể tiến xa một nguyên mẫu trực quan hóa trong mười phút cho thấy sức mạnh của việc tạo mẫu kỹ thuật số. Bạn gần như có thể đọc được suy nghĩ của nhà quản lý trong các vòng lặp: Có quá nhiều thông tin nhồi nhét trong một biểu đồ cột. Xu hướng mới là điều quan trọng, vậy hãy thử biểu đồ đường. Điện thoại di động và máy tính bảng có thể đi cùng nhau, và đơn giản hơn khi chỉ so sánh hai xu hướng. Bây giờ hãy phóng to vào phần dữ liệu thú vị mà tôi muốn tập trung vào.</w:t>
      </w:r>
    </w:p>
    <w:p>
      <w:pPr>
        <w:spacing w:after="80" w:before="40"/>
      </w:pPr>
      <w:r>
        <w:rPr>
          <w:color w:val="1A1A1A"/>
          <w:sz w:val="21"/>
        </w:rPr>
        <w:t>Tạo mẫu kỹ thuật số (digital prototyping) nhanh hơn nhiều so với vẽ và quản lý thông tin sạch sẽ hơn. Ở đây, bạn có thể dùng các công cụ tích hợp trong phần mềm nơi dữ liệu của bạn tồn tại (như Excel hoặc Tableau) để nhanh chóng tạo hình ảnh trực quan, hoặc bạn có thể tải dữ liệu lên một trang web cho phép thử nhiều cách tiếp cận. Tạo mẫu kỹ thuật số chính là tạo mẫu nhanh (rapid prototyping). Nó đặc biệt mạnh mẽ cho việc trực quan hóa dữ liệu (dataviz) mang tính xác nhận (confirmatory) và khám phá (exploratory). Khi đồng nghiệp của tôi và tôi khám phá dữ liệu thời tiết ở Boston, chúng tôi đã sử dụng tạo mẫu kỹ thuật số.</w:t>
      </w:r>
    </w:p>
    <w:p>
      <w:pPr>
        <w:spacing w:after="80" w:before="40"/>
      </w:pPr>
      <w:r>
        <w:rPr>
          <w:color w:val="1A1A1A"/>
          <w:sz w:val="21"/>
        </w:rPr>
        <w:t>Tạo mẫu kỹ thuật số có những hạn chế. Thứ nhất, các công cụ làm việc đó tốt nhất đòi hỏi nhiều đào tạo hơn để sử dụng. Các công cụ trực tuyến miễn phí có đường cong học tập thấp hơn nhưng bộ tính năng thất thường hơn. Tất cả đều làm được một số</w:t>
      </w:r>
    </w:p>
    <w:p>
      <w:pPr>
        <w:spacing w:after="80" w:before="40"/>
      </w:pPr>
      <w:r>
        <w:rPr>
          <w:color w:val="555555"/>
          <w:sz w:val="16"/>
        </w:rPr>
        <w:t>102 | Tạo</w:t>
      </w:r>
    </w:p>
    <w:p>
      <w:r>
        <w:br w:type="page"/>
      </w:r>
    </w:p>
    <w:p>
      <w:pPr>
        <w:spacing w:before="120" w:after="120"/>
        <w:jc w:val="center"/>
      </w:pPr>
      <w:r>
        <w:drawing>
          <wp:inline xmlns:a="http://schemas.openxmlformats.org/drawingml/2006/main" xmlns:pic="http://schemas.openxmlformats.org/drawingml/2006/picture">
            <wp:extent cx="731520" cy="2235199"/>
            <wp:docPr id="319" name="Picture 319"/>
            <wp:cNvGraphicFramePr>
              <a:graphicFrameLocks noChangeAspect="1"/>
            </wp:cNvGraphicFramePr>
            <a:graphic>
              <a:graphicData uri="http://schemas.openxmlformats.org/drawingml/2006/picture">
                <pic:pic>
                  <pic:nvPicPr>
                    <pic:cNvPr id="0" name="2080.png"/>
                    <pic:cNvPicPr/>
                  </pic:nvPicPr>
                  <pic:blipFill>
                    <a:blip r:embed="rId297"/>
                    <a:stretch>
                      <a:fillRect/>
                    </a:stretch>
                  </pic:blipFill>
                  <pic:spPr>
                    <a:xfrm>
                      <a:off x="0" y="0"/>
                      <a:ext cx="731520" cy="223519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4504" cy="460156"/>
            <wp:docPr id="320" name="Picture 320"/>
            <wp:cNvGraphicFramePr>
              <a:graphicFrameLocks noChangeAspect="1"/>
            </wp:cNvGraphicFramePr>
            <a:graphic>
              <a:graphicData uri="http://schemas.openxmlformats.org/drawingml/2006/picture">
                <pic:pic>
                  <pic:nvPicPr>
                    <pic:cNvPr id="0" name="2078.png"/>
                    <pic:cNvPicPr/>
                  </pic:nvPicPr>
                  <pic:blipFill>
                    <a:blip r:embed="rId298"/>
                    <a:stretch>
                      <a:fillRect/>
                    </a:stretch>
                  </pic:blipFill>
                  <pic:spPr>
                    <a:xfrm>
                      <a:off x="0" y="0"/>
                      <a:ext cx="1324504" cy="46015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5799" cy="458454"/>
            <wp:docPr id="321" name="Picture 321"/>
            <wp:cNvGraphicFramePr>
              <a:graphicFrameLocks noChangeAspect="1"/>
            </wp:cNvGraphicFramePr>
            <a:graphic>
              <a:graphicData uri="http://schemas.openxmlformats.org/drawingml/2006/picture">
                <pic:pic>
                  <pic:nvPicPr>
                    <pic:cNvPr id="0" name="2079.png"/>
                    <pic:cNvPicPr/>
                  </pic:nvPicPr>
                  <pic:blipFill>
                    <a:blip r:embed="rId299"/>
                    <a:stretch>
                      <a:fillRect/>
                    </a:stretch>
                  </pic:blipFill>
                  <pic:spPr>
                    <a:xfrm>
                      <a:off x="0" y="0"/>
                      <a:ext cx="1325799" cy="45845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280621"/>
            <wp:docPr id="322" name="Picture 322"/>
            <wp:cNvGraphicFramePr>
              <a:graphicFrameLocks noChangeAspect="1"/>
            </wp:cNvGraphicFramePr>
            <a:graphic>
              <a:graphicData uri="http://schemas.openxmlformats.org/drawingml/2006/picture">
                <pic:pic>
                  <pic:nvPicPr>
                    <pic:cNvPr id="0" name="2070.png"/>
                    <pic:cNvPicPr/>
                  </pic:nvPicPr>
                  <pic:blipFill>
                    <a:blip r:embed="rId300"/>
                    <a:stretch>
                      <a:fillRect/>
                    </a:stretch>
                  </pic:blipFill>
                  <pic:spPr>
                    <a:xfrm>
                      <a:off x="0" y="0"/>
                      <a:ext cx="731520" cy="228062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23" name="Picture 323"/>
            <wp:cNvGraphicFramePr>
              <a:graphicFrameLocks noChangeAspect="1"/>
            </wp:cNvGraphicFramePr>
            <a:graphic>
              <a:graphicData uri="http://schemas.openxmlformats.org/drawingml/2006/picture">
                <pic:pic>
                  <pic:nvPicPr>
                    <pic:cNvPr id="0" name="2068.png"/>
                    <pic:cNvPicPr/>
                  </pic:nvPicPr>
                  <pic:blipFill>
                    <a:blip r:embed="rId301"/>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24" name="Picture 324"/>
            <wp:cNvGraphicFramePr>
              <a:graphicFrameLocks noChangeAspect="1"/>
            </wp:cNvGraphicFramePr>
            <a:graphic>
              <a:graphicData uri="http://schemas.openxmlformats.org/drawingml/2006/picture">
                <pic:pic>
                  <pic:nvPicPr>
                    <pic:cNvPr id="0" name="2069.png"/>
                    <pic:cNvPicPr/>
                  </pic:nvPicPr>
                  <pic:blipFill>
                    <a:blip r:embed="rId302"/>
                    <a:stretch>
                      <a:fillRect/>
                    </a:stretch>
                  </pic:blipFill>
                  <pic:spPr>
                    <a:xfrm>
                      <a:off x="0" y="0"/>
                      <a:ext cx="1263652" cy="445995"/>
                    </a:xfrm>
                    <a:prstGeom prst="rect"/>
                  </pic:spPr>
                </pic:pic>
              </a:graphicData>
            </a:graphic>
          </wp:inline>
        </w:drawing>
      </w:r>
    </w:p>
    <w:p>
      <w:pPr>
        <w:spacing w:after="80" w:before="160"/>
      </w:pPr>
      <w:r>
        <w:rPr>
          <w:b/>
          <w:color w:val="1A1A1A"/>
          <w:sz w:val="26"/>
        </w:rPr>
        <w:t>1</w:t>
      </w:r>
      <w:r>
        <w:br/>
      </w:r>
      <w:r>
        <w:rPr>
          <w:b/>
          <w:color w:val="1A1A1A"/>
          <w:sz w:val="26"/>
        </w:rPr>
        <w:t>2</w:t>
      </w:r>
    </w:p>
    <w:p>
      <w:pPr>
        <w:spacing w:before="120" w:after="120"/>
        <w:jc w:val="center"/>
      </w:pPr>
      <w:r>
        <w:drawing>
          <wp:inline xmlns:a="http://schemas.openxmlformats.org/drawingml/2006/main" xmlns:pic="http://schemas.openxmlformats.org/drawingml/2006/picture">
            <wp:extent cx="1263652" cy="445995"/>
            <wp:docPr id="325" name="Picture 325"/>
            <wp:cNvGraphicFramePr>
              <a:graphicFrameLocks noChangeAspect="1"/>
            </wp:cNvGraphicFramePr>
            <a:graphic>
              <a:graphicData uri="http://schemas.openxmlformats.org/drawingml/2006/picture">
                <pic:pic>
                  <pic:nvPicPr>
                    <pic:cNvPr id="0" name="2071.png"/>
                    <pic:cNvPicPr/>
                  </pic:nvPicPr>
                  <pic:blipFill>
                    <a:blip r:embed="rId303"/>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26" name="Picture 326"/>
            <wp:cNvGraphicFramePr>
              <a:graphicFrameLocks noChangeAspect="1"/>
            </wp:cNvGraphicFramePr>
            <a:graphic>
              <a:graphicData uri="http://schemas.openxmlformats.org/drawingml/2006/picture">
                <pic:pic>
                  <pic:nvPicPr>
                    <pic:cNvPr id="0" name="2072.png"/>
                    <pic:cNvPicPr/>
                  </pic:nvPicPr>
                  <pic:blipFill>
                    <a:blip r:embed="rId304"/>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4504" cy="460156"/>
            <wp:docPr id="327" name="Picture 327"/>
            <wp:cNvGraphicFramePr>
              <a:graphicFrameLocks noChangeAspect="1"/>
            </wp:cNvGraphicFramePr>
            <a:graphic>
              <a:graphicData uri="http://schemas.openxmlformats.org/drawingml/2006/picture">
                <pic:pic>
                  <pic:nvPicPr>
                    <pic:cNvPr id="0" name="2081.png"/>
                    <pic:cNvPicPr/>
                  </pic:nvPicPr>
                  <pic:blipFill>
                    <a:blip r:embed="rId305"/>
                    <a:stretch>
                      <a:fillRect/>
                    </a:stretch>
                  </pic:blipFill>
                  <pic:spPr>
                    <a:xfrm>
                      <a:off x="0" y="0"/>
                      <a:ext cx="1324504" cy="46015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5799" cy="458454"/>
            <wp:docPr id="328" name="Picture 328"/>
            <wp:cNvGraphicFramePr>
              <a:graphicFrameLocks noChangeAspect="1"/>
            </wp:cNvGraphicFramePr>
            <a:graphic>
              <a:graphicData uri="http://schemas.openxmlformats.org/drawingml/2006/picture">
                <pic:pic>
                  <pic:nvPicPr>
                    <pic:cNvPr id="0" name="2082.png"/>
                    <pic:cNvPicPr/>
                  </pic:nvPicPr>
                  <pic:blipFill>
                    <a:blip r:embed="rId306"/>
                    <a:stretch>
                      <a:fillRect/>
                    </a:stretch>
                  </pic:blipFill>
                  <pic:spPr>
                    <a:xfrm>
                      <a:off x="0" y="0"/>
                      <a:ext cx="1325799" cy="45845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29" name="Picture 329"/>
            <wp:cNvGraphicFramePr>
              <a:graphicFrameLocks noChangeAspect="1"/>
            </wp:cNvGraphicFramePr>
            <a:graphic>
              <a:graphicData uri="http://schemas.openxmlformats.org/drawingml/2006/picture">
                <pic:pic>
                  <pic:nvPicPr>
                    <pic:cNvPr id="0" name="2073.png"/>
                    <pic:cNvPicPr/>
                  </pic:nvPicPr>
                  <pic:blipFill>
                    <a:blip r:embed="rId307"/>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30" name="Picture 330"/>
            <wp:cNvGraphicFramePr>
              <a:graphicFrameLocks noChangeAspect="1"/>
            </wp:cNvGraphicFramePr>
            <a:graphic>
              <a:graphicData uri="http://schemas.openxmlformats.org/drawingml/2006/picture">
                <pic:pic>
                  <pic:nvPicPr>
                    <pic:cNvPr id="0" name="2074.png"/>
                    <pic:cNvPicPr/>
                  </pic:nvPicPr>
                  <pic:blipFill>
                    <a:blip r:embed="rId308"/>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4504" cy="460156"/>
            <wp:docPr id="331" name="Picture 331"/>
            <wp:cNvGraphicFramePr>
              <a:graphicFrameLocks noChangeAspect="1"/>
            </wp:cNvGraphicFramePr>
            <a:graphic>
              <a:graphicData uri="http://schemas.openxmlformats.org/drawingml/2006/picture">
                <pic:pic>
                  <pic:nvPicPr>
                    <pic:cNvPr id="0" name="2083.png"/>
                    <pic:cNvPicPr/>
                  </pic:nvPicPr>
                  <pic:blipFill>
                    <a:blip r:embed="rId309"/>
                    <a:stretch>
                      <a:fillRect/>
                    </a:stretch>
                  </pic:blipFill>
                  <pic:spPr>
                    <a:xfrm>
                      <a:off x="0" y="0"/>
                      <a:ext cx="1324504" cy="46015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5799" cy="458454"/>
            <wp:docPr id="332" name="Picture 332"/>
            <wp:cNvGraphicFramePr>
              <a:graphicFrameLocks noChangeAspect="1"/>
            </wp:cNvGraphicFramePr>
            <a:graphic>
              <a:graphicData uri="http://schemas.openxmlformats.org/drawingml/2006/picture">
                <pic:pic>
                  <pic:nvPicPr>
                    <pic:cNvPr id="0" name="2084.png"/>
                    <pic:cNvPicPr/>
                  </pic:nvPicPr>
                  <pic:blipFill>
                    <a:blip r:embed="rId310"/>
                    <a:stretch>
                      <a:fillRect/>
                    </a:stretch>
                  </pic:blipFill>
                  <pic:spPr>
                    <a:xfrm>
                      <a:off x="0" y="0"/>
                      <a:ext cx="1325799" cy="45845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33" name="Picture 333"/>
            <wp:cNvGraphicFramePr>
              <a:graphicFrameLocks noChangeAspect="1"/>
            </wp:cNvGraphicFramePr>
            <a:graphic>
              <a:graphicData uri="http://schemas.openxmlformats.org/drawingml/2006/picture">
                <pic:pic>
                  <pic:nvPicPr>
                    <pic:cNvPr id="0" name="2075.png"/>
                    <pic:cNvPicPr/>
                  </pic:nvPicPr>
                  <pic:blipFill>
                    <a:blip r:embed="rId311"/>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63652" cy="445995"/>
            <wp:docPr id="334" name="Picture 334"/>
            <wp:cNvGraphicFramePr>
              <a:graphicFrameLocks noChangeAspect="1"/>
            </wp:cNvGraphicFramePr>
            <a:graphic>
              <a:graphicData uri="http://schemas.openxmlformats.org/drawingml/2006/picture">
                <pic:pic>
                  <pic:nvPicPr>
                    <pic:cNvPr id="0" name="2076.png"/>
                    <pic:cNvPicPr/>
                  </pic:nvPicPr>
                  <pic:blipFill>
                    <a:blip r:embed="rId312"/>
                    <a:stretch>
                      <a:fillRect/>
                    </a:stretch>
                  </pic:blipFill>
                  <pic:spPr>
                    <a:xfrm>
                      <a:off x="0" y="0"/>
                      <a:ext cx="1263652" cy="4459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63325"/>
            <wp:docPr id="335" name="Picture 335"/>
            <wp:cNvGraphicFramePr>
              <a:graphicFrameLocks noChangeAspect="1"/>
            </wp:cNvGraphicFramePr>
            <a:graphic>
              <a:graphicData uri="http://schemas.openxmlformats.org/drawingml/2006/picture">
                <pic:pic>
                  <pic:nvPicPr>
                    <pic:cNvPr id="0" name="2077.png"/>
                    <pic:cNvPicPr/>
                  </pic:nvPicPr>
                  <pic:blipFill>
                    <a:blip r:embed="rId313"/>
                    <a:stretch>
                      <a:fillRect/>
                    </a:stretch>
                  </pic:blipFill>
                  <pic:spPr>
                    <a:xfrm>
                      <a:off x="0" y="0"/>
                      <a:ext cx="731520" cy="76332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4504" cy="460156"/>
            <wp:docPr id="336" name="Picture 336"/>
            <wp:cNvGraphicFramePr>
              <a:graphicFrameLocks noChangeAspect="1"/>
            </wp:cNvGraphicFramePr>
            <a:graphic>
              <a:graphicData uri="http://schemas.openxmlformats.org/drawingml/2006/picture">
                <pic:pic>
                  <pic:nvPicPr>
                    <pic:cNvPr id="0" name="2085.png"/>
                    <pic:cNvPicPr/>
                  </pic:nvPicPr>
                  <pic:blipFill>
                    <a:blip r:embed="rId314"/>
                    <a:stretch>
                      <a:fillRect/>
                    </a:stretch>
                  </pic:blipFill>
                  <pic:spPr>
                    <a:xfrm>
                      <a:off x="0" y="0"/>
                      <a:ext cx="1324504" cy="46015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25799" cy="458454"/>
            <wp:docPr id="337" name="Picture 337"/>
            <wp:cNvGraphicFramePr>
              <a:graphicFrameLocks noChangeAspect="1"/>
            </wp:cNvGraphicFramePr>
            <a:graphic>
              <a:graphicData uri="http://schemas.openxmlformats.org/drawingml/2006/picture">
                <pic:pic>
                  <pic:nvPicPr>
                    <pic:cNvPr id="0" name="2086.png"/>
                    <pic:cNvPicPr/>
                  </pic:nvPicPr>
                  <pic:blipFill>
                    <a:blip r:embed="rId315"/>
                    <a:stretch>
                      <a:fillRect/>
                    </a:stretch>
                  </pic:blipFill>
                  <pic:spPr>
                    <a:xfrm>
                      <a:off x="0" y="0"/>
                      <a:ext cx="1325799" cy="45845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51840"/>
            <wp:docPr id="338" name="Picture 338"/>
            <wp:cNvGraphicFramePr>
              <a:graphicFrameLocks noChangeAspect="1"/>
            </wp:cNvGraphicFramePr>
            <a:graphic>
              <a:graphicData uri="http://schemas.openxmlformats.org/drawingml/2006/picture">
                <pic:pic>
                  <pic:nvPicPr>
                    <pic:cNvPr id="0" name="2087.png"/>
                    <pic:cNvPicPr/>
                  </pic:nvPicPr>
                  <pic:blipFill>
                    <a:blip r:embed="rId316"/>
                    <a:stretch>
                      <a:fillRect/>
                    </a:stretch>
                  </pic:blipFill>
                  <pic:spPr>
                    <a:xfrm>
                      <a:off x="0" y="0"/>
                      <a:ext cx="731520" cy="751840"/>
                    </a:xfrm>
                    <a:prstGeom prst="rect"/>
                  </pic:spPr>
                </pic:pic>
              </a:graphicData>
            </a:graphic>
          </wp:inline>
        </w:drawing>
      </w:r>
    </w:p>
    <w:p>
      <w:pPr>
        <w:spacing w:after="80" w:before="160"/>
      </w:pPr>
      <w:r>
        <w:rPr>
          <w:b/>
          <w:color w:val="1A1A1A"/>
          <w:sz w:val="26"/>
        </w:rPr>
        <w:t>3</w:t>
      </w:r>
      <w:r>
        <w:br/>
      </w:r>
      <w:r>
        <w:rPr>
          <w:b/>
          <w:color w:val="1A1A1A"/>
          <w:sz w:val="26"/>
        </w:rPr>
        <w:t>4</w:t>
      </w:r>
    </w:p>
    <w:p>
      <w:pPr>
        <w:spacing w:before="120" w:after="120"/>
        <w:jc w:val="center"/>
      </w:pPr>
      <w:r>
        <w:drawing>
          <wp:inline xmlns:a="http://schemas.openxmlformats.org/drawingml/2006/main" xmlns:pic="http://schemas.openxmlformats.org/drawingml/2006/picture">
            <wp:extent cx="731520" cy="2259106"/>
            <wp:docPr id="339" name="Picture 339"/>
            <wp:cNvGraphicFramePr>
              <a:graphicFrameLocks noChangeAspect="1"/>
            </wp:cNvGraphicFramePr>
            <a:graphic>
              <a:graphicData uri="http://schemas.openxmlformats.org/drawingml/2006/picture">
                <pic:pic>
                  <pic:nvPicPr>
                    <pic:cNvPr id="0" name="2090.png"/>
                    <pic:cNvPicPr/>
                  </pic:nvPicPr>
                  <pic:blipFill>
                    <a:blip r:embed="rId317"/>
                    <a:stretch>
                      <a:fillRect/>
                    </a:stretch>
                  </pic:blipFill>
                  <pic:spPr>
                    <a:xfrm>
                      <a:off x="0" y="0"/>
                      <a:ext cx="731520" cy="225910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5883" cy="441424"/>
            <wp:docPr id="340" name="Picture 340"/>
            <wp:cNvGraphicFramePr>
              <a:graphicFrameLocks noChangeAspect="1"/>
            </wp:cNvGraphicFramePr>
            <a:graphic>
              <a:graphicData uri="http://schemas.openxmlformats.org/drawingml/2006/picture">
                <pic:pic>
                  <pic:nvPicPr>
                    <pic:cNvPr id="0" name="2088.png"/>
                    <pic:cNvPicPr/>
                  </pic:nvPicPr>
                  <pic:blipFill>
                    <a:blip r:embed="rId318"/>
                    <a:stretch>
                      <a:fillRect/>
                    </a:stretch>
                  </pic:blipFill>
                  <pic:spPr>
                    <a:xfrm>
                      <a:off x="0" y="0"/>
                      <a:ext cx="1255883" cy="44142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7178" cy="439703"/>
            <wp:docPr id="341" name="Picture 341"/>
            <wp:cNvGraphicFramePr>
              <a:graphicFrameLocks noChangeAspect="1"/>
            </wp:cNvGraphicFramePr>
            <a:graphic>
              <a:graphicData uri="http://schemas.openxmlformats.org/drawingml/2006/picture">
                <pic:pic>
                  <pic:nvPicPr>
                    <pic:cNvPr id="0" name="2089.png"/>
                    <pic:cNvPicPr/>
                  </pic:nvPicPr>
                  <pic:blipFill>
                    <a:blip r:embed="rId319"/>
                    <a:stretch>
                      <a:fillRect/>
                    </a:stretch>
                  </pic:blipFill>
                  <pic:spPr>
                    <a:xfrm>
                      <a:off x="0" y="0"/>
                      <a:ext cx="1257178" cy="4397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6736" cy="440982"/>
            <wp:docPr id="342" name="Picture 342"/>
            <wp:cNvGraphicFramePr>
              <a:graphicFrameLocks noChangeAspect="1"/>
            </wp:cNvGraphicFramePr>
            <a:graphic>
              <a:graphicData uri="http://schemas.openxmlformats.org/drawingml/2006/picture">
                <pic:pic>
                  <pic:nvPicPr>
                    <pic:cNvPr id="0" name="2098.png"/>
                    <pic:cNvPicPr/>
                  </pic:nvPicPr>
                  <pic:blipFill>
                    <a:blip r:embed="rId320"/>
                    <a:stretch>
                      <a:fillRect/>
                    </a:stretch>
                  </pic:blipFill>
                  <pic:spPr>
                    <a:xfrm>
                      <a:off x="0" y="0"/>
                      <a:ext cx="1316736" cy="44098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8030" cy="441416"/>
            <wp:docPr id="343" name="Picture 343"/>
            <wp:cNvGraphicFramePr>
              <a:graphicFrameLocks noChangeAspect="1"/>
            </wp:cNvGraphicFramePr>
            <a:graphic>
              <a:graphicData uri="http://schemas.openxmlformats.org/drawingml/2006/picture">
                <pic:pic>
                  <pic:nvPicPr>
                    <pic:cNvPr id="0" name="2099.png"/>
                    <pic:cNvPicPr/>
                  </pic:nvPicPr>
                  <pic:blipFill>
                    <a:blip r:embed="rId321"/>
                    <a:stretch>
                      <a:fillRect/>
                    </a:stretch>
                  </pic:blipFill>
                  <pic:spPr>
                    <a:xfrm>
                      <a:off x="0" y="0"/>
                      <a:ext cx="1318030" cy="4414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2143759"/>
            <wp:docPr id="344" name="Picture 344"/>
            <wp:cNvGraphicFramePr>
              <a:graphicFrameLocks noChangeAspect="1"/>
            </wp:cNvGraphicFramePr>
            <a:graphic>
              <a:graphicData uri="http://schemas.openxmlformats.org/drawingml/2006/picture">
                <pic:pic>
                  <pic:nvPicPr>
                    <pic:cNvPr id="0" name="2100.png"/>
                    <pic:cNvPicPr/>
                  </pic:nvPicPr>
                  <pic:blipFill>
                    <a:blip r:embed="rId322"/>
                    <a:stretch>
                      <a:fillRect/>
                    </a:stretch>
                  </pic:blipFill>
                  <pic:spPr>
                    <a:xfrm>
                      <a:off x="0" y="0"/>
                      <a:ext cx="731520" cy="21437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5883" cy="441424"/>
            <wp:docPr id="345" name="Picture 345"/>
            <wp:cNvGraphicFramePr>
              <a:graphicFrameLocks noChangeAspect="1"/>
            </wp:cNvGraphicFramePr>
            <a:graphic>
              <a:graphicData uri="http://schemas.openxmlformats.org/drawingml/2006/picture">
                <pic:pic>
                  <pic:nvPicPr>
                    <pic:cNvPr id="0" name="2091.png"/>
                    <pic:cNvPicPr/>
                  </pic:nvPicPr>
                  <pic:blipFill>
                    <a:blip r:embed="rId323"/>
                    <a:stretch>
                      <a:fillRect/>
                    </a:stretch>
                  </pic:blipFill>
                  <pic:spPr>
                    <a:xfrm>
                      <a:off x="0" y="0"/>
                      <a:ext cx="1255883" cy="44142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7178" cy="439703"/>
            <wp:docPr id="346" name="Picture 346"/>
            <wp:cNvGraphicFramePr>
              <a:graphicFrameLocks noChangeAspect="1"/>
            </wp:cNvGraphicFramePr>
            <a:graphic>
              <a:graphicData uri="http://schemas.openxmlformats.org/drawingml/2006/picture">
                <pic:pic>
                  <pic:nvPicPr>
                    <pic:cNvPr id="0" name="2092.png"/>
                    <pic:cNvPicPr/>
                  </pic:nvPicPr>
                  <pic:blipFill>
                    <a:blip r:embed="rId324"/>
                    <a:stretch>
                      <a:fillRect/>
                    </a:stretch>
                  </pic:blipFill>
                  <pic:spPr>
                    <a:xfrm>
                      <a:off x="0" y="0"/>
                      <a:ext cx="1257178" cy="4397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6736" cy="440982"/>
            <wp:docPr id="347" name="Picture 347"/>
            <wp:cNvGraphicFramePr>
              <a:graphicFrameLocks noChangeAspect="1"/>
            </wp:cNvGraphicFramePr>
            <a:graphic>
              <a:graphicData uri="http://schemas.openxmlformats.org/drawingml/2006/picture">
                <pic:pic>
                  <pic:nvPicPr>
                    <pic:cNvPr id="0" name="2101.png"/>
                    <pic:cNvPicPr/>
                  </pic:nvPicPr>
                  <pic:blipFill>
                    <a:blip r:embed="rId325"/>
                    <a:stretch>
                      <a:fillRect/>
                    </a:stretch>
                  </pic:blipFill>
                  <pic:spPr>
                    <a:xfrm>
                      <a:off x="0" y="0"/>
                      <a:ext cx="1316736" cy="44098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8030" cy="441416"/>
            <wp:docPr id="348" name="Picture 348"/>
            <wp:cNvGraphicFramePr>
              <a:graphicFrameLocks noChangeAspect="1"/>
            </wp:cNvGraphicFramePr>
            <a:graphic>
              <a:graphicData uri="http://schemas.openxmlformats.org/drawingml/2006/picture">
                <pic:pic>
                  <pic:nvPicPr>
                    <pic:cNvPr id="0" name="2102.png"/>
                    <pic:cNvPicPr/>
                  </pic:nvPicPr>
                  <pic:blipFill>
                    <a:blip r:embed="rId326"/>
                    <a:stretch>
                      <a:fillRect/>
                    </a:stretch>
                  </pic:blipFill>
                  <pic:spPr>
                    <a:xfrm>
                      <a:off x="0" y="0"/>
                      <a:ext cx="1318030" cy="4414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5883" cy="441424"/>
            <wp:docPr id="349" name="Picture 349"/>
            <wp:cNvGraphicFramePr>
              <a:graphicFrameLocks noChangeAspect="1"/>
            </wp:cNvGraphicFramePr>
            <a:graphic>
              <a:graphicData uri="http://schemas.openxmlformats.org/drawingml/2006/picture">
                <pic:pic>
                  <pic:nvPicPr>
                    <pic:cNvPr id="0" name="2093.png"/>
                    <pic:cNvPicPr/>
                  </pic:nvPicPr>
                  <pic:blipFill>
                    <a:blip r:embed="rId327"/>
                    <a:stretch>
                      <a:fillRect/>
                    </a:stretch>
                  </pic:blipFill>
                  <pic:spPr>
                    <a:xfrm>
                      <a:off x="0" y="0"/>
                      <a:ext cx="1255883" cy="44142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7178" cy="439703"/>
            <wp:docPr id="350" name="Picture 350"/>
            <wp:cNvGraphicFramePr>
              <a:graphicFrameLocks noChangeAspect="1"/>
            </wp:cNvGraphicFramePr>
            <a:graphic>
              <a:graphicData uri="http://schemas.openxmlformats.org/drawingml/2006/picture">
                <pic:pic>
                  <pic:nvPicPr>
                    <pic:cNvPr id="0" name="2094.png"/>
                    <pic:cNvPicPr/>
                  </pic:nvPicPr>
                  <pic:blipFill>
                    <a:blip r:embed="rId328"/>
                    <a:stretch>
                      <a:fillRect/>
                    </a:stretch>
                  </pic:blipFill>
                  <pic:spPr>
                    <a:xfrm>
                      <a:off x="0" y="0"/>
                      <a:ext cx="1257178" cy="4397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6736" cy="440982"/>
            <wp:docPr id="351" name="Picture 351"/>
            <wp:cNvGraphicFramePr>
              <a:graphicFrameLocks noChangeAspect="1"/>
            </wp:cNvGraphicFramePr>
            <a:graphic>
              <a:graphicData uri="http://schemas.openxmlformats.org/drawingml/2006/picture">
                <pic:pic>
                  <pic:nvPicPr>
                    <pic:cNvPr id="0" name="2103.png"/>
                    <pic:cNvPicPr/>
                  </pic:nvPicPr>
                  <pic:blipFill>
                    <a:blip r:embed="rId329"/>
                    <a:stretch>
                      <a:fillRect/>
                    </a:stretch>
                  </pic:blipFill>
                  <pic:spPr>
                    <a:xfrm>
                      <a:off x="0" y="0"/>
                      <a:ext cx="1316736" cy="44098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8030" cy="441416"/>
            <wp:docPr id="352" name="Picture 352"/>
            <wp:cNvGraphicFramePr>
              <a:graphicFrameLocks noChangeAspect="1"/>
            </wp:cNvGraphicFramePr>
            <a:graphic>
              <a:graphicData uri="http://schemas.openxmlformats.org/drawingml/2006/picture">
                <pic:pic>
                  <pic:nvPicPr>
                    <pic:cNvPr id="0" name="2104.png"/>
                    <pic:cNvPicPr/>
                  </pic:nvPicPr>
                  <pic:blipFill>
                    <a:blip r:embed="rId330"/>
                    <a:stretch>
                      <a:fillRect/>
                    </a:stretch>
                  </pic:blipFill>
                  <pic:spPr>
                    <a:xfrm>
                      <a:off x="0" y="0"/>
                      <a:ext cx="1318030" cy="4414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5883" cy="441424"/>
            <wp:docPr id="353" name="Picture 353"/>
            <wp:cNvGraphicFramePr>
              <a:graphicFrameLocks noChangeAspect="1"/>
            </wp:cNvGraphicFramePr>
            <a:graphic>
              <a:graphicData uri="http://schemas.openxmlformats.org/drawingml/2006/picture">
                <pic:pic>
                  <pic:nvPicPr>
                    <pic:cNvPr id="0" name="2095.png"/>
                    <pic:cNvPicPr/>
                  </pic:nvPicPr>
                  <pic:blipFill>
                    <a:blip r:embed="rId331"/>
                    <a:stretch>
                      <a:fillRect/>
                    </a:stretch>
                  </pic:blipFill>
                  <pic:spPr>
                    <a:xfrm>
                      <a:off x="0" y="0"/>
                      <a:ext cx="1255883" cy="44142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257178" cy="439703"/>
            <wp:docPr id="354" name="Picture 354"/>
            <wp:cNvGraphicFramePr>
              <a:graphicFrameLocks noChangeAspect="1"/>
            </wp:cNvGraphicFramePr>
            <a:graphic>
              <a:graphicData uri="http://schemas.openxmlformats.org/drawingml/2006/picture">
                <pic:pic>
                  <pic:nvPicPr>
                    <pic:cNvPr id="0" name="2096.png"/>
                    <pic:cNvPicPr/>
                  </pic:nvPicPr>
                  <pic:blipFill>
                    <a:blip r:embed="rId332"/>
                    <a:stretch>
                      <a:fillRect/>
                    </a:stretch>
                  </pic:blipFill>
                  <pic:spPr>
                    <a:xfrm>
                      <a:off x="0" y="0"/>
                      <a:ext cx="1257178" cy="4397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63793"/>
            <wp:docPr id="355" name="Picture 355"/>
            <wp:cNvGraphicFramePr>
              <a:graphicFrameLocks noChangeAspect="1"/>
            </wp:cNvGraphicFramePr>
            <a:graphic>
              <a:graphicData uri="http://schemas.openxmlformats.org/drawingml/2006/picture">
                <pic:pic>
                  <pic:nvPicPr>
                    <pic:cNvPr id="0" name="2097.png"/>
                    <pic:cNvPicPr/>
                  </pic:nvPicPr>
                  <pic:blipFill>
                    <a:blip r:embed="rId333"/>
                    <a:stretch>
                      <a:fillRect/>
                    </a:stretch>
                  </pic:blipFill>
                  <pic:spPr>
                    <a:xfrm>
                      <a:off x="0" y="0"/>
                      <a:ext cx="731520" cy="76379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6736" cy="440982"/>
            <wp:docPr id="356" name="Picture 356"/>
            <wp:cNvGraphicFramePr>
              <a:graphicFrameLocks noChangeAspect="1"/>
            </wp:cNvGraphicFramePr>
            <a:graphic>
              <a:graphicData uri="http://schemas.openxmlformats.org/drawingml/2006/picture">
                <pic:pic>
                  <pic:nvPicPr>
                    <pic:cNvPr id="0" name="2105.png"/>
                    <pic:cNvPicPr/>
                  </pic:nvPicPr>
                  <pic:blipFill>
                    <a:blip r:embed="rId334"/>
                    <a:stretch>
                      <a:fillRect/>
                    </a:stretch>
                  </pic:blipFill>
                  <pic:spPr>
                    <a:xfrm>
                      <a:off x="0" y="0"/>
                      <a:ext cx="1316736" cy="44098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318030" cy="441416"/>
            <wp:docPr id="357" name="Picture 357"/>
            <wp:cNvGraphicFramePr>
              <a:graphicFrameLocks noChangeAspect="1"/>
            </wp:cNvGraphicFramePr>
            <a:graphic>
              <a:graphicData uri="http://schemas.openxmlformats.org/drawingml/2006/picture">
                <pic:pic>
                  <pic:nvPicPr>
                    <pic:cNvPr id="0" name="2106.png"/>
                    <pic:cNvPicPr/>
                  </pic:nvPicPr>
                  <pic:blipFill>
                    <a:blip r:embed="rId335"/>
                    <a:stretch>
                      <a:fillRect/>
                    </a:stretch>
                  </pic:blipFill>
                  <pic:spPr>
                    <a:xfrm>
                      <a:off x="0" y="0"/>
                      <a:ext cx="1318030" cy="4414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721217"/>
            <wp:docPr id="358" name="Picture 358"/>
            <wp:cNvGraphicFramePr>
              <a:graphicFrameLocks noChangeAspect="1"/>
            </wp:cNvGraphicFramePr>
            <a:graphic>
              <a:graphicData uri="http://schemas.openxmlformats.org/drawingml/2006/picture">
                <pic:pic>
                  <pic:nvPicPr>
                    <pic:cNvPr id="0" name="2107.png"/>
                    <pic:cNvPicPr/>
                  </pic:nvPicPr>
                  <pic:blipFill>
                    <a:blip r:embed="rId336"/>
                    <a:stretch>
                      <a:fillRect/>
                    </a:stretch>
                  </pic:blipFill>
                  <pic:spPr>
                    <a:xfrm>
                      <a:off x="0" y="0"/>
                      <a:ext cx="731520" cy="721217"/>
                    </a:xfrm>
                    <a:prstGeom prst="rect"/>
                  </pic:spPr>
                </pic:pic>
              </a:graphicData>
            </a:graphic>
          </wp:inline>
        </w:drawing>
      </w:r>
    </w:p>
    <w:p>
      <w:pPr>
        <w:spacing w:after="80" w:before="40"/>
      </w:pPr>
      <w:r>
        <w:rPr>
          <w:color w:val="1A1A1A"/>
          <w:sz w:val="21"/>
        </w:rPr>
        <w:t>đòi hỏi nhiều phác thảo và tạo mẫu hơn so với các hình ảnh trực quan dựa trên dữ liệu. Khi làm việc với đồ họa khái niệm, giấy và bảng trắng có lẽ là lựa chọn tốt nhất của bạn.</w:t>
      </w:r>
    </w:p>
    <w:p>
      <w:pPr>
        <w:spacing w:after="80" w:before="40"/>
      </w:pPr>
      <w:r>
        <w:rPr>
          <w:color w:val="1A1A1A"/>
          <w:sz w:val="21"/>
        </w:rPr>
        <w:t>việc tốt. Không công cụ nào làm tốt tất cả mọi việc. Mỗi công cụ đều có điểm mạnh và điểm yếu, vì vậy bạn có thể thấy mình chuyển từ công cụ này sang công cụ khác tùy thuộc vào dự án hoặc thậm chí trong một dự án. Tạo mẫu kỹ thuật số cũng có thể quá mức cần thiết cho các hình ảnh trực quan đơn giản, nơi mà các bản mẫu giấy đưa bạn đến gần đủ với mục tiêu. Và ít công cụ nào trong số này được thiết kế để giúp tạo mẫu các dạng khái niệm, thứ thường</w:t>
      </w:r>
    </w:p>
    <w:p>
      <w:pPr>
        <w:spacing w:after="80" w:before="40"/>
      </w:pPr>
      <w:r>
        <w:rPr>
          <w:color w:val="1A1A1A"/>
          <w:sz w:val="21"/>
        </w:rPr>
        <w:t>Tạo mẫu theo nhóm (team prototyping) là một câu chuyện hoàn toàn khác. Các kỹ thuật trước đây được định nghĩa bởi các công cụ bạn sử dụng. Tạo mẫu theo nhóm được định nghĩa bởi cách</w:t>
      </w:r>
    </w:p>
    <w:p>
      <w:pPr>
        <w:spacing w:after="80" w:before="40"/>
      </w:pPr>
      <w:r>
        <w:rPr>
          <w:color w:val="555555"/>
          <w:sz w:val="16"/>
        </w:rPr>
        <w:t>Biểu đồ tốt hơn trong vài giờ | 103</w:t>
      </w:r>
    </w:p>
    <w:p>
      <w:r>
        <w:br w:type="page"/>
      </w:r>
    </w:p>
    <w:p>
      <w:pPr>
        <w:spacing w:after="80" w:before="40"/>
      </w:pPr>
      <w:r>
        <w:rPr>
          <w:color w:val="1A1A1A"/>
          <w:sz w:val="21"/>
        </w:rPr>
        <w:t>mà bạn làm việc: với các đối tác chuyên gia. Khái niệm này dựa trên một hệ thống phân tích dữ liệu gọi là phân tích cặp (paired analysis), bản thân nó vay mượn từ một quy trình phát triển phần mềm gọi là lập trình cực hạn (extreme programming) và các nguồn khác.3 Trong mỗi phương pháp này, ý tưởng là ghép một chuyên gia về lĩnh vực với một chuyên gia về công cụ, người có thể thao tác dữ liệu và hình ảnh một cách nhanh chóng, và có thể đề xuất các giải pháp mà bạn có thể không biết là mình có sẵn.</w:t>
      </w:r>
    </w:p>
    <w:p>
      <w:pPr>
        <w:spacing w:after="200" w:before="280"/>
      </w:pPr>
      <w:r>
        <w:rPr>
          <w:b/>
          <w:color w:val="9E2B25"/>
          <w:sz w:val="44"/>
        </w:rPr>
        <w:t>ĐÓ LÀ MỘT BIỂU ĐỒ TỐT</w:t>
      </w:r>
      <w:r>
        <w:br/>
      </w:r>
      <w:r>
        <w:rPr>
          <w:b/>
          <w:color w:val="9E2B25"/>
          <w:sz w:val="44"/>
        </w:rPr>
        <w:t>KHOẢNH KHẮC AHA!</w:t>
      </w:r>
    </w:p>
    <w:p>
      <w:pPr>
        <w:spacing w:after="80" w:before="40"/>
      </w:pPr>
      <w:r>
        <w:rPr>
          <w:color w:val="555555"/>
          <w:sz w:val="16"/>
        </w:rPr>
        <w:t>Một số khái niệm thống kê rất khó nắm bắt nếu không nhìn thấy chúng. Ví dụ, các tiến trình phi tuyến tính khiến chúng ta đau đầu. Có vẻ không hợp lý khi ăn hai chiếc pizza 8 inch lại ít hơn ăn một chiếc pizza 12 inch. Hoặc việc tăng tỷ lệ giữ chân khách hàng từ 60% lên 80% có giá trị gấp bốn lần so với việc tăng từ 20% lên 40%.</w:t>
      </w:r>
    </w:p>
    <w:p>
      <w:pPr>
        <w:spacing w:after="80" w:before="40"/>
      </w:pPr>
      <w:r>
        <w:rPr>
          <w:color w:val="1A1A1A"/>
          <w:sz w:val="21"/>
        </w:rPr>
        <w:t>Tạo mẫu theo nhóm (team prototyping) giúp tăng tốc quá trình phát triển hình ảnh trực quan (visuals) và rất quan trọng cho việc khám phá trực quan (visual exploration).</w:t>
      </w:r>
    </w:p>
    <w:p>
      <w:pPr>
        <w:spacing w:after="80" w:before="40"/>
      </w:pPr>
      <w:r>
        <w:rPr>
          <w:color w:val="555555"/>
          <w:sz w:val="16"/>
        </w:rPr>
        <w:t>Bart deLanghe, Stefano Puntoni, và Richard Larrick đã viết một bài báo xuất sắc trên HBR về chủ đề này, có tựa đề 'Linear Thinking in a Nonlinear World'. Bài báo trình bày rõ ràng những cạm bẫy của tư duy tuyến tính (điều mà tất cả chúng ta đều mắc phải), nhưng điểm mấu chốt để làm cho ý tưởng của họ trở nên sống động là những biểu đồ tốt, giúp khái niệm phản trực giác này nổi bật. Bản thảo của họ bao gồm một số đường cong tạo ra bằng Excel cơ bản, nhưng chúng không làm cho ý tưởng được hiểu rõ. Tôi đã không thể hiểu được nó. Tất cả chúng tôi đều muốn đưa các biểu đồ đến mức chỉ cần liếc nhìn là bạn hiểu ngay.</w:t>
      </w:r>
    </w:p>
    <w:p>
      <w:pPr>
        <w:spacing w:after="80" w:before="40"/>
      </w:pPr>
      <w:r>
        <w:rPr>
          <w:color w:val="1A1A1A"/>
          <w:sz w:val="21"/>
        </w:rPr>
        <w:t>Brian Fisher và David Kasik đã sử dụng phương pháp này tại Boeing. Kasik nói: "Phương pháp này hóa ra rất hiệu quả. Điều quan trọng là để họ thực sự ngồi và làm việc cùng nhau, chứ không phải ném thứ gì qua tường."</w:t>
      </w:r>
    </w:p>
    <w:p>
      <w:pPr>
        <w:spacing w:after="80" w:before="40"/>
      </w:pPr>
      <w:r>
        <w:rPr>
          <w:color w:val="1A1A1A"/>
          <w:sz w:val="21"/>
        </w:rPr>
        <w:t>Phân tích theo cặp (paired analysis) đã chứng minh hiệu quả tại Boeing, cắt giảm đáng kể thời gian để đạt được những hiểu biết trực quan vì những người có và hiểu dữ liệu không phải mất vòng lặp để tìm cách thao tác các công cụ trực quan hóa. Trong một trường hợp, công ty đã sử dụng nó cho một số phiên khám phá sâu sắc, trong đó một nhóm hai người muốn trực quan hóa thông tin về các vụ chim va vào máy bay. Chim va vào máy bay (bird strikes) là một vấn đề an toàn nghiêm trọng (một vụ chim Canada ngỗng va vào máy bay phản lực Airbus A320 chở khách đã gây ra cuộc hạ cánh trên sông Hudson nổi tiếng ở New York năm 2009) — tại thời điểm phân tích, chi phí của các vụ chim va vào máy bay được ước tính từ 123 triệu đến 615 triệu đô la mỗi năm, nhưng rất ít thông tin được biết về</w:t>
      </w:r>
    </w:p>
    <w:p>
      <w:pPr>
        <w:spacing w:after="80" w:before="40"/>
      </w:pPr>
      <w:r>
        <w:rPr>
          <w:color w:val="555555"/>
          <w:sz w:val="16"/>
        </w:rPr>
        <w:t>Chúng tôi đã sử dụng phương pháp trao đổi, phác thảo, tạo mẫu (talk, sketch, prototype) để hiện thực hóa điều đó. Tôi nhớ cuộc trò chuyện của chúng tôi đã tạo ra những cụm từ thú vị như 'một phần của đường dốc', 'dốc rồi thoải' hoặc 'thoải rồi dốc'. Một người nói: "Khi bạn nhìn vào các điểm giao nhau."</w:t>
      </w:r>
    </w:p>
    <w:p>
      <w:pPr>
        <w:spacing w:after="80" w:before="40"/>
      </w:pPr>
      <w:r>
        <w:rPr>
          <w:color w:val="555555"/>
          <w:sz w:val="16"/>
        </w:rPr>
        <w:t>Cuối cùng, chúng tôi đã đi đến một số giải pháp mạnh mẽ. Một biểu đồ xuất sắc cho thấy việc tăng hiệu quả nhiên liệu từ 10 lên 20 mpg tiết kiệm được nhiều xăng hơn so với việc tăng từ 20 lên 100 mpg.</w:t>
      </w:r>
    </w:p>
    <w:p>
      <w:pPr>
        <w:spacing w:after="80" w:before="40"/>
      </w:pPr>
      <w:r>
        <w:rPr>
          <w:color w:val="555555"/>
          <w:sz w:val="16"/>
        </w:rPr>
        <w:t>Bạn có thể thấy những cụm từ đó từ cuộc trò chuyện được phản ánh rõ ràng ở đây. Đáng chú ý, bản mẫu giấy (paper prototype) của chúng tôi — một bản phác thảo — cuối cùng đã trở thành nền tảng cho những gì được trình bày trên báo in và trực tuyến. Đúng vậy, điều này một phần là quyết định thẩm mỹ nhưng cũng cho thấy rằng bạn có thể thường đạt được kết quả xuất sắc mà không cần nhiều can thiệp phần mềm khi trình bày các khái niệm đơn giản.</w:t>
      </w:r>
    </w:p>
    <w:p>
      <w:pPr>
        <w:spacing w:after="80" w:before="40"/>
      </w:pPr>
      <w:r>
        <w:rPr>
          <w:color w:val="555555"/>
          <w:sz w:val="16"/>
        </w:rPr>
        <w:t>Nhưng trong bài viết này, một biểu đồ đã thu hút mọi người hơn những biểu đồ khác, đó là Paceometer (đồng hồ tốc độ), được ghi công cho các nhà nghiên cứu Eyal Pe’er và Eyal Gamliel.</w:t>
      </w:r>
    </w:p>
    <w:p>
      <w:pPr>
        <w:spacing w:after="80" w:before="40"/>
      </w:pPr>
      <w:r>
        <w:rPr>
          <w:color w:val="555555"/>
          <w:sz w:val="16"/>
        </w:rPr>
        <w:t>104 | Tạo</w:t>
      </w:r>
    </w:p>
    <w:p>
      <w:r>
        <w:br w:type="page"/>
      </w:r>
    </w:p>
    <w:p>
      <w:pPr>
        <w:spacing w:before="120" w:after="120"/>
        <w:jc w:val="center"/>
      </w:pPr>
      <w:r>
        <w:drawing>
          <wp:inline xmlns:a="http://schemas.openxmlformats.org/drawingml/2006/main" xmlns:pic="http://schemas.openxmlformats.org/drawingml/2006/picture">
            <wp:extent cx="2238580" cy="2064951"/>
            <wp:docPr id="359" name="Picture 359"/>
            <wp:cNvGraphicFramePr>
              <a:graphicFrameLocks noChangeAspect="1"/>
            </wp:cNvGraphicFramePr>
            <a:graphic>
              <a:graphicData uri="http://schemas.openxmlformats.org/drawingml/2006/picture">
                <pic:pic>
                  <pic:nvPicPr>
                    <pic:cNvPr id="0" name="2137.png"/>
                    <pic:cNvPicPr/>
                  </pic:nvPicPr>
                  <pic:blipFill>
                    <a:blip r:embed="rId337"/>
                    <a:stretch>
                      <a:fillRect/>
                    </a:stretch>
                  </pic:blipFill>
                  <pic:spPr>
                    <a:xfrm>
                      <a:off x="0" y="0"/>
                      <a:ext cx="2238580" cy="206495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47643" cy="1862688"/>
            <wp:docPr id="360" name="Picture 360"/>
            <wp:cNvGraphicFramePr>
              <a:graphicFrameLocks noChangeAspect="1"/>
            </wp:cNvGraphicFramePr>
            <a:graphic>
              <a:graphicData uri="http://schemas.openxmlformats.org/drawingml/2006/picture">
                <pic:pic>
                  <pic:nvPicPr>
                    <pic:cNvPr id="0" name="2138.png"/>
                    <pic:cNvPicPr/>
                  </pic:nvPicPr>
                  <pic:blipFill>
                    <a:blip r:embed="rId338"/>
                    <a:stretch>
                      <a:fillRect/>
                    </a:stretch>
                  </pic:blipFill>
                  <pic:spPr>
                    <a:xfrm>
                      <a:off x="0" y="0"/>
                      <a:ext cx="2247643" cy="1862688"/>
                    </a:xfrm>
                    <a:prstGeom prst="rect"/>
                  </pic:spPr>
                </pic:pic>
              </a:graphicData>
            </a:graphic>
          </wp:inline>
        </w:drawing>
      </w:r>
    </w:p>
    <w:p>
      <w:pPr>
        <w:spacing w:after="80" w:before="40"/>
      </w:pPr>
      <w:r>
        <w:rPr>
          <w:color w:val="555555"/>
          <w:sz w:val="16"/>
        </w:rPr>
        <w:t>Như họ lưu ý: “Nó sẽ làm hầu hết tài xế ngạc nhiên khi đi từ 40 lên 65 dặm/giờ sẽ tiết kiệm cho bạn khoảng sáu phút mỗi 10 dặm, nhưng đi từ 65 lên 90 chỉ tiết kiệm được khoảng hai phút rưỡi — mặc dù bạn đang tăng tốc độ 25 dặm mỗi giờ trong cả hai trường hợp.” Biểu đồ này ngay lập tức phơi bày ý tưởng không trực quan rằng bạn càng đi nhanh, bạn càng tiết kiệm ít thời gian hơn khi tăng tốc, theo cách mà văn bản và, tôi cho rằng, các biểu đồ truyền thống hơn không làm được.</w:t>
      </w:r>
    </w:p>
    <w:p>
      <w:pPr>
        <w:spacing w:after="80" w:before="40"/>
      </w:pPr>
      <w:r>
        <w:rPr>
          <w:color w:val="555555"/>
          <w:sz w:val="16"/>
        </w:rPr>
        <w:t>Liệu điều này có thể hoạt động như một đường cong như biểu đồ dặm trên gallon không? Chắc chắn. Nhưng tôi nghĩ điều thu hút khán giả ở đây là nó truyền tải ý tưởng dưới dạng mà họ quen sử dụng. Nó cũng hữu ích vì họ không gán bất kỳ thông tin nào khác lên hình ảnh này. Họ chỉ xếp lớp thông tin mới liên quan vào một dạng hình ảnh quen thuộc để tạo ra một khoảnh khắc Aha! mạnh mẽ.</w:t>
      </w:r>
    </w:p>
    <w:p>
      <w:pPr>
        <w:spacing w:after="80" w:before="40"/>
      </w:pPr>
      <w:r>
        <w:rPr>
          <w:color w:val="555555"/>
          <w:sz w:val="16"/>
        </w:rPr>
        <w:t>Biểu đồ tốt hơn trong vài giờ | 105</w:t>
      </w:r>
    </w:p>
    <w:p>
      <w:r>
        <w:br w:type="page"/>
      </w:r>
    </w:p>
    <w:p>
      <w:pPr>
        <w:spacing w:after="80" w:before="40"/>
      </w:pPr>
      <w:r>
        <w:rPr>
          <w:color w:val="1A1A1A"/>
          <w:sz w:val="21"/>
        </w:rPr>
        <w:t>Các mô hình va chạm với chim và cách chúng có thể được giảm thiểu.</w:t>
      </w:r>
    </w:p>
    <w:p>
      <w:pPr>
        <w:spacing w:before="120" w:after="120"/>
        <w:jc w:val="center"/>
      </w:pPr>
      <w:r>
        <w:drawing>
          <wp:inline xmlns:a="http://schemas.openxmlformats.org/drawingml/2006/main" xmlns:pic="http://schemas.openxmlformats.org/drawingml/2006/picture">
            <wp:extent cx="2913132" cy="2037329"/>
            <wp:docPr id="361" name="Picture 361"/>
            <wp:cNvGraphicFramePr>
              <a:graphicFrameLocks noChangeAspect="1"/>
            </wp:cNvGraphicFramePr>
            <a:graphic>
              <a:graphicData uri="http://schemas.openxmlformats.org/drawingml/2006/picture">
                <pic:pic>
                  <pic:nvPicPr>
                    <pic:cNvPr id="0" name="2152.png"/>
                    <pic:cNvPicPr/>
                  </pic:nvPicPr>
                  <pic:blipFill>
                    <a:blip r:embed="rId339"/>
                    <a:stretch>
                      <a:fillRect/>
                    </a:stretch>
                  </pic:blipFill>
                  <pic:spPr>
                    <a:xfrm>
                      <a:off x="0" y="0"/>
                      <a:ext cx="2913132" cy="2037329"/>
                    </a:xfrm>
                    <a:prstGeom prst="rect"/>
                  </pic:spPr>
                </pic:pic>
              </a:graphicData>
            </a:graphic>
          </wp:inline>
        </w:drawing>
      </w:r>
    </w:p>
    <w:p>
      <w:pPr>
        <w:spacing w:after="80" w:before="40"/>
      </w:pPr>
      <w:r>
        <w:rPr>
          <w:color w:val="1A1A1A"/>
          <w:sz w:val="21"/>
        </w:rPr>
        <w:t>Ít được biết đến một phần vì việc phân tích dữ liệu cần thiết để hiểu về các vụ va chạm với chim là một quá trình tẻ nhạt: tìm kiếm và đọc qua hàng nghìn bản ghi từ hàng chục nguồn, đối chiếu chúng, rồi cập nhật kết quả khi các sự kiện mới xảy ra. Để tăng tốc, Boeing đã ghép một chuyên gia về chủ đề (một chuyên gia an toàn hàng không) với một chuyên gia về công cụ (trong trường hợp này là chuyên gia về cả phần mềm trực quan hóa Tableau và IN-SPIRE). Họ đã làm việc cùng nhau trong vài ngày. Ví dụ dưới đây cho thấy quy trình làm việc. Hãy coi những hình ảnh này là phản hồi từ chuyên gia công cụ đối với yêu cầu của chuyên gia chủ đề. Rõ ràng, trong bối cảnh thực tế, họ sẽ thảo luận sâu về từng bước trước khi người trực quan hóa tiến hành tạo biểu đồ.</w:t>
      </w:r>
    </w:p>
    <w:p>
      <w:pPr>
        <w:spacing w:after="80" w:before="40"/>
      </w:pPr>
      <w:r>
        <w:rPr>
          <w:color w:val="1A1A1A"/>
          <w:sz w:val="21"/>
        </w:rPr>
        <w:t>Điều đó tốt, nhưng có cách nào để lập bản đồ theo địa lý không? Tôi muốn biết nơi xảy ra nhiều vụ va chạm với chim nhất. Và mỗi địa điểm có thể phân loại loài chim liên quan không?</w:t>
      </w:r>
    </w:p>
    <w:p>
      <w:pPr>
        <w:spacing w:before="120" w:after="120"/>
        <w:jc w:val="center"/>
      </w:pPr>
      <w:r>
        <w:drawing>
          <wp:inline xmlns:a="http://schemas.openxmlformats.org/drawingml/2006/main" xmlns:pic="http://schemas.openxmlformats.org/drawingml/2006/picture">
            <wp:extent cx="3003763" cy="2190761"/>
            <wp:docPr id="362" name="Picture 362"/>
            <wp:cNvGraphicFramePr>
              <a:graphicFrameLocks noChangeAspect="1"/>
            </wp:cNvGraphicFramePr>
            <a:graphic>
              <a:graphicData uri="http://schemas.openxmlformats.org/drawingml/2006/picture">
                <pic:pic>
                  <pic:nvPicPr>
                    <pic:cNvPr id="0" name="2153.png"/>
                    <pic:cNvPicPr/>
                  </pic:nvPicPr>
                  <pic:blipFill>
                    <a:blip r:embed="rId340"/>
                    <a:stretch>
                      <a:fillRect/>
                    </a:stretch>
                  </pic:blipFill>
                  <pic:spPr>
                    <a:xfrm>
                      <a:off x="0" y="0"/>
                      <a:ext cx="3003763" cy="2190761"/>
                    </a:xfrm>
                    <a:prstGeom prst="rect"/>
                  </pic:spPr>
                </pic:pic>
              </a:graphicData>
            </a:graphic>
          </wp:inline>
        </w:drawing>
      </w:r>
    </w:p>
    <w:p>
      <w:pPr>
        <w:spacing w:after="80" w:before="40"/>
      </w:pPr>
      <w:r>
        <w:rPr>
          <w:color w:val="1A1A1A"/>
          <w:sz w:val="21"/>
        </w:rPr>
        <w:t>Cũng hãy lưu ý rằng các nguyên mẫu không được tinh chỉnh cho đến khi cần thiết. Họ làm việc cùng nhau để chỉ xem những gì họ cần xem, sau đó thay đổi hoặc tinh chỉnh dựa trên đó.</w:t>
      </w:r>
    </w:p>
    <w:p>
      <w:pPr>
        <w:spacing w:after="80" w:before="40"/>
      </w:pPr>
      <w:r>
        <w:rPr>
          <w:color w:val="1A1A1A"/>
          <w:sz w:val="21"/>
        </w:rPr>
        <w:t>Chúng ta cần một cách để xác định và trích xuất dữ liệu về các vụ va chạm với chim (bird strikes) từ các nguồn dữ liệu XYZ. Và một khi bạn đã thiết lập hệ thống đó, chúng tôi thực sự muốn xem khi nào xảy ra va chạm với chim, theo cả tháng và thời điểm trong ngày.</w:t>
      </w:r>
    </w:p>
    <w:p>
      <w:pPr>
        <w:spacing w:after="80" w:before="40"/>
      </w:pPr>
      <w:r>
        <w:rPr>
          <w:color w:val="555555"/>
          <w:sz w:val="16"/>
        </w:rPr>
        <w:t>106 | Tạo ra (Create)</w:t>
      </w:r>
    </w:p>
    <w:p>
      <w:r>
        <w:br w:type="page"/>
      </w:r>
    </w:p>
    <w:p>
      <w:pPr>
        <w:spacing w:after="80" w:before="40"/>
      </w:pPr>
      <w:r>
        <w:rPr>
          <w:color w:val="1A1A1A"/>
          <w:sz w:val="21"/>
        </w:rPr>
        <w:t>Tuyệt. Đối với bài thuyết trình, chúng ta cũng nên hiển thị tần suất chim va vào vị trí nào trên máy bay. Một cái gì đó đơn giản.</w:t>
      </w:r>
    </w:p>
    <w:p>
      <w:pPr>
        <w:spacing w:after="80" w:before="40"/>
      </w:pPr>
      <w:r>
        <w:rPr>
          <w:color w:val="1A1A1A"/>
          <w:sz w:val="21"/>
        </w:rPr>
        <w:t>Chà. Tuyệt. Chúng ta có thể kết hợp hai cái đó không? Thời gian trong ngày và vị trí? Nhưng ít chi tiết hơn. Tôi muốn có thể trình bày điều này cho ban quản lý và thảo luận về các phát hiện.</w:t>
      </w:r>
    </w:p>
    <w:p>
      <w:pPr>
        <w:spacing w:before="120" w:after="120"/>
        <w:jc w:val="center"/>
      </w:pPr>
      <w:r>
        <w:drawing>
          <wp:inline xmlns:a="http://schemas.openxmlformats.org/drawingml/2006/main" xmlns:pic="http://schemas.openxmlformats.org/drawingml/2006/picture">
            <wp:extent cx="3235519" cy="2043159"/>
            <wp:docPr id="363" name="Picture 363"/>
            <wp:cNvGraphicFramePr>
              <a:graphicFrameLocks noChangeAspect="1"/>
            </wp:cNvGraphicFramePr>
            <a:graphic>
              <a:graphicData uri="http://schemas.openxmlformats.org/drawingml/2006/picture">
                <pic:pic>
                  <pic:nvPicPr>
                    <pic:cNvPr id="0" name="2169.png"/>
                    <pic:cNvPicPr/>
                  </pic:nvPicPr>
                  <pic:blipFill>
                    <a:blip r:embed="rId341"/>
                    <a:stretch>
                      <a:fillRect/>
                    </a:stretch>
                  </pic:blipFill>
                  <pic:spPr>
                    <a:xfrm>
                      <a:off x="0" y="0"/>
                      <a:ext cx="3235519" cy="20431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796607" cy="2094348"/>
            <wp:docPr id="364" name="Picture 364"/>
            <wp:cNvGraphicFramePr>
              <a:graphicFrameLocks noChangeAspect="1"/>
            </wp:cNvGraphicFramePr>
            <a:graphic>
              <a:graphicData uri="http://schemas.openxmlformats.org/drawingml/2006/picture">
                <pic:pic>
                  <pic:nvPicPr>
                    <pic:cNvPr id="0" name="2167.png"/>
                    <pic:cNvPicPr/>
                  </pic:nvPicPr>
                  <pic:blipFill>
                    <a:blip r:embed="rId342"/>
                    <a:stretch>
                      <a:fillRect/>
                    </a:stretch>
                  </pic:blipFill>
                  <pic:spPr>
                    <a:xfrm>
                      <a:off x="0" y="0"/>
                      <a:ext cx="2796607" cy="2094348"/>
                    </a:xfrm>
                    <a:prstGeom prst="rect"/>
                  </pic:spPr>
                </pic:pic>
              </a:graphicData>
            </a:graphic>
          </wp:inline>
        </w:drawing>
      </w:r>
    </w:p>
    <w:p>
      <w:pPr>
        <w:spacing w:after="80" w:before="40"/>
      </w:pPr>
      <w:r>
        <w:rPr>
          <w:color w:val="1A1A1A"/>
          <w:sz w:val="21"/>
        </w:rPr>
        <w:t>Chúng ta cũng có thể xem độ cao so với tốc độ không? Có lẽ xem liệu có mô hình nào ở đó không.</w:t>
      </w:r>
    </w:p>
    <w:p>
      <w:pPr>
        <w:spacing w:after="80" w:before="40"/>
      </w:pPr>
      <w:r>
        <w:rPr>
          <w:color w:val="1A1A1A"/>
          <w:sz w:val="21"/>
        </w:rPr>
        <w:t>Rõ ràng, đây là một phiên bản cực kỳ đơn giản hóa và rút gọn của công việc mà hai người đã bỏ vào dự án. Ví dụ, những hiểu biết họ thu được trên đường đi đã được đưa vào các biểu đồ xứng đáng để trình bày hơn mà người khác có thể hiểu được. Nhưng nó cho thấy chuyên gia về lĩnh vực (subject-matter expert) tập trung vào việc diễn đạt các vấn đề và giải thích bối cảnh mà anh ta đang cố gắng tạo ra. Trong khi đó, chuyên gia về công cụ (tools expert) đã dựa vào kiến thức của mình về các kỹ thuật trực quan hóa tốt và cách các công cụ có thể nhanh chóng tạo ra các góc nhìn khác nhau để cung cấp cho đối tác của mình những gì anh ta cần.</w:t>
      </w:r>
    </w:p>
    <w:p>
      <w:pPr>
        <w:spacing w:before="120" w:after="120"/>
        <w:jc w:val="center"/>
      </w:pPr>
      <w:r>
        <w:drawing>
          <wp:inline xmlns:a="http://schemas.openxmlformats.org/drawingml/2006/main" xmlns:pic="http://schemas.openxmlformats.org/drawingml/2006/picture">
            <wp:extent cx="2994700" cy="1963330"/>
            <wp:docPr id="365" name="Picture 365"/>
            <wp:cNvGraphicFramePr>
              <a:graphicFrameLocks noChangeAspect="1"/>
            </wp:cNvGraphicFramePr>
            <a:graphic>
              <a:graphicData uri="http://schemas.openxmlformats.org/drawingml/2006/picture">
                <pic:pic>
                  <pic:nvPicPr>
                    <pic:cNvPr id="0" name="2168.png"/>
                    <pic:cNvPicPr/>
                  </pic:nvPicPr>
                  <pic:blipFill>
                    <a:blip r:embed="rId343"/>
                    <a:stretch>
                      <a:fillRect/>
                    </a:stretch>
                  </pic:blipFill>
                  <pic:spPr>
                    <a:xfrm>
                      <a:off x="0" y="0"/>
                      <a:ext cx="2994700" cy="1963330"/>
                    </a:xfrm>
                    <a:prstGeom prst="rect"/>
                  </pic:spPr>
                </pic:pic>
              </a:graphicData>
            </a:graphic>
          </wp:inline>
        </w:drawing>
      </w:r>
    </w:p>
    <w:p>
      <w:pPr>
        <w:spacing w:after="80" w:before="40"/>
      </w:pPr>
      <w:r>
        <w:rPr>
          <w:color w:val="1A1A1A"/>
          <w:sz w:val="21"/>
        </w:rPr>
        <w:t>Kasik cho biết quy trình này mang lại những hiểu biết mới nhanh hơn các phương pháp khác và đã dẫn đến thiết kế</w:t>
      </w:r>
    </w:p>
    <w:p>
      <w:pPr>
        <w:spacing w:after="80" w:before="40"/>
      </w:pPr>
      <w:r>
        <w:rPr>
          <w:color w:val="555555"/>
          <w:sz w:val="16"/>
        </w:rPr>
        <w:t>Biểu đồ tốt hơn trong vài giờ | 107</w:t>
      </w:r>
    </w:p>
    <w:p>
      <w:r>
        <w:br w:type="page"/>
      </w:r>
    </w:p>
    <w:p>
      <w:pPr>
        <w:spacing w:after="200" w:before="280"/>
      </w:pPr>
      <w:r>
        <w:rPr>
          <w:b/>
          <w:color w:val="9E2B25"/>
          <w:sz w:val="44"/>
        </w:rPr>
        <w:t>TRONG THỰC TẾ, TỪ ĐẦU ĐẾN CUỐI</w:t>
      </w:r>
    </w:p>
    <w:p>
      <w:pPr>
        <w:spacing w:after="80" w:before="40"/>
      </w:pPr>
      <w:r>
        <w:rPr>
          <w:color w:val="1A1A1A"/>
          <w:sz w:val="21"/>
        </w:rPr>
        <w:t>cải tiến để che chắn máy bay và đào tạo phi công tốt hơn để nhận biết và phản ứng với các vụ va chạm với chim.6</w:t>
      </w:r>
    </w:p>
    <w:p>
      <w:pPr>
        <w:spacing w:after="80" w:before="40"/>
      </w:pPr>
      <w:r>
        <w:rPr>
          <w:color w:val="1A1A1A"/>
          <w:sz w:val="21"/>
        </w:rPr>
        <w:t>Bạn có thể mượn khung (framework) này để đạt được những kết quả mạnh mẽ tương tự với việc tạo nguyên mẫu (prototyping) của mình, đặc biệt là trên các dự án lớn hơn và phức tạp hơn. Hãy tuyển một chuyên gia về công cụ (tools expert), người có chuyên môn về một khía cạnh nào đó của trực quan hóa mà bạn không có. Đó có thể là:</w:t>
      </w:r>
    </w:p>
    <w:p>
      <w:pPr>
        <w:spacing w:after="80" w:before="40"/>
      </w:pPr>
      <w:r>
        <w:rPr>
          <w:color w:val="1A1A1A"/>
          <w:sz w:val="21"/>
        </w:rPr>
        <w:t>Đây là một ví dụ về việc suy nghĩ thấu đáo một hình ảnh trực quan (visualization) từ đầu đến cuối. Lisbeth là một quản lý tiếp thị (marketing manager) tại một công ty cung cấp dịch vụ phát nhạc trực tuyến (streaming music services). Công ty đang cố gắng hiểu khách hàng tham gia vào những hoạt động nào khác trong khi họ đang nghe nhạc trực tuyến. Dữ liệu thu thập bởi công ty sẽ giúp định hình chiến lược tiếp thị trị giá hàng triệu đô la của họ.</w:t>
      </w:r>
    </w:p>
    <w:p>
      <w:pPr>
        <w:spacing w:after="80" w:before="40"/>
      </w:pPr>
      <w:r>
        <w:rPr>
          <w:color w:val="1A1A1A"/>
          <w:sz w:val="21"/>
        </w:rPr>
        <w:t>• Một lập trình viên có thể tạo tính tương tác với các chương trình phức tạp như D3— thư viện trực quan hóa JavaScript phổ biến nhất cho lập trình viên • Một nhà thiết kế có thể giúp bạn trực quan hóa một biểu mẫu phức tạp hoặc khác thường bằng các công cụ thiết kế chuyên nghiệp như Adobe Illustrator • Một nhà phân tích dữ liệu có kỹ năng tìm kiếm, thu thập (scrape), làm sạch và xử lý dữ liệu trong các hệ thống phần mềm kinh doanh thông minh (business intelligence) và trực quan hóa như Tableau hoặc QlikView để bạn có thể tìm thấy các mô hình và mối quan hệ mà bạn có thể bỏ lỡ.</w:t>
      </w:r>
    </w:p>
    <w:p>
      <w:pPr>
        <w:spacing w:after="80" w:before="40"/>
      </w:pPr>
      <w:r>
        <w:rPr>
          <w:color w:val="1A1A1A"/>
          <w:sz w:val="21"/>
        </w:rPr>
        <w:t>Lisbeth đã thấy dữ liệu. Cô ấy thậm chí còn nhanh chóng tạo một biểu đồ tròn từ chương trình bảng tính của mình, chỉ để xem ở mức tổng quan có gì trong đó:</w:t>
      </w:r>
    </w:p>
    <w:p>
      <w:pPr>
        <w:spacing w:before="120" w:after="120"/>
        <w:jc w:val="center"/>
      </w:pPr>
      <w:r>
        <w:drawing>
          <wp:inline xmlns:a="http://schemas.openxmlformats.org/drawingml/2006/main" xmlns:pic="http://schemas.openxmlformats.org/drawingml/2006/picture">
            <wp:extent cx="3081447" cy="2404274"/>
            <wp:docPr id="366" name="Picture 366"/>
            <wp:cNvGraphicFramePr>
              <a:graphicFrameLocks noChangeAspect="1"/>
            </wp:cNvGraphicFramePr>
            <a:graphic>
              <a:graphicData uri="http://schemas.openxmlformats.org/drawingml/2006/picture">
                <pic:pic>
                  <pic:nvPicPr>
                    <pic:cNvPr id="0" name="2183.png"/>
                    <pic:cNvPicPr/>
                  </pic:nvPicPr>
                  <pic:blipFill>
                    <a:blip r:embed="rId344"/>
                    <a:stretch>
                      <a:fillRect/>
                    </a:stretch>
                  </pic:blipFill>
                  <pic:spPr>
                    <a:xfrm>
                      <a:off x="0" y="0"/>
                      <a:ext cx="3081447" cy="2404274"/>
                    </a:xfrm>
                    <a:prstGeom prst="rect"/>
                  </pic:spPr>
                </pic:pic>
              </a:graphicData>
            </a:graphic>
          </wp:inline>
        </w:drawing>
      </w:r>
    </w:p>
    <w:p>
      <w:pPr>
        <w:spacing w:after="80" w:before="40"/>
      </w:pPr>
      <w:r>
        <w:rPr>
          <w:color w:val="1A1A1A"/>
          <w:sz w:val="21"/>
        </w:rPr>
        <w:t>Ngồi lại với nhau. Mô tả cho chuyên gia những gì bạn đang cố gắng đạt được. Nói chuyện. (Nói nhiều hơn!) Cho chuyên gia xem bản phác thảo, những từ khóa bạn ghi chú; làm rõ ý tưởng của bạn. Sau đó bắt đầu trao đổi qua lại. Thậm chí tốt hơn, bạn có thể trải qua toàn bộ quá trình phát triển với chuyên gia.</w:t>
      </w:r>
    </w:p>
    <w:p>
      <w:pPr>
        <w:spacing w:after="80" w:before="40"/>
      </w:pPr>
      <w:r>
        <w:rPr>
          <w:color w:val="555555"/>
          <w:sz w:val="16"/>
        </w:rPr>
        <w:t>108 | TẠO</w:t>
      </w:r>
    </w:p>
    <w:p>
      <w:r>
        <w:br w:type="page"/>
      </w:r>
    </w:p>
    <w:p>
      <w:pPr>
        <w:spacing w:after="80" w:before="40"/>
      </w:pPr>
      <w:r>
        <w:rPr>
          <w:color w:val="1A1A1A"/>
          <w:sz w:val="21"/>
        </w:rPr>
        <w:t>Vậy, tôi cần cho bộ phận của tôi thấy mọi người làm gì khi họ sử dụng dịch vụ của chúng tôi. Tôi muốn có thể chỉ ra bất kỳ xu hướng hoặc hoạt động chiếm ưu thế nào, chắc chắn rồi, nhưng có hàng tá thứ khác nhau họ làm, và tất cả có vẻ khá ngẫu nhiên.</w:t>
      </w:r>
    </w:p>
    <w:p>
      <w:pPr>
        <w:spacing w:after="80" w:before="40"/>
      </w:pPr>
      <w:r>
        <w:rPr>
          <w:color w:val="1A1A1A"/>
          <w:sz w:val="21"/>
        </w:rPr>
        <w:t>Cô ấy biết rằng ngay cả một phiên bản biểu đồ tròn được làm sạch và ghi nhãn tốt cũng sẽ không hiệu quả. Bản thân cô ấy gặp khó khăn khi trích xuất bất kỳ ý nghĩa nào từ nó ngoài việc người dùng làm rất nhiều thứ khác nhau khi nghe nhạc trực tuyến. Cô ấy e ngại khi nghĩ đến việc trình bày điều này cho phòng marketing như một công cụ hỗ trợ trực quan cho quyết định đầu tư hàng triệu đô la. Cô ấy quyết định làm cho nó tốt hơn.</w:t>
      </w:r>
    </w:p>
    <w:p>
      <w:pPr>
        <w:spacing w:after="80" w:before="40"/>
      </w:pPr>
      <w:r>
        <w:rPr>
          <w:color w:val="1A1A1A"/>
          <w:sz w:val="21"/>
        </w:rPr>
        <w:t>Tại sao bạn không thể nói với nhóm của bạn rằng không có hoạt động chiếm ưu thế?</w:t>
      </w:r>
    </w:p>
    <w:p>
      <w:pPr>
        <w:spacing w:after="80" w:before="40"/>
      </w:pPr>
      <w:r>
        <w:rPr>
          <w:color w:val="1A1A1A"/>
          <w:sz w:val="21"/>
        </w:rPr>
        <w:t>Chuẩn bị: 5 phút. Lisbeth tìm một phòng làm việc nhỏ có bảng trắng và vài bút màu. Cô ấy mang cà phê cho mình và một người bạn mà cô ấy đã mời đến để giúp đỡ. Cô ấy dành vài phút để phác thảo nỗ lực của mình ở đầu bảng trắng. Ngoài việc vẽ công việc của mình trong góc phần tư khai báo, dựa trên dữ liệu (dataviz hàng ngày), cô ấy vẽ điều gì sẽ làm cho biểu đồ này 'tốt' trên Ma trận Biểu đồ Tốt (Good Charts Matrix). Các bản phác thảo của cô ấy được hiển thị ở trang sau.</w:t>
      </w:r>
    </w:p>
    <w:p>
      <w:pPr>
        <w:spacing w:after="80" w:before="40"/>
      </w:pPr>
      <w:r>
        <w:rPr>
          <w:color w:val="1A1A1A"/>
          <w:sz w:val="21"/>
        </w:rPr>
        <w:t>Chúng tôi không thể tiếp thị đến tất cả mọi người; chúng tôi phải xác định ai là người chúng tôi muốn nhắm đến và biết tại sao. Với lại, tôi không tin rằng nó không có xu hướng. Tôi chỉ nghĩ rằng tôi chưa tìm ra cách nhóm dữ liệu để lộ ra các xu hướng.</w:t>
      </w:r>
    </w:p>
    <w:p>
      <w:pPr>
        <w:spacing w:after="80" w:before="40"/>
      </w:pPr>
      <w:r>
        <w:rPr>
          <w:color w:val="1A1A1A"/>
          <w:sz w:val="21"/>
        </w:rPr>
        <w:t>Có một loại hoạt động, hoặc một vài loại hoạt động mà bạn có thể tập trung vào, như tập thể dục không?</w:t>
      </w:r>
    </w:p>
    <w:p>
      <w:pPr>
        <w:spacing w:after="80" w:before="40"/>
      </w:pPr>
      <w:r>
        <w:rPr>
          <w:color w:val="1A1A1A"/>
          <w:sz w:val="21"/>
        </w:rPr>
        <w:t>Có thể. Thực ra, dữ liệu không được nhóm, nhưng đó là điều cần xem xét.</w:t>
      </w:r>
    </w:p>
    <w:p>
      <w:pPr>
        <w:spacing w:after="80" w:before="40"/>
      </w:pPr>
      <w:r>
        <w:rPr>
          <w:color w:val="1A1A1A"/>
          <w:sz w:val="21"/>
        </w:rPr>
        <w:t>Biểu đồ của cô ấy nên trông đẹp, nhưng cô ấy sẵn sàng bỏ qua thời gian tinh chỉnh thiết kế để tập trung vào việc làm cho bối cảnh chính xác nhất có thể trong khung thời gian cô ấy có. Sau tất cả, cô ấy đang trình bày trước đơn vị của mình, nơi mọi người sẽ có kiến thức sâu và ý kiến về chủ đề và dữ liệu. Cô ấy ghi chú ngắn rằng nếu biểu đồ này đúng, cô ấy có thể phải tạo một biểu đồ được thiết kế tốt hơn cho các bài thuyết trình khác trang trọng hơn.</w:t>
      </w:r>
    </w:p>
    <w:p>
      <w:pPr>
        <w:spacing w:after="80" w:before="40"/>
      </w:pPr>
      <w:r>
        <w:rPr>
          <w:color w:val="1A1A1A"/>
          <w:sz w:val="21"/>
        </w:rPr>
        <w:t>Cuộc trò chuyện của họ kéo dài khoảng mười phút. Sau đó, Lisbeth dành thêm mười phút để trò chuyện với một đồng nghiệp sẽ tham dự cuộc họp. Đây là một phần những gì cô ấy nói với người bạn này:</w:t>
      </w:r>
    </w:p>
    <w:p>
      <w:pPr>
        <w:spacing w:after="80" w:before="40"/>
      </w:pPr>
      <w:r>
        <w:rPr>
          <w:color w:val="1A1A1A"/>
          <w:sz w:val="21"/>
        </w:rPr>
        <w:t>Vậy là cuộc họp lớn sắp đến, và tôi biết Tom sẽ hỏi tôi câu “Vậy thì sao?” vì chúng ta vẫn chưa thực sự rõ ràng là đã tìm ra một hoặc hai hoạt động chủ đạo để tập trung vào. Thêm nữa, tôi thấy bực bội khi chúng ta chỉ đưa ra những tỷ lệ phần trăm mà không nghĩ đến từng cá nhân. Bạn không thể chỉ nhắm đến một nhóm 60% nào đó.</w:t>
      </w:r>
    </w:p>
    <w:p>
      <w:pPr>
        <w:spacing w:after="80" w:before="40"/>
      </w:pPr>
      <w:r>
        <w:rPr>
          <w:color w:val="1A1A1A"/>
          <w:sz w:val="21"/>
        </w:rPr>
        <w:t>Nói và lắng nghe: 20 phút. Người bạn của cô ấy— người không thuộc dự án này— đến. Lisbeth muốn không chỉ trình bày ý tưởng của mình mà còn kiểm tra các giả định của mình với một người không có nhiều hiểu biết hoặc thiên kiến về dự án.</w:t>
      </w:r>
    </w:p>
    <w:p>
      <w:pPr>
        <w:spacing w:after="80" w:before="40"/>
      </w:pPr>
      <w:r>
        <w:rPr>
          <w:color w:val="555555"/>
          <w:sz w:val="16"/>
        </w:rPr>
        <w:t>Biểu đồ tốt hơn trong vài giờ | 109</w:t>
      </w:r>
    </w:p>
    <w:p>
      <w:r>
        <w:br w:type="page"/>
      </w:r>
    </w:p>
    <w:p>
      <w:pPr>
        <w:spacing w:before="120" w:after="120"/>
        <w:jc w:val="center"/>
      </w:pPr>
      <w:r>
        <w:drawing>
          <wp:inline xmlns:a="http://schemas.openxmlformats.org/drawingml/2006/main" xmlns:pic="http://schemas.openxmlformats.org/drawingml/2006/picture">
            <wp:extent cx="2589451" cy="1217103"/>
            <wp:docPr id="367" name="Picture 367"/>
            <wp:cNvGraphicFramePr>
              <a:graphicFrameLocks noChangeAspect="1"/>
            </wp:cNvGraphicFramePr>
            <a:graphic>
              <a:graphicData uri="http://schemas.openxmlformats.org/drawingml/2006/picture">
                <pic:pic>
                  <pic:nvPicPr>
                    <pic:cNvPr id="0" name="2212.png"/>
                    <pic:cNvPicPr/>
                  </pic:nvPicPr>
                  <pic:blipFill>
                    <a:blip r:embed="rId345"/>
                    <a:stretch>
                      <a:fillRect/>
                    </a:stretch>
                  </pic:blipFill>
                  <pic:spPr>
                    <a:xfrm>
                      <a:off x="0" y="0"/>
                      <a:ext cx="2589451" cy="12171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677020" cy="2478262"/>
            <wp:docPr id="368" name="Picture 368"/>
            <wp:cNvGraphicFramePr>
              <a:graphicFrameLocks noChangeAspect="1"/>
            </wp:cNvGraphicFramePr>
            <a:graphic>
              <a:graphicData uri="http://schemas.openxmlformats.org/drawingml/2006/picture">
                <pic:pic>
                  <pic:nvPicPr>
                    <pic:cNvPr id="0" name="2209.png"/>
                    <pic:cNvPicPr/>
                  </pic:nvPicPr>
                  <pic:blipFill>
                    <a:blip r:embed="rId346"/>
                    <a:stretch>
                      <a:fillRect/>
                    </a:stretch>
                  </pic:blipFill>
                  <pic:spPr>
                    <a:xfrm>
                      <a:off x="0" y="0"/>
                      <a:ext cx="3677020" cy="247826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567440" cy="1348994"/>
            <wp:docPr id="369" name="Picture 369"/>
            <wp:cNvGraphicFramePr>
              <a:graphicFrameLocks noChangeAspect="1"/>
            </wp:cNvGraphicFramePr>
            <a:graphic>
              <a:graphicData uri="http://schemas.openxmlformats.org/drawingml/2006/picture">
                <pic:pic>
                  <pic:nvPicPr>
                    <pic:cNvPr id="0" name="2211.png"/>
                    <pic:cNvPicPr/>
                  </pic:nvPicPr>
                  <pic:blipFill>
                    <a:blip r:embed="rId347"/>
                    <a:stretch>
                      <a:fillRect/>
                    </a:stretch>
                  </pic:blipFill>
                  <pic:spPr>
                    <a:xfrm>
                      <a:off x="0" y="0"/>
                      <a:ext cx="2567440" cy="134899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625231" cy="3153454"/>
            <wp:docPr id="370" name="Picture 370"/>
            <wp:cNvGraphicFramePr>
              <a:graphicFrameLocks noChangeAspect="1"/>
            </wp:cNvGraphicFramePr>
            <a:graphic>
              <a:graphicData uri="http://schemas.openxmlformats.org/drawingml/2006/picture">
                <pic:pic>
                  <pic:nvPicPr>
                    <pic:cNvPr id="0" name="2210.png"/>
                    <pic:cNvPicPr/>
                  </pic:nvPicPr>
                  <pic:blipFill>
                    <a:blip r:embed="rId348"/>
                    <a:stretch>
                      <a:fillRect/>
                    </a:stretch>
                  </pic:blipFill>
                  <pic:spPr>
                    <a:xfrm>
                      <a:off x="0" y="0"/>
                      <a:ext cx="3625231" cy="315345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4064143" cy="2984508"/>
            <wp:docPr id="371" name="Picture 371"/>
            <wp:cNvGraphicFramePr>
              <a:graphicFrameLocks noChangeAspect="1"/>
            </wp:cNvGraphicFramePr>
            <a:graphic>
              <a:graphicData uri="http://schemas.openxmlformats.org/drawingml/2006/picture">
                <pic:pic>
                  <pic:nvPicPr>
                    <pic:cNvPr id="0" name="2213.png"/>
                    <pic:cNvPicPr/>
                  </pic:nvPicPr>
                  <pic:blipFill>
                    <a:blip r:embed="rId349"/>
                    <a:stretch>
                      <a:fillRect/>
                    </a:stretch>
                  </pic:blipFill>
                  <pic:spPr>
                    <a:xfrm>
                      <a:off x="0" y="0"/>
                      <a:ext cx="4064143" cy="2984508"/>
                    </a:xfrm>
                    <a:prstGeom prst="rect"/>
                  </pic:spPr>
                </pic:pic>
              </a:graphicData>
            </a:graphic>
          </wp:inline>
        </w:drawing>
      </w:r>
    </w:p>
    <w:p>
      <w:pPr>
        <w:spacing w:after="80" w:before="40"/>
      </w:pPr>
      <w:r>
        <w:rPr>
          <w:color w:val="555555"/>
          <w:sz w:val="16"/>
        </w:rPr>
        <w:t>110 | Sáng tạo</w:t>
      </w:r>
    </w:p>
    <w:p>
      <w:r>
        <w:br w:type="page"/>
      </w:r>
    </w:p>
    <w:p>
      <w:pPr>
        <w:spacing w:after="80" w:before="40"/>
      </w:pPr>
      <w:r>
        <w:rPr>
          <w:color w:val="1A1A1A"/>
          <w:sz w:val="21"/>
        </w:rPr>
        <w:t>vì họ đều đang làm cùng một việc. Bạn phải nghĩ về mọi người. Dù sao, tôi đang tìm cách tổ chức thông tin để nó không chỉ là ngẫu nhiên. Nhưng tôi cũng nghĩ sẽ hiệu quả hơn nếu chúng ta đưa mọi người vào tâm thế nghĩ về việc trò chuyện với mọi người, chứ không chỉ những nhóm gộp chung này.</w:t>
      </w:r>
    </w:p>
    <w:p>
      <w:pPr>
        <w:spacing w:after="80" w:before="40"/>
      </w:pPr>
      <w:r>
        <w:rPr>
          <w:color w:val="1A1A1A"/>
          <w:sz w:val="21"/>
        </w:rPr>
        <w:t>sự kết nối với thứ đằng sau dữ liệu theo cách mà những khái niệm trừu tượng hơn như tỷ lệ phần trăm không thể có được. Khi nhìn thấy các chấm, chúng ta nghĩ về từng đơn vị, từng con người. Khi nhìn thấy một thanh, chúng ta nghĩ về tổng thể.</w:t>
      </w:r>
    </w:p>
    <w:p>
      <w:pPr>
        <w:spacing w:after="80" w:before="40"/>
      </w:pPr>
      <w:r>
        <w:rPr>
          <w:color w:val="1A1A1A"/>
          <w:sz w:val="21"/>
        </w:rPr>
        <w:t>Tạo mẫu thử: 65 phút. Lisbeth thích ý tưởng về biểu đồ đơn vị (unit chart) và rủ một người bạn khác có thể làm một chút lập trình nhẹ để tạo ra một số biểu đồ, theo kiểu tạo mẫu theo cặp (paired prototyping). Trong 30 phút, họ có nhiều biểu đồ đơn vị để đánh giá— mỗi biểu đồ thể hiện số lượng người tham gia theo tỷ lệ trong các hoạt động— bao gồm cả phiên bản dưới đây.</w:t>
      </w:r>
    </w:p>
    <w:p>
      <w:pPr>
        <w:spacing w:after="80" w:before="40"/>
      </w:pPr>
      <w:r>
        <w:rPr>
          <w:color w:val="1A1A1A"/>
          <w:sz w:val="21"/>
        </w:rPr>
        <w:t>Phác thảo: 20 phút. Ngay khi Lisbeth ghi lại các cuộc trò chuyện, cô ấy bắt đầu phác thảo như được hiển thị trên trang đối diện. Cô ấy nhận ra ngay rằng việc nhóm các hoạt động thành các danh mục tổng quát sẽ giúp biểu đồ tròn dễ hiểu hơn, vì vậy cô ấy xem lại các hoạt động và gán mỗi hoạt động vào một trong ba danh mục. Mặc dù cô ấy khá chắc chắn rằng biểu đồ tròn sẽ không hiệu quả, cô ấy vẫn phác thảo một cái. Cô phác thảo các thanh và thử một biểu đồ Venn, với các vòng tròn cho mỗi danh mục chồng lên một số hoạt động. Cô viết nguệch ngoạc. Từ “cá nhân” cứ nhìn chằm chằm vào cô từ bảng trắng. Cô thực sự muốn làm cho thông tin trở nên cá nhân hơn và ít giống một thống kê chung chung. Cô vẽ vài biểu tượng người, nhớ lại một biểu đồ dữ liệu (dataviz) cô tìm thấy trên mạng đã lan truyền có tên “Nếu Twitter là 100 người,” sử dụng kỹ thuật tương tự.7</w:t>
      </w:r>
    </w:p>
    <w:p>
      <w:pPr>
        <w:spacing w:after="80" w:before="40"/>
      </w:pPr>
      <w:r>
        <w:rPr>
          <w:color w:val="555555"/>
          <w:sz w:val="16"/>
        </w:rPr>
        <w:t>Đi lại</w:t>
      </w:r>
    </w:p>
    <w:p>
      <w:pPr>
        <w:spacing w:after="80" w:before="40"/>
      </w:pPr>
      <w:r>
        <w:rPr>
          <w:color w:val="555555"/>
          <w:sz w:val="16"/>
        </w:rPr>
        <w:t>Khiêu vũ</w:t>
      </w:r>
    </w:p>
    <w:p>
      <w:pPr>
        <w:spacing w:after="80" w:before="40"/>
      </w:pPr>
      <w:r>
        <w:rPr>
          <w:color w:val="555555"/>
          <w:sz w:val="16"/>
        </w:rPr>
        <w:t>Tập thể dục</w:t>
      </w:r>
    </w:p>
    <w:p>
      <w:pPr>
        <w:spacing w:after="80" w:before="40"/>
      </w:pPr>
      <w:r>
        <w:rPr>
          <w:color w:val="555555"/>
          <w:sz w:val="16"/>
        </w:rPr>
        <w:t>Chạy bộ</w:t>
      </w:r>
    </w:p>
    <w:p>
      <w:pPr>
        <w:spacing w:after="80" w:before="40"/>
      </w:pPr>
      <w:r>
        <w:rPr>
          <w:color w:val="555555"/>
          <w:sz w:val="16"/>
        </w:rPr>
        <w:t>Làm việc</w:t>
      </w:r>
    </w:p>
    <w:p>
      <w:pPr>
        <w:spacing w:after="80" w:before="40"/>
      </w:pPr>
      <w:r>
        <w:rPr>
          <w:color w:val="555555"/>
          <w:sz w:val="16"/>
        </w:rPr>
        <w:t>Viết lách</w:t>
      </w:r>
    </w:p>
    <w:p>
      <w:pPr>
        <w:spacing w:after="80" w:before="40"/>
      </w:pPr>
      <w:r>
        <w:rPr>
          <w:color w:val="555555"/>
          <w:sz w:val="16"/>
        </w:rPr>
        <w:t>Bài tập về nhà</w:t>
      </w:r>
    </w:p>
    <w:p>
      <w:pPr>
        <w:spacing w:after="80" w:before="40"/>
      </w:pPr>
      <w:r>
        <w:rPr>
          <w:color w:val="555555"/>
          <w:sz w:val="16"/>
        </w:rPr>
        <w:t>Đọc sách</w:t>
      </w:r>
    </w:p>
    <w:p>
      <w:pPr>
        <w:spacing w:after="80" w:before="40"/>
      </w:pPr>
      <w:r>
        <w:rPr>
          <w:color w:val="555555"/>
          <w:sz w:val="16"/>
        </w:rPr>
        <w:t>Học tập</w:t>
      </w:r>
    </w:p>
    <w:p>
      <w:pPr>
        <w:spacing w:after="80" w:before="40"/>
      </w:pPr>
      <w:r>
        <w:rPr>
          <w:color w:val="1A1A1A"/>
          <w:sz w:val="21"/>
        </w:rPr>
        <w:t>Cô ấy viết: “Hoạt động 1.000/10.000? Điều đó sẽ trông như thế nào?” Và cô ấy chấm các chấm lên bảng trắng. Liệu cô có thể đặt hàng nghìn chấm trên màn hình trong bài thuyết trình của mình không? Dạng đó được gọi là biểu đồ đơn vị (unit chart) — gán các đơn vị trực quan cho một giá trị nào đó, như một người hoặc một đô la. Nó giúp khán giả có thể...</w:t>
      </w:r>
    </w:p>
    <w:p>
      <w:pPr>
        <w:spacing w:after="80" w:before="40"/>
      </w:pPr>
      <w:r>
        <w:rPr>
          <w:color w:val="555555"/>
          <w:sz w:val="16"/>
        </w:rPr>
        <w:t>Nấu ăn</w:t>
      </w:r>
    </w:p>
    <w:p>
      <w:pPr>
        <w:spacing w:after="80" w:before="40"/>
      </w:pPr>
      <w:r>
        <w:rPr>
          <w:color w:val="555555"/>
          <w:sz w:val="16"/>
        </w:rPr>
        <w:t>Thư giãn</w:t>
      </w:r>
    </w:p>
    <w:p>
      <w:pPr>
        <w:spacing w:after="80" w:before="40"/>
      </w:pPr>
      <w:r>
        <w:rPr>
          <w:color w:val="555555"/>
          <w:sz w:val="16"/>
        </w:rPr>
        <w:t>Giao lưu</w:t>
      </w:r>
    </w:p>
    <w:p>
      <w:pPr>
        <w:spacing w:after="80" w:before="40"/>
      </w:pPr>
      <w:r>
        <w:rPr>
          <w:color w:val="555555"/>
          <w:sz w:val="16"/>
        </w:rPr>
        <w:t>Biểu đồ tốt hơn trong một vài giờ | 111</w:t>
      </w:r>
    </w:p>
    <w:p>
      <w:r>
        <w:br w:type="page"/>
      </w:r>
    </w:p>
    <w:p>
      <w:pPr>
        <w:spacing w:after="80" w:before="40"/>
      </w:pPr>
      <w:r>
        <w:rPr>
          <w:color w:val="555555"/>
          <w:sz w:val="16"/>
        </w:rPr>
        <w:t>Đi lại Khiêu vũ Tập thể dục Chạy bộ Làm việc Viết lách Bài tập về nhà Đọc sách Học tập Nấu ăn Thư giãn Giao lưu</w:t>
      </w:r>
    </w:p>
    <w:p>
      <w:pPr>
        <w:spacing w:after="80" w:before="40"/>
      </w:pPr>
      <w:r>
        <w:rPr>
          <w:color w:val="1A1A1A"/>
          <w:sz w:val="21"/>
        </w:rPr>
        <w:t>Lisbeth nhận ra rằng 10.000 chấm, mặc dù đẹp mắt, hơi phi thực tế cho một bài thuyết trình. Thật khó để thấy bất kỳ giá trị hay sự khác biệt nào về giá trị trong bức tranh. Cô ấy yêu cầu lập trình viên của mình thử các phiên bản với 1.000 chấm. Cô ấy hỏi anh ấy liệu anh ấy có thể “làm cho sự khác biệt về giá trị dễ dàng nhìn thấy.” Anh ấy lặp lại. Họ chỉ cần thêm 15 phút để tạo ra các phiên bản với 1.000 chấm, bao gồm cả hai phiên bản trên trang này.</w:t>
      </w:r>
    </w:p>
    <w:p>
      <w:pPr>
        <w:spacing w:after="80" w:before="40"/>
      </w:pPr>
      <w:r>
        <w:rPr>
          <w:color w:val="1A1A1A"/>
          <w:sz w:val="21"/>
        </w:rPr>
        <w:t>Lisbeth thích cái ngoài cùng bên trái trong số này vì sự khác biệt có ý nghĩa và hình thức cảm thấy quen thuộc. Mỗi nhóm chấm gợi lên một nhóm người, nhưng bạn cũng có thể dễ dàng nhìn thấy tỷ lệ tổng thể trong các nhóm. Đó vừa là biểu đồ đơn vị vừa là biểu đồ cột chồng (stacked bar chart). Chỉ cần thêm 20 phút nữa — chưa đầy hai giờ sau khi cô bắt đầu — Lisbeth đã có một phiên bản biểu đồ của mình cho bài thuyết trình, cặp ở trang đối diện, tổ chức các hoạt động</w:t>
      </w:r>
    </w:p>
    <w:p>
      <w:pPr>
        <w:spacing w:after="80" w:before="40"/>
      </w:pPr>
      <w:r>
        <w:rPr>
          <w:color w:val="555555"/>
          <w:sz w:val="16"/>
        </w:rPr>
        <w:t>Nấu ăn</w:t>
      </w:r>
    </w:p>
    <w:p>
      <w:pPr>
        <w:spacing w:after="80" w:before="40"/>
      </w:pPr>
      <w:r>
        <w:rPr>
          <w:color w:val="555555"/>
          <w:sz w:val="16"/>
        </w:rPr>
        <w:t>Khiêu vũ</w:t>
      </w:r>
    </w:p>
    <w:p>
      <w:pPr>
        <w:spacing w:after="80" w:before="40"/>
      </w:pPr>
      <w:r>
        <w:rPr>
          <w:color w:val="555555"/>
          <w:sz w:val="16"/>
        </w:rPr>
        <w:t>Đi lại</w:t>
      </w:r>
    </w:p>
    <w:p>
      <w:pPr>
        <w:spacing w:after="80" w:before="40"/>
      </w:pPr>
      <w:r>
        <w:rPr>
          <w:color w:val="555555"/>
          <w:sz w:val="16"/>
        </w:rPr>
        <w:t>Chạy bộ</w:t>
      </w:r>
    </w:p>
    <w:p>
      <w:pPr>
        <w:spacing w:after="80" w:before="40"/>
      </w:pPr>
      <w:r>
        <w:rPr>
          <w:color w:val="555555"/>
          <w:sz w:val="16"/>
        </w:rPr>
        <w:t>Giao lưu</w:t>
      </w:r>
    </w:p>
    <w:p>
      <w:pPr>
        <w:spacing w:after="80" w:before="40"/>
      </w:pPr>
      <w:r>
        <w:rPr>
          <w:color w:val="555555"/>
          <w:sz w:val="16"/>
        </w:rPr>
        <w:t>Làm việc</w:t>
      </w:r>
    </w:p>
    <w:p>
      <w:pPr>
        <w:spacing w:after="80" w:before="40"/>
      </w:pPr>
      <w:r>
        <w:rPr>
          <w:color w:val="555555"/>
          <w:sz w:val="16"/>
        </w:rPr>
        <w:t>Đọc sách</w:t>
      </w:r>
    </w:p>
    <w:p>
      <w:pPr>
        <w:spacing w:after="80" w:before="40"/>
      </w:pPr>
      <w:r>
        <w:rPr>
          <w:color w:val="555555"/>
          <w:sz w:val="16"/>
        </w:rPr>
        <w:t>Viết lách</w:t>
      </w:r>
    </w:p>
    <w:p>
      <w:pPr>
        <w:spacing w:after="80" w:before="40"/>
      </w:pPr>
      <w:r>
        <w:rPr>
          <w:color w:val="555555"/>
          <w:sz w:val="16"/>
        </w:rPr>
        <w:t>Tập thể dục</w:t>
      </w:r>
    </w:p>
    <w:p>
      <w:pPr>
        <w:spacing w:after="80" w:before="40"/>
      </w:pPr>
      <w:r>
        <w:rPr>
          <w:color w:val="555555"/>
          <w:sz w:val="16"/>
        </w:rPr>
        <w:t>Học tập</w:t>
      </w:r>
    </w:p>
    <w:p>
      <w:pPr>
        <w:spacing w:after="80" w:before="40"/>
      </w:pPr>
      <w:r>
        <w:rPr>
          <w:color w:val="555555"/>
          <w:sz w:val="16"/>
        </w:rPr>
        <w:t>Nằm dài</w:t>
      </w:r>
    </w:p>
    <w:p>
      <w:pPr>
        <w:spacing w:after="80" w:before="40"/>
      </w:pPr>
      <w:r>
        <w:rPr>
          <w:color w:val="555555"/>
          <w:sz w:val="16"/>
        </w:rPr>
        <w:t>Bài tập về nhà</w:t>
      </w:r>
    </w:p>
    <w:p>
      <w:pPr>
        <w:spacing w:after="80" w:before="40"/>
      </w:pPr>
      <w:r>
        <w:rPr>
          <w:color w:val="1A1A1A"/>
          <w:sz w:val="21"/>
        </w:rPr>
        <w:t>cả theo danh mục trong một biểu đồ và theo mức độ từ nhiều đến ít-  thông dụng trong biểu đồ còn lại. Cô ấy nghĩ,  Đây là những trực quan- hóa mà chúng ta có thể trao đổi.</w:t>
      </w:r>
    </w:p>
    <w:p>
      <w:pPr>
        <w:spacing w:after="80" w:before="40"/>
      </w:pPr>
      <w:r>
        <w:rPr>
          <w:color w:val="555555"/>
          <w:sz w:val="16"/>
        </w:rPr>
        <w:t>112 | Tạo</w:t>
      </w:r>
    </w:p>
    <w:p>
      <w:r>
        <w:br w:type="page"/>
      </w:r>
    </w:p>
    <w:p>
      <w:pPr>
        <w:spacing w:after="200" w:before="280"/>
      </w:pPr>
      <w:r>
        <w:rPr>
          <w:b/>
          <w:color w:val="9E2B25"/>
          <w:sz w:val="44"/>
        </w:rPr>
        <w:t>CHỒNG CHÉO, KHÔNG TUẦN TỰ</w:t>
      </w:r>
    </w:p>
    <w:p>
      <w:pPr>
        <w:spacing w:after="80" w:before="160"/>
      </w:pPr>
      <w:r>
        <w:rPr>
          <w:b/>
          <w:color w:val="1A1A1A"/>
          <w:sz w:val="26"/>
        </w:rPr>
        <w:t>NGƯỜI DÙNG CỦA CHÚNG TÔI LÀM GÌ KHI XEM TRỰC TUYẾN</w:t>
      </w:r>
    </w:p>
    <w:p>
      <w:pPr>
        <w:spacing w:after="80" w:before="40"/>
      </w:pPr>
      <w:r>
        <w:rPr>
          <w:color w:val="555555"/>
          <w:sz w:val="16"/>
        </w:rPr>
        <w:t>THEO LOẠI HOẠT ĐỘNG THEO TẦN SUẤT HOẠT ĐỘNG</w:t>
      </w:r>
    </w:p>
    <w:p>
      <w:pPr>
        <w:spacing w:after="80" w:before="40"/>
      </w:pPr>
      <w:r>
        <w:rPr>
          <w:color w:val="555555"/>
          <w:sz w:val="16"/>
        </w:rPr>
        <w:t>Suy nghĩ</w:t>
      </w:r>
    </w:p>
    <w:p>
      <w:pPr>
        <w:spacing w:after="80" w:before="40"/>
      </w:pPr>
      <w:r>
        <w:rPr>
          <w:color w:val="1A1A1A"/>
          <w:sz w:val="21"/>
        </w:rPr>
        <w:t>Tôi đã phác thảo một quy trình đi từ bước này đến  bước tiếp theo với các khoảng thời gian cố định, chủ yếu vì  đó là cách dễ nhất và dễ tiếp cận nhất để mô tả  diễn biến của các hoạt động.</w:t>
      </w:r>
    </w:p>
    <w:p>
      <w:pPr>
        <w:spacing w:after="80" w:before="40"/>
      </w:pPr>
      <w:r>
        <w:rPr>
          <w:color w:val="555555"/>
          <w:sz w:val="16"/>
        </w:rPr>
        <w:t>Thư giãn</w:t>
      </w:r>
    </w:p>
    <w:p>
      <w:pPr>
        <w:spacing w:after="80" w:before="40"/>
      </w:pPr>
      <w:r>
        <w:rPr>
          <w:color w:val="555555"/>
          <w:sz w:val="16"/>
        </w:rPr>
        <w:t>Suy nghĩ</w:t>
      </w:r>
    </w:p>
    <w:p>
      <w:pPr>
        <w:spacing w:after="80" w:before="40"/>
      </w:pPr>
      <w:r>
        <w:rPr>
          <w:color w:val="555555"/>
          <w:sz w:val="16"/>
        </w:rPr>
        <w:t>Di chuyển</w:t>
      </w:r>
    </w:p>
    <w:p>
      <w:pPr>
        <w:spacing w:after="80" w:before="40"/>
      </w:pPr>
      <w:r>
        <w:rPr>
          <w:color w:val="555555"/>
          <w:sz w:val="16"/>
        </w:rPr>
        <w:t>Bài tập về nhà</w:t>
      </w:r>
    </w:p>
    <w:p>
      <w:pPr>
        <w:spacing w:after="80" w:before="40"/>
      </w:pPr>
      <w:r>
        <w:rPr>
          <w:color w:val="555555"/>
          <w:sz w:val="16"/>
        </w:rPr>
        <w:t>Học bài</w:t>
      </w:r>
    </w:p>
    <w:p>
      <w:pPr>
        <w:spacing w:after="80" w:before="40"/>
      </w:pPr>
      <w:r>
        <w:rPr>
          <w:color w:val="555555"/>
          <w:sz w:val="16"/>
        </w:rPr>
        <w:t>Thư giãn</w:t>
      </w:r>
    </w:p>
    <w:p>
      <w:pPr>
        <w:spacing w:after="80" w:before="160"/>
      </w:pPr>
      <w:r>
        <w:rPr>
          <w:b/>
          <w:color w:val="1A1A1A"/>
          <w:sz w:val="26"/>
        </w:rPr>
        <w:t>Số phút dành cho mỗi công việc</w:t>
      </w:r>
      <w:r>
        <w:br/>
      </w:r>
      <w:r>
        <w:rPr>
          <w:b/>
          <w:color w:val="1A1A1A"/>
          <w:sz w:val="26"/>
        </w:rPr>
        <w:t>Xây dựng biểu đồ tốt hơn</w:t>
      </w:r>
    </w:p>
    <w:p>
      <w:pPr>
        <w:spacing w:after="80" w:before="40"/>
      </w:pPr>
      <w:r>
        <w:rPr>
          <w:color w:val="555555"/>
          <w:sz w:val="16"/>
        </w:rPr>
        <w:t>Làm việc</w:t>
      </w:r>
    </w:p>
    <w:p>
      <w:pPr>
        <w:spacing w:after="80" w:before="40"/>
      </w:pPr>
      <w:r>
        <w:rPr>
          <w:color w:val="555555"/>
          <w:sz w:val="16"/>
        </w:rPr>
        <w:t>Bài tập về nhà</w:t>
      </w:r>
    </w:p>
    <w:p>
      <w:pPr>
        <w:spacing w:after="80" w:before="40"/>
      </w:pPr>
      <w:r>
        <w:rPr>
          <w:color w:val="555555"/>
          <w:sz w:val="16"/>
        </w:rPr>
        <w:t>5</w:t>
      </w:r>
    </w:p>
    <w:p>
      <w:pPr>
        <w:spacing w:after="80" w:before="40"/>
      </w:pPr>
      <w:r>
        <w:rPr>
          <w:color w:val="555555"/>
          <w:sz w:val="16"/>
        </w:rPr>
        <w:t>15</w:t>
      </w:r>
    </w:p>
    <w:p>
      <w:pPr>
        <w:spacing w:after="80" w:before="40"/>
      </w:pPr>
      <w:r>
        <w:rPr>
          <w:color w:val="555555"/>
          <w:sz w:val="16"/>
        </w:rPr>
        <w:t>20</w:t>
      </w:r>
    </w:p>
    <w:p>
      <w:pPr>
        <w:spacing w:after="80" w:before="40"/>
      </w:pPr>
      <w:r>
        <w:rPr>
          <w:color w:val="555555"/>
          <w:sz w:val="16"/>
        </w:rPr>
        <w:t>20</w:t>
      </w:r>
    </w:p>
    <w:p>
      <w:pPr>
        <w:spacing w:after="80" w:before="40"/>
      </w:pPr>
      <w:r>
        <w:rPr>
          <w:color w:val="555555"/>
          <w:sz w:val="16"/>
        </w:rPr>
        <w:t>Viết</w:t>
      </w:r>
    </w:p>
    <w:p>
      <w:pPr>
        <w:spacing w:after="80" w:before="40"/>
      </w:pPr>
      <w:r>
        <w:rPr>
          <w:color w:val="555555"/>
          <w:sz w:val="16"/>
        </w:rPr>
        <w:t>Học tập</w:t>
      </w:r>
    </w:p>
    <w:p>
      <w:pPr>
        <w:spacing w:after="80" w:before="40"/>
      </w:pPr>
      <w:r>
        <w:rPr>
          <w:color w:val="555555"/>
          <w:sz w:val="16"/>
        </w:rPr>
        <w:t>Đọc sách</w:t>
      </w:r>
    </w:p>
    <w:p>
      <w:pPr>
        <w:spacing w:after="80" w:before="40"/>
      </w:pPr>
      <w:r>
        <w:rPr>
          <w:color w:val="555555"/>
          <w:sz w:val="16"/>
        </w:rPr>
        <w:t>Chuẩn bị</w:t>
      </w:r>
    </w:p>
    <w:p>
      <w:pPr>
        <w:spacing w:after="80" w:before="40"/>
      </w:pPr>
      <w:r>
        <w:rPr>
          <w:color w:val="555555"/>
          <w:sz w:val="16"/>
        </w:rPr>
        <w:t>Nguyên mẫu</w:t>
      </w:r>
    </w:p>
    <w:p>
      <w:pPr>
        <w:spacing w:after="80" w:before="40"/>
      </w:pPr>
      <w:r>
        <w:rPr>
          <w:color w:val="555555"/>
          <w:sz w:val="16"/>
        </w:rPr>
        <w:t>Nói và lắng nghe</w:t>
      </w:r>
    </w:p>
    <w:p>
      <w:pPr>
        <w:spacing w:after="80" w:before="40"/>
      </w:pPr>
      <w:r>
        <w:rPr>
          <w:color w:val="555555"/>
          <w:sz w:val="16"/>
        </w:rPr>
        <w:t>Phác thảo</w:t>
      </w:r>
    </w:p>
    <w:p>
      <w:pPr>
        <w:spacing w:after="80" w:before="40"/>
      </w:pPr>
      <w:r>
        <w:rPr>
          <w:color w:val="555555"/>
          <w:sz w:val="16"/>
        </w:rPr>
        <w:t>Thư giãn</w:t>
      </w:r>
    </w:p>
    <w:p>
      <w:pPr>
        <w:spacing w:after="80" w:before="40"/>
      </w:pPr>
      <w:r>
        <w:rPr>
          <w:color w:val="555555"/>
          <w:sz w:val="16"/>
        </w:rPr>
        <w:t>Tập thể dục</w:t>
      </w:r>
    </w:p>
    <w:p>
      <w:pPr>
        <w:spacing w:after="80" w:before="40"/>
      </w:pPr>
      <w:r>
        <w:rPr>
          <w:color w:val="1A1A1A"/>
          <w:sz w:val="21"/>
        </w:rPr>
        <w:t>Trên thực tế, quy trình sẽ không tuyến tính như vậy. Các bước sẽ hòa quyện vào nhau. Bạn có thể thấy mình đang phác thảo trong khi nói, chẳng hạn. Bạn nên: Thật khó để không bắt đầu vẽ khi bạn ghi lại các từ khóa và nói về thử thách của mình. Đôi khi, một nguyên mẫu sẽ phơi bày điểm yếu trong hình dung của bạn (hoặc một cơ hội bạn chưa từng thấy) mà thực sự sẽ đưa bạn quay lại bàn vẽ để phác thảo các phương án thay thế.</w:t>
      </w:r>
    </w:p>
    <w:p>
      <w:pPr>
        <w:spacing w:after="80" w:before="40"/>
      </w:pPr>
      <w:r>
        <w:rPr>
          <w:color w:val="555555"/>
          <w:sz w:val="16"/>
        </w:rPr>
        <w:t>Nghỉ ngơi</w:t>
      </w:r>
    </w:p>
    <w:p>
      <w:pPr>
        <w:spacing w:after="80" w:before="40"/>
      </w:pPr>
      <w:r>
        <w:rPr>
          <w:color w:val="555555"/>
          <w:sz w:val="16"/>
        </w:rPr>
        <w:t>Giao lưu</w:t>
      </w:r>
    </w:p>
    <w:p>
      <w:pPr>
        <w:spacing w:after="80" w:before="40"/>
      </w:pPr>
      <w:r>
        <w:rPr>
          <w:color w:val="555555"/>
          <w:sz w:val="16"/>
        </w:rPr>
        <w:t>Giao lưu</w:t>
      </w:r>
    </w:p>
    <w:p>
      <w:pPr>
        <w:spacing w:after="80" w:before="40"/>
      </w:pPr>
      <w:r>
        <w:rPr>
          <w:color w:val="555555"/>
          <w:sz w:val="16"/>
        </w:rPr>
        <w:t>Làm việc</w:t>
      </w:r>
    </w:p>
    <w:p>
      <w:pPr>
        <w:spacing w:after="80" w:before="40"/>
      </w:pPr>
      <w:r>
        <w:rPr>
          <w:color w:val="555555"/>
          <w:sz w:val="16"/>
        </w:rPr>
        <w:t>Nấu ăn</w:t>
      </w:r>
    </w:p>
    <w:p>
      <w:pPr>
        <w:spacing w:after="80" w:before="40"/>
      </w:pPr>
      <w:r>
        <w:rPr>
          <w:color w:val="555555"/>
          <w:sz w:val="16"/>
        </w:rPr>
        <w:t>Đi lại</w:t>
      </w:r>
    </w:p>
    <w:p>
      <w:pPr>
        <w:spacing w:after="80" w:before="40"/>
      </w:pPr>
      <w:r>
        <w:rPr>
          <w:color w:val="555555"/>
          <w:sz w:val="16"/>
        </w:rPr>
        <w:t>Nấu ăn</w:t>
      </w:r>
    </w:p>
    <w:p>
      <w:pPr>
        <w:spacing w:after="80" w:before="40"/>
      </w:pPr>
      <w:r>
        <w:rPr>
          <w:color w:val="555555"/>
          <w:sz w:val="16"/>
        </w:rPr>
        <w:t>Di chuyển</w:t>
      </w:r>
    </w:p>
    <w:p>
      <w:pPr>
        <w:spacing w:after="80" w:before="40"/>
      </w:pPr>
      <w:r>
        <w:rPr>
          <w:color w:val="555555"/>
          <w:sz w:val="16"/>
        </w:rPr>
        <w:t>Tập thể dục</w:t>
      </w:r>
    </w:p>
    <w:p>
      <w:pPr>
        <w:spacing w:after="80" w:before="40"/>
      </w:pPr>
      <w:r>
        <w:rPr>
          <w:color w:val="555555"/>
          <w:sz w:val="16"/>
        </w:rPr>
        <w:t>Viết lách</w:t>
      </w:r>
    </w:p>
    <w:p>
      <w:pPr>
        <w:spacing w:after="80" w:before="40"/>
      </w:pPr>
      <w:r>
        <w:rPr>
          <w:color w:val="555555"/>
          <w:sz w:val="16"/>
        </w:rPr>
        <w:t>Nhảy múa</w:t>
      </w:r>
    </w:p>
    <w:p>
      <w:pPr>
        <w:spacing w:after="80" w:before="40"/>
      </w:pPr>
      <w:r>
        <w:rPr>
          <w:color w:val="555555"/>
          <w:sz w:val="16"/>
        </w:rPr>
        <w:t>Đi lại</w:t>
      </w:r>
    </w:p>
    <w:p>
      <w:pPr>
        <w:spacing w:after="80" w:before="40"/>
      </w:pPr>
      <w:r>
        <w:rPr>
          <w:color w:val="1A1A1A"/>
          <w:sz w:val="21"/>
        </w:rPr>
        <w:t>Tóm lại, quy trình có thể diễn ra giống như thế này, cho thấy cách, trong một giờ điển hình đó, các bước có thể chồng chéo lên nhau:</w:t>
      </w:r>
    </w:p>
    <w:p>
      <w:pPr>
        <w:spacing w:after="80" w:before="40"/>
      </w:pPr>
      <w:r>
        <w:rPr>
          <w:color w:val="555555"/>
          <w:sz w:val="16"/>
        </w:rPr>
        <w:t>Đọc sách</w:t>
      </w:r>
    </w:p>
    <w:p>
      <w:pPr>
        <w:spacing w:after="80" w:before="40"/>
      </w:pPr>
      <w:r>
        <w:rPr>
          <w:color w:val="555555"/>
          <w:sz w:val="16"/>
        </w:rPr>
        <w:t>Nhảy múa</w:t>
      </w:r>
    </w:p>
    <w:p>
      <w:pPr>
        <w:spacing w:after="80" w:before="40"/>
      </w:pPr>
      <w:r>
        <w:rPr>
          <w:color w:val="555555"/>
          <w:sz w:val="16"/>
        </w:rPr>
        <w:t>Chạy bộ</w:t>
      </w:r>
    </w:p>
    <w:p>
      <w:pPr>
        <w:spacing w:after="80" w:before="40"/>
      </w:pPr>
      <w:r>
        <w:rPr>
          <w:color w:val="555555"/>
          <w:sz w:val="16"/>
        </w:rPr>
        <w:t>Chạy</w:t>
      </w:r>
    </w:p>
    <w:p>
      <w:pPr>
        <w:spacing w:after="80" w:before="40"/>
      </w:pPr>
      <w:r>
        <w:rPr>
          <w:color w:val="555555"/>
          <w:sz w:val="16"/>
        </w:rPr>
        <w:t>NGUỒN: NGHIÊN CỨU CÔNG TY</w:t>
      </w:r>
    </w:p>
    <w:p>
      <w:pPr>
        <w:spacing w:after="80" w:before="40"/>
      </w:pPr>
      <w:r>
        <w:rPr>
          <w:color w:val="555555"/>
          <w:sz w:val="16"/>
        </w:rPr>
        <w:t>Biểu đồ tốt hơn trong vài giờ | 113</w:t>
      </w:r>
    </w:p>
    <w:p>
      <w:r>
        <w:br w:type="page"/>
      </w:r>
    </w:p>
    <w:p>
      <w:pPr>
        <w:spacing w:after="80" w:before="40"/>
      </w:pPr>
      <w:r>
        <w:rPr>
          <w:color w:val="1A1A1A"/>
          <w:sz w:val="21"/>
        </w:rPr>
        <w:t>Các nhà văn giỏi là những độc giả tuyệt vời. Họ tìm đến tác phẩm của người khác để tìm ý tưởng và vay mượn (được chứ, ăn cắp) từ những gì truyền cảm hứng cho họ. Các nhà sáng tạo nói chung tiếp cận nghề của họ theo cách này, và trực quan hóa cũng không ngoại lệ. Một trong những cách tốt nhất để trở nên giỏi hơn trong việc tạo biểu đồ là xem và suy ngẫm về thật nhiều biểu đồ.</w:t>
      </w:r>
    </w:p>
    <w:p>
      <w:pPr>
        <w:spacing w:after="80" w:before="40"/>
      </w:pPr>
      <w:r>
        <w:rPr>
          <w:color w:val="555555"/>
          <w:sz w:val="16"/>
        </w:rPr>
        <w:t>Chuẩn bị</w:t>
      </w:r>
    </w:p>
    <w:p>
      <w:pPr>
        <w:spacing w:after="80" w:before="40"/>
      </w:pPr>
      <w:r>
        <w:rPr>
          <w:color w:val="555555"/>
          <w:sz w:val="16"/>
        </w:rPr>
        <w:t>Nói và lắng nghe</w:t>
      </w:r>
    </w:p>
    <w:p>
      <w:pPr>
        <w:spacing w:after="80" w:before="40"/>
      </w:pPr>
      <w:r>
        <w:rPr>
          <w:color w:val="555555"/>
          <w:sz w:val="16"/>
        </w:rPr>
        <w:t>Phác thảo</w:t>
      </w:r>
    </w:p>
    <w:p>
      <w:pPr>
        <w:spacing w:after="80" w:before="40"/>
      </w:pPr>
      <w:r>
        <w:rPr>
          <w:color w:val="555555"/>
          <w:sz w:val="16"/>
        </w:rPr>
        <w:t>Nguyên mẫu</w:t>
      </w:r>
    </w:p>
    <w:p>
      <w:pPr>
        <w:spacing w:after="80" w:before="40"/>
      </w:pPr>
      <w:r>
        <w:rPr>
          <w:color w:val="555555"/>
          <w:sz w:val="16"/>
        </w:rPr>
        <w:t>0 1 THỜI GIAN (giờ)</w:t>
      </w:r>
    </w:p>
    <w:p>
      <w:pPr>
        <w:spacing w:after="80" w:before="40"/>
      </w:pPr>
      <w:r>
        <w:rPr>
          <w:color w:val="1A1A1A"/>
          <w:sz w:val="21"/>
        </w:rPr>
        <w:t>Tin tốt lành: Có một lượng dư thừa sẵn có. Thật khó để lên internet một lúc mà không tình cờ gặp một số biểu đồ dữ liệu đang lan truyền. Nếu bạn theo dõi #dataviz hoặc ghé thăm bất kỳ trang web nào chuyên về trực quan hóa (ví dụ như Upshot trên trang web New York Times, hoặc Economist, nơi tweet nhiều biểu đồ mỗi ngày), bạn sẽ tìm thấy rất nhiều nguồn tài liệu.</w:t>
      </w:r>
    </w:p>
    <w:p>
      <w:pPr>
        <w:spacing w:after="80" w:before="40"/>
      </w:pPr>
      <w:r>
        <w:rPr>
          <w:color w:val="1A1A1A"/>
          <w:sz w:val="21"/>
        </w:rPr>
        <w:t>Tuy nhiên, không phải dự án nào cũng điển hình. Khi cách tiếp cận trực quan tốt nhất chưa rõ ràng, việc trò chuyện và phác thảo có thể chiếm ưu thế trong nỗ lực của bạn. Hoặc, nếu bạn có ý tưởng tốt về điều bạn đang cố thể hiện, hoặc nếu các nguyên mẫu dẫn bạn đến việc xử lý dữ liệu thêm để tinh chỉnh ý tưởng, bạn có thể nhanh chóng chốt cách tiếp cận trực quan và dành nhiều thời gian hơn để hoàn thiện các nguyên mẫu. Bạn có thể tưởng tượng độ dài của các thanh này kéo dài và thu lại, và các mũi tên giữa chúng dịch chuyển.</w:t>
      </w:r>
    </w:p>
    <w:p>
      <w:pPr>
        <w:spacing w:after="80" w:before="40"/>
      </w:pPr>
      <w:r>
        <w:rPr>
          <w:color w:val="1A1A1A"/>
          <w:sz w:val="21"/>
        </w:rPr>
        <w:t>Bạn có thể phê bình bất kỳ biểu đồ nào và rút ra điều gì đó từ nó. Hãy tìm những biểu đồ đơn giản. Những biểu đồ nhàm chán. Những biểu đồ phức tạp, khéo léo. Những biểu đồ về chủ đề bạn chẳng biết gì. Hãy nhìn từng biểu đồ với một mục đích. Bạn có hiểu nó không? Bạn thích điều gì? Bạn không thích điều gì? Phân tích kỹ thuật. Suy nghĩ về những cách bạn có thể tiếp cận biểu đồ khác đi. Tái tạo nó theo cách riêng của bạn.</w:t>
      </w:r>
    </w:p>
    <w:p>
      <w:pPr>
        <w:spacing w:after="200" w:before="280"/>
      </w:pPr>
      <w:r>
        <w:rPr>
          <w:b/>
          <w:color w:val="9E2B25"/>
          <w:sz w:val="44"/>
        </w:rPr>
        <w:t>PHÊ BÌNH TRỰC QUAN</w:t>
      </w:r>
    </w:p>
    <w:p>
      <w:pPr>
        <w:spacing w:after="80" w:before="40"/>
      </w:pPr>
      <w:r>
        <w:rPr>
          <w:color w:val="1A1A1A"/>
          <w:sz w:val="21"/>
        </w:rPr>
        <w:t>Điều này không cần phải giống như bài tập về nhà. Nó có thể được thực hiện một cách tình cờ và nhanh chóng. Đây là một cách để học từ tác phẩm của người khác hoặc để nhìn lại tác phẩm của chính bạn một cách mới mẻ.</w:t>
      </w:r>
    </w:p>
    <w:p>
      <w:pPr>
        <w:spacing w:after="80" w:before="40"/>
      </w:pPr>
      <w:r>
        <w:rPr>
          <w:color w:val="1A1A1A"/>
          <w:sz w:val="21"/>
        </w:rPr>
        <w:t>Có một kỹ thuật cuối cùng bạn nên sử dụng khi phát triển biểu đồ của mình— phê bình mang tính xây dựng. Điều này có thể là một phần của quá trình phát triển biểu đồ của riêng bạn, để mài giũa sản phẩm của bạn. Nó cũng có thể được thực hiện riêng rẽ khi bạn gặp các trực quan hóa dữ liệu của người khác, để theo thời gian, bạn học được điều gì bạn thấy hấp dẫn và hiệu quả.</w:t>
      </w:r>
    </w:p>
    <w:p>
      <w:pPr>
        <w:spacing w:after="80" w:before="120"/>
      </w:pPr>
      <w:r>
        <w:rPr>
          <w:b/>
          <w:color w:val="1A1A1A"/>
          <w:sz w:val="23"/>
        </w:rPr>
        <w:t>1. Ghi chú lại vài điều đầu tiên bạn thấy. Chúng ta nhìn thấy đầu tiên những gì nổi bật. Ghi lại yếu tố đầu tiên mà mắt bạn tập trung vào. Một 'đỉnh nhọn'? 'Màu xanh'?</w:t>
      </w:r>
    </w:p>
    <w:p>
      <w:pPr>
        <w:spacing w:after="80" w:before="40"/>
      </w:pPr>
      <w:r>
        <w:rPr>
          <w:color w:val="555555"/>
          <w:sz w:val="16"/>
        </w:rPr>
        <w:t>114 | Sáng tạo</w:t>
      </w:r>
    </w:p>
    <w:p>
      <w:r>
        <w:br w:type="page"/>
      </w:r>
    </w:p>
    <w:p>
      <w:pPr>
        <w:spacing w:after="80" w:before="120"/>
      </w:pPr>
      <w:r>
        <w:rPr>
          <w:b/>
          <w:color w:val="1A1A1A"/>
          <w:sz w:val="23"/>
        </w:rPr>
        <w:t>4. Tìm ba điều bạn muốn thay đổi và nêu ngắn gọn lý do. “Nêu lý do” là phần quan trọng. Lý do của bạn cuối cùng nên cải thiện hiệu quả của biểu đồ. “Vì tôi không thích màu xanh” là lý do hời hợt. “Vì màu xanh khó nhìn khi đặt cạnh màu vàng” thì tốt hơn. Giới hạn ở ba thay đổi—điều đó sẽ buộc bạn ưu tiên chỉ những thay đổi quan trọng nhất. Mục đích ở đây là tập trung vào điều sẽ giúp các ý chính nổi bật.</w:t>
      </w:r>
    </w:p>
    <w:p>
      <w:pPr>
        <w:spacing w:after="80" w:before="40"/>
      </w:pPr>
      <w:r>
        <w:rPr>
          <w:color w:val="1A1A1A"/>
          <w:sz w:val="21"/>
        </w:rPr>
        <w:t>các thanh”? Nó có thể mang tính ấn tượng hơn: “một đường dài mượt mà,” hoặc “những que gắp chồng chéo lên nhau khắp nơi.” Điều bạn sẽ không thấy đầu tiên là “lãi suất tăng trong vài quý tài chính vừa qua.” Kiểu tập trung vào nội dung đó đòi hỏi phải phân tích ý tưởng vượt ra ngoài những gì ban đầu đập vào mắt. Ở đây bạn muốn nắm bắt nhận thức thị giác tức thời, ban đầu đó.</w:t>
      </w:r>
    </w:p>
    <w:p>
      <w:pPr>
        <w:spacing w:after="80" w:before="120"/>
      </w:pPr>
      <w:r>
        <w:rPr>
          <w:b/>
          <w:color w:val="1A1A1A"/>
          <w:sz w:val="23"/>
        </w:rPr>
        <w:t>2. Ghi chú lại ý tưởng đầu tiên hình thành trong tâm trí bạn, sau đó tìm kiếm thêm. Bạn đã nhìn biểu đồ vài giây. Nó đang cố nói với bạn điều gì? Đây là lúc bạn có thể nói, “Nó cho tôi biết lãi suất đang tăng, và tăng nhanh.” Hãy đặt những câu hỏi phản biện về ý tưởng bạn vừa hình thành: “Nó có khớp với ý đồ của biểu đồ không?” “Biểu đồ có gây hiểu lầm hay thiếu điều gì không?” Sau ấn tượng ban đầu, hãy nghiên cứu nó; xem bạn có thể tìm thấy những câu chuyện sâu hơn, hoặc liệu có thêm câu hỏi nào nảy sinh khi bạn nhìn lâu hơn.</w:t>
      </w:r>
    </w:p>
    <w:p>
      <w:pPr>
        <w:spacing w:after="80" w:before="120"/>
      </w:pPr>
      <w:r>
        <w:rPr>
          <w:b/>
          <w:color w:val="1A1A1A"/>
          <w:sz w:val="23"/>
        </w:rPr>
        <w:t>5. Phác họa và/hoặc tạo nguyên mẫu phiên bản của riêng bạn, và tự phê bình. Tái hình dung là cách học mạnh mẽ nhất. So sánh trước và sau giúp bạn thấy liệu điều bạn nghĩ sẽ làm biểu đồ tốt hơn có thực sự như vậy không. Nếu bạn có bộ dữ liệu, tuyệt vời. Nếu không, hãy tạo một bảng tính đơn giản với ước tính các giá trị chính, hoặc chỉ cần phác họa và ước tính các giá trị. (Nếu là hình ảnh trực quan khái niệm, bạn không cần gì; chỉ cần bắt đầu.) Ưu tiên tốc độ hơn độ chính xác ở đây, giống như khi bạn phác họa và tạo nguyên mẫu dataviz của riêng mình. Việc tự phê bình sẽ gắn kết những gì bạn đã học về điều hiệu quả và không hiệu quả vào nỗ lực của bạn. Hãy cố gắng bao gồm cả mặt tích cực và tiêu cực trong phần tự phê bình của bạn.</w:t>
      </w:r>
    </w:p>
    <w:p>
      <w:pPr>
        <w:spacing w:after="80" w:before="120"/>
      </w:pPr>
      <w:r>
        <w:rPr>
          <w:b/>
          <w:color w:val="1A1A1A"/>
          <w:sz w:val="23"/>
        </w:rPr>
        <w:t>3. Ghi chú về những điều thích, không thích và những điều ước (wish-i-saws). Tập trung vào cảm giác bạn nhận được từ các yếu tố trong biểu đồ. “Tôi không thích tất cả các nhãn.” “Tôi không thích cách trục y bị cắt cụt.” “Tôi thích cách tôi hiểu ngay lập tức.” “Tôi thích cách họ dùng màu xám cho thông tin nền.” “Tôi ước mình thấy điều này so sánh với năm ngoái.” Đôi khi những cảm giác ruột gan này cho thấy điều gì tạo nên biểu đồ thành công; lúc khác chúng phơi bày những gì có thể cải thiện. Theo thời gian, bạn sẽ thấy mình phản ứng nhất quán với một số yếu tố nhất định; bạn sẽ khám phá cả những sai lầm phổ biến và thẩm mỹ của riêng bạn.</w:t>
      </w:r>
    </w:p>
    <w:p>
      <w:pPr>
        <w:spacing w:after="80" w:before="40"/>
      </w:pPr>
      <w:r>
        <w:rPr>
          <w:color w:val="555555"/>
          <w:sz w:val="16"/>
        </w:rPr>
        <w:t>Biểu đồ tốt hơn trong vài giờ | 115</w:t>
      </w:r>
    </w:p>
    <w:p>
      <w:r>
        <w:br w:type="page"/>
      </w:r>
    </w:p>
    <w:p>
      <w:pPr>
        <w:spacing w:after="200" w:before="280"/>
      </w:pPr>
      <w:r>
        <w:rPr>
          <w:b/>
          <w:color w:val="9E2B25"/>
          <w:sz w:val="44"/>
        </w:rPr>
        <w:t>PHÊ BÌNH TRỰC QUAN TRONG THỰC HÀNH</w:t>
      </w:r>
    </w:p>
    <w:p>
      <w:pPr>
        <w:spacing w:after="80" w:before="40"/>
      </w:pPr>
      <w:r>
        <w:rPr>
          <w:color w:val="1A1A1A"/>
          <w:sz w:val="21"/>
        </w:rPr>
        <w:t>Nhiều người ngại thực hiện phê bình trực quan (visual crit). Một số có thể cảm thấy không đủ tư cách vì họ không phải nhà thiết kế hay nhà khoa học dữ liệu. Những người khác không thoải mái với việc bị chê, ngay cả khi đó là góp ý mang tính xây dựng. Nhưng là người xem biểu đồ, bạn có đủ tư cách để nêu ý kiến về những gì biểu đồ khiến bạn thấy và cảm nhận. Về việc thoải mái với phê bình, tôi nói với những người cùng thực hiện rằng hãy tránh những lời mang tính phán xét về điều bạn thích và không thích, thay vào đó hãy trao đổi về những gì bạn nghĩ hiệu quả và chưa hiệu quả. Cách tốt nhất để làm quen với việc phê bình trực quan là cứ bắt đầu thực hiện. Đây là một ví dụ đơn giản về một lần tôi thực hiện theo quy trình từng bước mà chúng ta vừa trình bày.</w:t>
      </w:r>
    </w:p>
    <w:p>
      <w:pPr>
        <w:spacing w:before="120" w:after="120"/>
        <w:jc w:val="center"/>
      </w:pPr>
      <w:r>
        <w:drawing>
          <wp:inline xmlns:a="http://schemas.openxmlformats.org/drawingml/2006/main" xmlns:pic="http://schemas.openxmlformats.org/drawingml/2006/picture">
            <wp:extent cx="4894063" cy="3769919"/>
            <wp:docPr id="372" name="Picture 372"/>
            <wp:cNvGraphicFramePr>
              <a:graphicFrameLocks noChangeAspect="1"/>
            </wp:cNvGraphicFramePr>
            <a:graphic>
              <a:graphicData uri="http://schemas.openxmlformats.org/drawingml/2006/picture">
                <pic:pic>
                  <pic:nvPicPr>
                    <pic:cNvPr id="0" name="2287.png"/>
                    <pic:cNvPicPr/>
                  </pic:nvPicPr>
                  <pic:blipFill>
                    <a:blip r:embed="rId350"/>
                    <a:stretch>
                      <a:fillRect/>
                    </a:stretch>
                  </pic:blipFill>
                  <pic:spPr>
                    <a:xfrm>
                      <a:off x="0" y="0"/>
                      <a:ext cx="4894063" cy="3769919"/>
                    </a:xfrm>
                    <a:prstGeom prst="rect"/>
                  </pic:spPr>
                </pic:pic>
              </a:graphicData>
            </a:graphic>
          </wp:inline>
        </w:drawing>
      </w:r>
    </w:p>
    <w:p>
      <w:pPr>
        <w:spacing w:after="80" w:before="40"/>
      </w:pPr>
      <w:r>
        <w:rPr>
          <w:color w:val="555555"/>
          <w:sz w:val="16"/>
        </w:rPr>
        <w:t>NGUỒN: © THE ECONOMIST NEWSPAPER LIMITED, LONDON (APRIL 24, 2015)</w:t>
      </w:r>
    </w:p>
    <w:p>
      <w:pPr>
        <w:spacing w:after="80" w:before="40"/>
      </w:pPr>
      <w:r>
        <w:rPr>
          <w:color w:val="555555"/>
          <w:sz w:val="16"/>
        </w:rPr>
        <w:t>116 | Tạo</w:t>
      </w:r>
    </w:p>
    <w:p>
      <w:r>
        <w:br w:type="page"/>
      </w:r>
    </w:p>
    <w:p>
      <w:pPr>
        <w:spacing w:after="80" w:before="120"/>
      </w:pPr>
      <w:r>
        <w:rPr>
          <w:b/>
          <w:color w:val="1A1A1A"/>
          <w:sz w:val="23"/>
        </w:rPr>
        <w:t>1. Ghi chú điều bạn thấy đầu tiên.</w:t>
      </w:r>
    </w:p>
    <w:p>
      <w:pPr>
        <w:spacing w:after="80" w:before="40"/>
      </w:pPr>
      <w:r>
        <w:rPr>
          <w:color w:val="1A1A1A"/>
          <w:sz w:val="21"/>
        </w:rPr>
        <w:t>• Mắt tôi hướng ngay đến Tòa nhà Chrysler và Tòa nhà Empire State, có lẽ vì tôi nhận ra chúng, nhưng các thanh của chúng cũng nổi bật ở bên trái. • Tôi cũng thấy nhiều dải màu, với những dải màu cá hồi nổi bật. • Tôi cũng thấy màu xanh lam, cho đến khi nhiều màu sắc khác bao phủ khi các thanh vươn lên.</w:t>
      </w:r>
    </w:p>
    <w:p>
      <w:pPr>
        <w:spacing w:after="80" w:before="120"/>
      </w:pPr>
      <w:r>
        <w:rPr>
          <w:b/>
          <w:color w:val="1A1A1A"/>
          <w:sz w:val="23"/>
        </w:rPr>
        <w:t>2. Ghi lại ý tưởng đầu tiên xuất hiện trong tâm trí bạn, sau đó tìm kiếm thêm.</w:t>
      </w:r>
    </w:p>
    <w:p>
      <w:pPr>
        <w:spacing w:after="80" w:before="40"/>
      </w:pPr>
      <w:r>
        <w:rPr>
          <w:color w:val="1A1A1A"/>
          <w:sz w:val="21"/>
        </w:rPr>
        <w:t>• Tất cả các tòa nhà cao tầng từng nằm ở North America, và bây giờ thì không. Tôi nhận ra điều đó khá nhanh nhờ màu sắc. Nhưng nếu tôi cần phải suy nghĩ về việc ai đang xây dựng các tòa nhà cao tầng hiện nay, thì điều đó khó thấy hơn, vì màu sắc rất đa dạng. Với tôi, nó giống như North America và Mọi Nơi Khác, trừ khi tôi cố tìm hiểu. • Hiện nay có một sự gia tăng đáng kinh ngạc về chiều cao của các tòa nhà cao nhất. Tuy nhiên, điều đó khó nhận ra, vì các nhãn và đường kẻ và vạch đậm biểu thị các thời đại lấn át nó. • Những vạch biểu thị các sự kiện thế giới quan trọng có thể nhằm cho tôi biết điều gì đó về chiều cao của các tòa nhà trong thời gian đó, nhưng tôi càng nhìn chúng, chúng càng có vẻ ngẫu nhiên.</w:t>
      </w:r>
    </w:p>
    <w:p>
      <w:pPr>
        <w:spacing w:after="80" w:before="120"/>
      </w:pPr>
      <w:r>
        <w:rPr>
          <w:b/>
          <w:color w:val="1A1A1A"/>
          <w:sz w:val="23"/>
        </w:rPr>
        <w:t>3. Ghi chú về những điều bạn thích, không thích và những điều bạn ước thấy.</w:t>
      </w:r>
    </w:p>
    <w:p>
      <w:pPr>
        <w:spacing w:after="80" w:before="40"/>
      </w:pPr>
      <w:r>
        <w:rPr>
          <w:color w:val="1A1A1A"/>
          <w:sz w:val="21"/>
        </w:rPr>
        <w:t>Thích Không thích Ước gì đã thấy</w:t>
      </w:r>
    </w:p>
    <w:p>
      <w:pPr>
        <w:spacing w:after="80" w:before="40"/>
      </w:pPr>
      <w:r>
        <w:rPr>
          <w:color w:val="555555"/>
          <w:sz w:val="16"/>
        </w:rPr>
        <w:t>Các đường mảnh, cảm giác như những tòa nhà chọc trời,  tạo cảm giác về độ cao lớn.</w:t>
      </w:r>
    </w:p>
    <w:p>
      <w:pPr>
        <w:spacing w:after="80" w:before="40"/>
      </w:pPr>
      <w:r>
        <w:rPr>
          <w:color w:val="555555"/>
          <w:sz w:val="16"/>
        </w:rPr>
        <w:t>Các phân định thời đại nặng nề  và áp đảo.</w:t>
      </w:r>
    </w:p>
    <w:p>
      <w:pPr>
        <w:spacing w:after="80" w:before="40"/>
      </w:pPr>
      <w:r>
        <w:rPr>
          <w:color w:val="555555"/>
          <w:sz w:val="16"/>
        </w:rPr>
        <w:t>Ít thứ hơn về tổng thể.</w:t>
      </w:r>
    </w:p>
    <w:p>
      <w:pPr>
        <w:spacing w:after="80" w:before="40"/>
      </w:pPr>
      <w:r>
        <w:rPr>
          <w:color w:val="555555"/>
          <w:sz w:val="16"/>
        </w:rPr>
        <w:t>Ghi nhãn các tòa nhà quan trọng Con trỏ, lưới trục y nặng nề, nhãn thừa (năm)</w:t>
      </w:r>
    </w:p>
    <w:p>
      <w:pPr>
        <w:spacing w:after="80" w:before="40"/>
      </w:pPr>
      <w:r>
        <w:rPr>
          <w:color w:val="555555"/>
          <w:sz w:val="16"/>
        </w:rPr>
        <w:t>Tiêu đề bắt mắt hơn?</w:t>
      </w:r>
    </w:p>
    <w:p>
      <w:pPr>
        <w:spacing w:after="80" w:before="40"/>
      </w:pPr>
      <w:r>
        <w:rPr>
          <w:color w:val="555555"/>
          <w:sz w:val="16"/>
        </w:rPr>
        <w:t>Một số điểm tham chiếu cho  chiều cao, sự khổng lồ</w:t>
      </w:r>
    </w:p>
    <w:p>
      <w:pPr>
        <w:spacing w:after="80" w:before="40"/>
      </w:pPr>
      <w:r>
        <w:rPr>
          <w:color w:val="555555"/>
          <w:sz w:val="16"/>
        </w:rPr>
        <w:t>Sử dụng màu sắc để   biểu thị vị trí</w:t>
      </w:r>
    </w:p>
    <w:p>
      <w:pPr>
        <w:spacing w:after="80" w:before="40"/>
      </w:pPr>
      <w:r>
        <w:rPr>
          <w:color w:val="555555"/>
          <w:sz w:val="16"/>
        </w:rPr>
        <w:t>Lựa chọn màu sắc khiến khó nhanh chóng  xác định vị trí trong thời gian gần đây, đặc biệt  là với sự tách biệt về không gian giữa  chú giải và các màu sắc.</w:t>
      </w:r>
    </w:p>
    <w:p>
      <w:pPr>
        <w:spacing w:after="80" w:before="40"/>
      </w:pPr>
      <w:r>
        <w:rPr>
          <w:color w:val="555555"/>
          <w:sz w:val="16"/>
        </w:rPr>
        <w:t>Trục Y ở bên phải để tham chiếu dễ dàng hơn  đối với các tòa nhà cao nhất</w:t>
      </w:r>
    </w:p>
    <w:p>
      <w:pPr>
        <w:spacing w:after="80" w:before="40"/>
      </w:pPr>
      <w:r>
        <w:rPr>
          <w:color w:val="555555"/>
          <w:sz w:val="16"/>
        </w:rPr>
        <w:t>Chú thích cuối trang và các ký hiệu   làm tôi bối rối</w:t>
      </w:r>
    </w:p>
    <w:p>
      <w:pPr>
        <w:spacing w:after="80" w:before="40"/>
      </w:pPr>
      <w:r>
        <w:rPr>
          <w:color w:val="555555"/>
          <w:sz w:val="16"/>
        </w:rPr>
        <w:t>Có lẽ là hình dạng/đường nét của  các tòa nhà?</w:t>
      </w:r>
    </w:p>
    <w:p>
      <w:pPr>
        <w:spacing w:after="80" w:before="40"/>
      </w:pPr>
      <w:r>
        <w:rPr>
          <w:color w:val="555555"/>
          <w:sz w:val="16"/>
        </w:rPr>
        <w:t>Biểu đồ tốt hơn trong vài giờ | 117</w:t>
      </w:r>
    </w:p>
    <w:p>
      <w:r>
        <w:br w:type="page"/>
      </w:r>
    </w:p>
    <w:p>
      <w:pPr>
        <w:spacing w:after="80" w:before="120"/>
      </w:pPr>
      <w:r>
        <w:rPr>
          <w:b/>
          <w:color w:val="1A1A1A"/>
          <w:sz w:val="23"/>
        </w:rPr>
        <w:t xml:space="preserve">4. Tìm ba điều bạn sẽ thay đổi và nêu ngắn gọn </w:t>
      </w:r>
      <w:r>
        <w:br/>
      </w:r>
      <w:r>
        <w:rPr>
          <w:b/>
          <w:color w:val="1A1A1A"/>
          <w:sz w:val="23"/>
        </w:rPr>
        <w:t>lý do.</w:t>
      </w:r>
    </w:p>
    <w:p>
      <w:pPr>
        <w:spacing w:after="80" w:before="40"/>
      </w:pPr>
      <w:r>
        <w:rPr>
          <w:color w:val="1A1A1A"/>
          <w:sz w:val="21"/>
        </w:rPr>
        <w:t>Tôi chưa giải quyết vấn đề rằng một số trong những  tòa nhà này có “chiều cao dự kiến” thay vì  các công trình đã hoàn thành. Và tôi không nghĩ mình đã giải được  bài toán màu sắc. Tôi muốn hỏi một nhà thiết kế chuyên nghiệp  xem cô ấy sẽ làm gì để khiến nhiều  đường kẻ cần nhiều màu sắc hiển thị rõ ràng  khác biệt. Tôi rất muốn không cần chú giải gì cả. Cuối cùng,  tôi ước biểu đồ bao gồm một điểm tham chiếu  để cảm nhận được 1.000 mét thực sự cao  đến mức kinh ngạc. Liệu nó có thể được thêm vào  mà không gây rối mắt không?</w:t>
      </w:r>
    </w:p>
    <w:p>
      <w:pPr>
        <w:spacing w:after="80" w:before="40"/>
      </w:pPr>
      <w:r>
        <w:rPr>
          <w:color w:val="1A1A1A"/>
          <w:sz w:val="21"/>
        </w:rPr>
        <w:t>• Loại bỏ các phân định cho các thời đại. Không rõ  chúng thêm vào điều gì, và chúng chắc chắn khiến tôi  khó thấy được sự phát triển của các tòa nhà cao tầng. Nó  cảm giác như đang mời tôi tạo ra một mối tương quan  mà tôi không thể tìm thấy. • Cải thiện nhãn. Làm chúng đơn giản hơn để chúng  không lấn át các thanh. Không có đường gấp khúc trong các mũi tên chỉ dẫn.  Làm nhãn bớt xâm lấn vào trường thị giác.  Làm mờ các đường lưới. • Màu sắc. Tìm cách làm cho màu sắc mang tính hướng dẫn hơn  ngay từ cái nhìn đầu tiên. Kết hợp Trung Quốc với Châu Á?</w:t>
      </w:r>
    </w:p>
    <w:p>
      <w:pPr>
        <w:spacing w:after="80" w:before="40"/>
      </w:pPr>
      <w:r>
        <w:rPr>
          <w:color w:val="1A1A1A"/>
          <w:sz w:val="21"/>
        </w:rPr>
        <w:t>Lưu ý rằng đây chỉ là một bản thử nghiệm. Mục tiêu của tôi không phải  tạo ra một biểu đồ sạch sẽ, hoàn chỉnh, tốt, mà là để  học từ việc mổ xẻ biểu đồ gốc và chỉ điều hướng  đến một số ý tưởng xung quanh một giải pháp tốt hơn. Thế là  đủ cho lần phê bình này. Tôi có thể tiếp tục, nhưng tôi sẽ dừng  bài này ở đây.</w:t>
      </w:r>
    </w:p>
    <w:p>
      <w:pPr>
        <w:spacing w:after="80" w:before="120"/>
      </w:pPr>
      <w:r>
        <w:rPr>
          <w:b/>
          <w:color w:val="1A1A1A"/>
          <w:sz w:val="23"/>
        </w:rPr>
        <w:t xml:space="preserve">5. Phác thảo và/hoặc tạo bản thử nghiệm cho phiên bản của riêng bạn, </w:t>
      </w:r>
      <w:r>
        <w:br/>
      </w:r>
      <w:r>
        <w:rPr>
          <w:b/>
          <w:color w:val="1A1A1A"/>
          <w:sz w:val="23"/>
        </w:rPr>
        <w:t>và tự phê bình.</w:t>
      </w:r>
    </w:p>
    <w:p>
      <w:pPr>
        <w:spacing w:after="80" w:before="40"/>
      </w:pPr>
      <w:r>
        <w:rPr>
          <w:color w:val="1A1A1A"/>
          <w:sz w:val="21"/>
        </w:rPr>
        <w:t>Tự phê bình: Tôi thích cách bản thử nghiệm của tôi (ở trang đối diện  trang) có cảm giác đơn giản hơn và ít rối mắt hơn. Tôi không thấy nhớ  các phân định thời đại. Một bước đột phá quan trọng là  chia các nhãn thành các cột mốc tòa nhà cao nhất mới  chạy gọn gàng dọc theo phía dưới, được căn chỉnh,  trong khi các điểm mốc nổi tiếng vẫn nằm trong trường thị giác.  Điều này đã giúp giải quyết sự rối rắm của các nhãn.  Ngoài ra, các nhãn trong trường thị giác tăng dần theo sự lặp lại của  chính hình ảnh. Việc loại bỏ một số thiết kế thừa thãi  với các nhãn cũng hữu ích. Nhìn vào  các đường tick trên trục y, tôi có ý tưởng căn chỉnh chúng với  các tòa nhà mốc thay vì làm chúng  theo kiểu truyền thống, chia đều các khoảng. Điều đó sẽ  không theo quy ước nhưng có thể giúp tăng thêm cảm giác về  chiều cao đang tăng nhanh.</w:t>
      </w:r>
    </w:p>
    <w:p>
      <w:pPr>
        <w:spacing w:after="80" w:before="40"/>
      </w:pPr>
      <w:r>
        <w:rPr>
          <w:color w:val="1A1A1A"/>
          <w:sz w:val="21"/>
        </w:rPr>
        <w:t>Chắc chắn khi mọi người thử quy trình này, họ nói với  tôi rằng ban đầu nó có vẻ lạ nhưng nó thực sự hiệu quả với  họ. Tôi đã có một số người nói với tôi rằng họ đã ngạc nhiên  và vui sướng như thế nào khi lần đầu tiên bắt đầu  nghe thấy những từ ngữ hình ảnh mà họ nói thành  tiếng. Một người nói với tôi rằng nó giống như một "mã gian lận"   vì họ liên tục tìm ra cách hiển thị dữ liệu của mình tốt hơn chỉ bằng cách nói về nó.</w:t>
      </w:r>
    </w:p>
    <w:p>
      <w:pPr>
        <w:spacing w:after="80" w:before="40"/>
      </w:pPr>
      <w:r>
        <w:rPr>
          <w:color w:val="1A1A1A"/>
          <w:sz w:val="21"/>
        </w:rPr>
        <w:t>Quy trình nói chuyện, phác họa, tạo mẫu sẽ đưa bạn đến  những biểu đồ tốt bằng cách giúp bạn có được bối cảnh tốt hơn, cụ thể hơn,  và rõ ràng hơn. Một sản phẩm phụ của bối cảnh tuyệt vời  là thiết kế tốt. Vâng, có những kỹ thuật thiết kế để</w:t>
      </w:r>
    </w:p>
    <w:p>
      <w:pPr>
        <w:spacing w:after="80" w:before="40"/>
      </w:pPr>
      <w:r>
        <w:rPr>
          <w:color w:val="555555"/>
          <w:sz w:val="16"/>
        </w:rPr>
        <w:t>118 | Tạo</w:t>
      </w:r>
    </w:p>
    <w:p>
      <w:r>
        <w:br w:type="page"/>
      </w:r>
    </w:p>
    <w:p>
      <w:pPr>
        <w:spacing w:before="120" w:after="120"/>
        <w:jc w:val="center"/>
      </w:pPr>
      <w:r>
        <w:drawing>
          <wp:inline xmlns:a="http://schemas.openxmlformats.org/drawingml/2006/main" xmlns:pic="http://schemas.openxmlformats.org/drawingml/2006/picture">
            <wp:extent cx="6098157" cy="4596881"/>
            <wp:docPr id="373" name="Picture 373"/>
            <wp:cNvGraphicFramePr>
              <a:graphicFrameLocks noChangeAspect="1"/>
            </wp:cNvGraphicFramePr>
            <a:graphic>
              <a:graphicData uri="http://schemas.openxmlformats.org/drawingml/2006/picture">
                <pic:pic>
                  <pic:nvPicPr>
                    <pic:cNvPr id="0" name="2325.png"/>
                    <pic:cNvPicPr/>
                  </pic:nvPicPr>
                  <pic:blipFill>
                    <a:blip r:embed="rId351"/>
                    <a:stretch>
                      <a:fillRect/>
                    </a:stretch>
                  </pic:blipFill>
                  <pic:spPr>
                    <a:xfrm>
                      <a:off x="0" y="0"/>
                      <a:ext cx="6098157" cy="4596881"/>
                    </a:xfrm>
                    <a:prstGeom prst="rect"/>
                  </pic:spPr>
                </pic:pic>
              </a:graphicData>
            </a:graphic>
          </wp:inline>
        </w:drawing>
      </w:r>
    </w:p>
    <w:p>
      <w:pPr>
        <w:spacing w:after="80" w:before="40"/>
      </w:pPr>
      <w:r>
        <w:rPr>
          <w:color w:val="555555"/>
          <w:sz w:val="16"/>
        </w:rPr>
        <w:t>Biểu đồ tốt hơn trong vài giờ | 119</w:t>
      </w:r>
    </w:p>
    <w:p>
      <w:r>
        <w:br w:type="page"/>
      </w:r>
    </w:p>
    <w:p>
      <w:pPr>
        <w:spacing w:after="80" w:before="40"/>
      </w:pPr>
      <w:r>
        <w:rPr>
          <w:color w:val="1A1A1A"/>
          <w:sz w:val="21"/>
        </w:rPr>
        <w:t>cải thiện biểu đồ của bạn— và chúng tôi sẽ đề cập đến những điều đó  tiếp theo— và vâng, thực hành phê bình trực quan sẽ càng   mài giũa khả năng tạo ra biểu đồ đẹp mắt của bạn. Nhưng  phần lớn điều khiến khán giả xem  biểu đồ của bạn là đẹp và hiệu quả không phụ thuộc  vào kỹ năng thiết kế. Nó phụ thuộc vào bối cảnh. Một biểu đồ  hiểu rõ bối cảnh của nó sẽ tự nhiên trông  đẹp hơn vì nó hiển thị những gì cần hiển thị và  không gì khác. Bối cảnh tốt tạo ra thiết kế tốt.</w:t>
      </w:r>
    </w:p>
    <w:p>
      <w:pPr>
        <w:spacing w:after="80" w:before="40"/>
      </w:pPr>
      <w:r>
        <w:rPr>
          <w:color w:val="1A1A1A"/>
          <w:sz w:val="21"/>
        </w:rPr>
        <w:t>Biểu đồ tốt chỉ là phương tiện để đạt được một mục đích sâu sắc hơn: trình bày ý tưởng của bạn một cách hiệu quả. Biểu đồ tốt  không phải là sản phẩm bạn theo đuổi. Chúng là cách để  chuyển tải sản phẩm của bạn— sự thấu hiểu.</w:t>
      </w:r>
    </w:p>
    <w:p>
      <w:pPr>
        <w:spacing w:after="80" w:before="40"/>
      </w:pPr>
      <w:r>
        <w:rPr>
          <w:color w:val="555555"/>
          <w:sz w:val="16"/>
        </w:rPr>
        <w:t>120 | Tạo</w:t>
      </w:r>
    </w:p>
    <w:p>
      <w:r>
        <w:br w:type="page"/>
      </w:r>
    </w:p>
    <w:p>
      <w:pPr>
        <w:spacing w:after="200" w:before="280"/>
      </w:pPr>
      <w:r>
        <w:rPr>
          <w:b/>
          <w:color w:val="9E2B25"/>
          <w:sz w:val="44"/>
        </w:rPr>
        <w:t>TÓM TẮT</w:t>
      </w:r>
      <w:r>
        <w:br/>
      </w:r>
      <w:r>
        <w:rPr>
          <w:b/>
          <w:color w:val="9E2B25"/>
          <w:sz w:val="44"/>
        </w:rPr>
        <w:t>BIỂU ĐỒ TỐT HƠN</w:t>
      </w:r>
      <w:r>
        <w:br/>
      </w:r>
      <w:r>
        <w:rPr>
          <w:b/>
          <w:color w:val="9E2B25"/>
          <w:sz w:val="44"/>
        </w:rPr>
        <w:t>TRONG VÀI GIỜ</w:t>
      </w:r>
    </w:p>
    <w:p>
      <w:pPr>
        <w:spacing w:after="80" w:before="120"/>
      </w:pPr>
      <w:r>
        <w:rPr>
          <w:b/>
          <w:color w:val="1A1A1A"/>
          <w:sz w:val="23"/>
        </w:rPr>
        <w:t>2. Nói và lắng nghe: 15 phút</w:t>
      </w:r>
    </w:p>
    <w:p>
      <w:pPr>
        <w:spacing w:after="80" w:before="40"/>
      </w:pPr>
      <w:r>
        <w:rPr>
          <w:color w:val="1A1A1A"/>
          <w:sz w:val="21"/>
        </w:rPr>
        <w:t>• nhờ một đồng nghiệp hoặc bạn bè để nói về  những gì bạn đang cố gắng diễn đạt, trình bày, chứng minh hoặc  học hỏi. • Ghi lại các từ, cụm từ và câu nói có  thể tóm tắt ý tưởng bạn muốn truyền đạt.</w:t>
      </w:r>
    </w:p>
    <w:p>
      <w:pPr>
        <w:spacing w:after="80" w:before="120"/>
      </w:pPr>
      <w:r>
        <w:rPr>
          <w:b/>
          <w:color w:val="1A1A1A"/>
          <w:sz w:val="23"/>
        </w:rPr>
        <w:t>3. Phác thảo: 20 phút</w:t>
      </w:r>
    </w:p>
    <w:p>
      <w:pPr>
        <w:spacing w:after="80" w:before="40"/>
      </w:pPr>
      <w:r>
        <w:rPr>
          <w:i/>
          <w:color w:val="1A1A1A"/>
          <w:sz w:val="21"/>
        </w:rPr>
        <w:t>• Đối chiếu các từ khóa bạn đã ghi lại với các  loại biểu đồ mà bạn có thể thử, sử dụng biểu đồ  trên trang 94 làm nguồn cảm hứng. • Bắt đầu phác thảo, làm việc nhanh, và thử  nhiều cách tiếp cận trực quan khác nhau. Phác thảo  mang tính tạo sinh.</w:t>
      </w:r>
    </w:p>
    <w:p>
      <w:pPr>
        <w:spacing w:after="80" w:before="40"/>
      </w:pPr>
      <w:r>
        <w:rPr>
          <w:color w:val="1A1A1A"/>
          <w:sz w:val="21"/>
        </w:rPr>
        <w:t>Để cải thiện giao tiếp trực quan, hãy chống lại  sự thôi thúc đi thẳng từ việc có dữ liệu đến việc chọn  loại biểu đồ từ các tùy chọn cài sẵn trong chương trình phần mềm.  Đầu tiên, hãy dành thời gian tạo bối cảnh và  suy nghĩ thấu đáo về ý tưởng bạn muốn truyền đạt.  Thông thường, khoảng một giờ hoặc hơn để chuẩn bị, trò chuyện và  lắng nghe, phác thảo và tạo mẫu thử (prototyping) sẽ giúp  tạo ra một hình ảnh trực quan vượt trội.</w:t>
      </w:r>
    </w:p>
    <w:p>
      <w:pPr>
        <w:spacing w:after="80" w:before="120"/>
      </w:pPr>
      <w:r>
        <w:rPr>
          <w:b/>
          <w:color w:val="1A1A1A"/>
          <w:sz w:val="23"/>
        </w:rPr>
        <w:t>4. Nguyên mẫu: 20 phút</w:t>
      </w:r>
    </w:p>
    <w:p>
      <w:pPr>
        <w:spacing w:after="80" w:before="40"/>
      </w:pPr>
      <w:r>
        <w:rPr>
          <w:color w:val="1A1A1A"/>
          <w:sz w:val="21"/>
        </w:rPr>
        <w:t>• Khi bạn có một cách tiếp cận mà bạn nghĩ sẽ  hiệu quả, hãy tạo nguyên mẫu bằng cách vẽ phác thảo  chính xác và chi tiết hơn. • Tinh chỉnh các nguyên mẫu của bạn chỉ đủ để thấy  những gì bạn cần. Việc tạo nguyên mẫu lặp đi lặp lại. • Sử dụng công cụ tạo nguyên mẫu kỹ thuật số hoặc kỹ thuật  tạo nguyên mẫu theo cặp nếu bạn muốn lặp lại thêm.</w:t>
      </w:r>
    </w:p>
    <w:p>
      <w:pPr>
        <w:spacing w:after="80" w:before="40"/>
      </w:pPr>
      <w:r>
        <w:rPr>
          <w:color w:val="1A1A1A"/>
          <w:sz w:val="21"/>
        </w:rPr>
        <w:t>Hãy làm theo các bước sau để thực hiện điều đó:</w:t>
      </w:r>
    </w:p>
    <w:p>
      <w:pPr>
        <w:spacing w:after="80" w:before="120"/>
      </w:pPr>
      <w:r>
        <w:rPr>
          <w:b/>
          <w:color w:val="1A1A1A"/>
          <w:sz w:val="23"/>
        </w:rPr>
        <w:t>1. Chuẩn bị: 5 phút</w:t>
      </w:r>
    </w:p>
    <w:p>
      <w:pPr>
        <w:spacing w:after="80" w:before="40"/>
      </w:pPr>
      <w:r>
        <w:rPr>
          <w:color w:val="1A1A1A"/>
          <w:sz w:val="21"/>
        </w:rPr>
        <w:t>• Tạo một không gian làm việc với nhiều giấy hoặc  bảng trắng. • Gạt dữ liệu của bạn sang một bên để bạn có thể suy nghĩ  bao quát hơn về các ý tưởng. • Viết ra những điều cơ bản như lời nhắc nhở thường trực,  bao gồm đối tượng mà biểu đồ hướng tới và  bối cảnh nó sẽ được sử dụng.</w:t>
      </w:r>
    </w:p>
    <w:p>
      <w:pPr>
        <w:spacing w:after="120" w:before="200"/>
      </w:pPr>
      <w:r>
        <w:rPr>
          <w:b/>
          <w:color w:val="1A1A1A"/>
          <w:sz w:val="32"/>
        </w:rPr>
        <w:t>PHÊ BÌNH TRỰC QUAN</w:t>
      </w:r>
    </w:p>
    <w:p>
      <w:pPr>
        <w:spacing w:after="80" w:before="40"/>
      </w:pPr>
      <w:r>
        <w:rPr>
          <w:color w:val="1A1A1A"/>
          <w:sz w:val="21"/>
        </w:rPr>
        <w:t>Giống như những nhà văn giỏi là những độc giả tuyệt vời, những người tạo biểu đồ giỏi là những người rất giỏi khai thác các hình ảnh trực quan để lấy cảm hứng  và hướng dẫn. Một trong những cách tốt nhất để trở nên tốt hơn trong việc tạo biểu đồ là phê bình chúng.</w:t>
      </w:r>
    </w:p>
    <w:p>
      <w:pPr>
        <w:spacing w:after="80" w:before="40"/>
      </w:pPr>
      <w:r>
        <w:rPr>
          <w:color w:val="555555"/>
          <w:sz w:val="16"/>
        </w:rPr>
        <w:t>BIỂU ĐỒ TỐT HƠN TRONG VÀI GIỜ | 121</w:t>
      </w:r>
    </w:p>
    <w:p>
      <w:r>
        <w:br w:type="page"/>
      </w:r>
    </w:p>
    <w:p>
      <w:pPr>
        <w:spacing w:after="80" w:before="40"/>
      </w:pPr>
      <w:r>
        <w:rPr>
          <w:color w:val="1A1A1A"/>
          <w:sz w:val="21"/>
        </w:rPr>
        <w:t>Đầu tiên, hãy chọn một số biểu đồ để đánh giá. Hãy chọn tất cả  các loại khác nhau. Những cái đơn giản. Những cái nhàm chán. Những cái phức tạp.  Những cái bạn không biết gì về chúng. Sau đó làm theo  quy trình đơn giản này để phê bình và thảo luận  chúng:</w:t>
      </w:r>
    </w:p>
    <w:p>
      <w:pPr>
        <w:spacing w:after="80" w:before="120"/>
      </w:pPr>
      <w:r>
        <w:rPr>
          <w:b/>
          <w:color w:val="1A1A1A"/>
          <w:sz w:val="23"/>
        </w:rPr>
        <w:t xml:space="preserve">5. Phác thảo và/hoặc tạo nguyên mẫu phiên bản của riêng bạn, </w:t>
      </w:r>
      <w:r>
        <w:br/>
      </w:r>
      <w:r>
        <w:rPr>
          <w:b/>
          <w:color w:val="1A1A1A"/>
          <w:sz w:val="23"/>
        </w:rPr>
        <w:t>và tự phê bình.</w:t>
      </w:r>
      <w:r>
        <w:br/>
      </w:r>
      <w:r>
        <w:rPr>
          <w:b/>
          <w:color w:val="1A1A1A"/>
          <w:sz w:val="23"/>
        </w:rPr>
        <w:t xml:space="preserve">Giống như khi bạn phác thảo và tạo nguyên mẫu cho </w:t>
      </w:r>
      <w:r>
        <w:br/>
      </w:r>
      <w:r>
        <w:rPr>
          <w:b/>
          <w:color w:val="1A1A1A"/>
          <w:sz w:val="23"/>
        </w:rPr>
        <w:t xml:space="preserve">dataviz của riêng mình, hãy coi trọng tốc độ hơn độ chính xác ở đây. Bao gồm </w:t>
      </w:r>
      <w:r>
        <w:br/>
      </w:r>
      <w:r>
        <w:rPr>
          <w:b/>
          <w:color w:val="1A1A1A"/>
          <w:sz w:val="23"/>
        </w:rPr>
        <w:t>cả mặt tích cực và tiêu cực trong tự phê bình của bạn.</w:t>
      </w:r>
    </w:p>
    <w:p>
      <w:pPr>
        <w:spacing w:after="80" w:before="120"/>
      </w:pPr>
      <w:r>
        <w:rPr>
          <w:b/>
          <w:color w:val="1A1A1A"/>
          <w:sz w:val="23"/>
        </w:rPr>
        <w:t>1. Ghi lại vài điều đầu tiên bạn nhìn thấy.</w:t>
      </w:r>
      <w:r>
        <w:br/>
      </w:r>
      <w:r>
        <w:rPr>
          <w:b/>
          <w:color w:val="1A1A1A"/>
          <w:sz w:val="23"/>
        </w:rPr>
        <w:t xml:space="preserve"> Đừng suy nghĩ— hãy phản ứng. Điều gì nổi bật? Có phải là một đỉnh cao? Một </w:t>
      </w:r>
      <w:r>
        <w:br/>
      </w:r>
      <w:r>
        <w:rPr>
          <w:b/>
          <w:color w:val="1A1A1A"/>
          <w:sz w:val="23"/>
        </w:rPr>
        <w:t>màu sắc? Nhiều chữ?</w:t>
      </w:r>
    </w:p>
    <w:p>
      <w:pPr>
        <w:spacing w:after="80" w:before="120"/>
      </w:pPr>
      <w:r>
        <w:rPr>
          <w:b/>
          <w:color w:val="1A1A1A"/>
          <w:sz w:val="23"/>
        </w:rPr>
        <w:t xml:space="preserve">2. Ghi lại ý tưởng đầu tiên hình thành trong </w:t>
      </w:r>
      <w:r>
        <w:br/>
      </w:r>
      <w:r>
        <w:rPr>
          <w:b/>
          <w:color w:val="1A1A1A"/>
          <w:sz w:val="23"/>
        </w:rPr>
        <w:t>tâm trí bạn và sau đó tìm kiếm thêm.</w:t>
      </w:r>
      <w:r>
        <w:br/>
      </w:r>
      <w:r>
        <w:rPr>
          <w:b/>
          <w:color w:val="1A1A1A"/>
          <w:sz w:val="23"/>
        </w:rPr>
        <w:t xml:space="preserve">Quyết định ý tưởng mà bạn nghĩ đang được truyền tải. Nó </w:t>
      </w:r>
      <w:r>
        <w:br/>
      </w:r>
      <w:r>
        <w:rPr>
          <w:b/>
          <w:color w:val="1A1A1A"/>
          <w:sz w:val="23"/>
        </w:rPr>
        <w:t xml:space="preserve">có khớp với ý định rõ ràng của biểu đồ không? Biểu đồ </w:t>
      </w:r>
      <w:r>
        <w:br/>
      </w:r>
      <w:r>
        <w:rPr>
          <w:b/>
          <w:color w:val="1A1A1A"/>
          <w:sz w:val="23"/>
        </w:rPr>
        <w:t>có gây hiểu lầm không? Có điều gì bị thiếu không?</w:t>
      </w:r>
    </w:p>
    <w:p>
      <w:pPr>
        <w:spacing w:after="80" w:before="120"/>
      </w:pPr>
      <w:r>
        <w:rPr>
          <w:b/>
          <w:color w:val="1A1A1A"/>
          <w:sz w:val="23"/>
        </w:rPr>
        <w:t>3. Ghi chú về những điểm bạn thích, không thích và những điều bạn ước được thấy.</w:t>
      </w:r>
      <w:r>
        <w:br/>
      </w:r>
      <w:r>
        <w:rPr>
          <w:b/>
          <w:color w:val="1A1A1A"/>
          <w:sz w:val="23"/>
        </w:rPr>
        <w:t xml:space="preserve"> Đừng tập trung vào những gì bạn nghĩ là đúng hay sai. </w:t>
      </w:r>
      <w:r>
        <w:br/>
      </w:r>
      <w:r>
        <w:rPr>
          <w:b/>
          <w:color w:val="1A1A1A"/>
          <w:sz w:val="23"/>
        </w:rPr>
        <w:t xml:space="preserve">Thay vào đó, hãy nghĩ về phản ứng trực giác của bạn với hình ảnh trực quan, </w:t>
      </w:r>
      <w:r>
        <w:br/>
      </w:r>
      <w:r>
        <w:rPr>
          <w:b/>
          <w:color w:val="1A1A1A"/>
          <w:sz w:val="23"/>
        </w:rPr>
        <w:t>cảm giác bạn nhận được.</w:t>
      </w:r>
    </w:p>
    <w:p>
      <w:pPr>
        <w:spacing w:after="80" w:before="120"/>
      </w:pPr>
      <w:r>
        <w:rPr>
          <w:b/>
          <w:color w:val="1A1A1A"/>
          <w:sz w:val="23"/>
        </w:rPr>
        <w:t xml:space="preserve">4. Tìm ba điều bạn muốn thay đổi và nói ngắn gọn </w:t>
      </w:r>
      <w:r>
        <w:br/>
      </w:r>
      <w:r>
        <w:rPr>
          <w:b/>
          <w:color w:val="1A1A1A"/>
          <w:sz w:val="23"/>
        </w:rPr>
        <w:t>lý do.</w:t>
      </w:r>
      <w:r>
        <w:br/>
      </w:r>
      <w:r>
        <w:rPr>
          <w:b/>
          <w:color w:val="1A1A1A"/>
          <w:sz w:val="23"/>
        </w:rPr>
        <w:t xml:space="preserve">Giới hạn ở ba để bạn buộc phải ưu tiên </w:t>
      </w:r>
      <w:r>
        <w:br/>
      </w:r>
      <w:r>
        <w:rPr>
          <w:b/>
          <w:color w:val="1A1A1A"/>
          <w:sz w:val="23"/>
        </w:rPr>
        <w:t xml:space="preserve">chỉ những thay đổi quan trọng nhất. Nói </w:t>
      </w:r>
      <w:r>
        <w:br/>
      </w:r>
      <w:r>
        <w:rPr>
          <w:b/>
          <w:color w:val="1A1A1A"/>
          <w:sz w:val="23"/>
        </w:rPr>
        <w:t xml:space="preserve">“tại sao” là chìa khóa để đảm bảo bạn tập trung vào hiệu quả </w:t>
      </w:r>
      <w:r>
        <w:br/>
      </w:r>
      <w:r>
        <w:rPr>
          <w:b/>
          <w:color w:val="1A1A1A"/>
          <w:sz w:val="23"/>
        </w:rPr>
        <w:t xml:space="preserve">thay vì sở thích. “Vì tôi không thích màu xanh dương” </w:t>
      </w:r>
      <w:r>
        <w:br/>
      </w:r>
      <w:r>
        <w:rPr>
          <w:b/>
          <w:color w:val="1A1A1A"/>
          <w:sz w:val="23"/>
        </w:rPr>
        <w:t xml:space="preserve">không phải là lý do tốt để thay đổi. “Vì </w:t>
      </w:r>
      <w:r>
        <w:br/>
      </w:r>
      <w:r>
        <w:rPr>
          <w:b/>
          <w:color w:val="1A1A1A"/>
          <w:sz w:val="23"/>
        </w:rPr>
        <w:t>rất khó thấy màu xanh dương bên cạnh màu vàng” mới là.</w:t>
      </w:r>
    </w:p>
    <w:p>
      <w:pPr>
        <w:spacing w:after="80" w:before="40"/>
      </w:pPr>
      <w:r>
        <w:rPr>
          <w:color w:val="555555"/>
          <w:sz w:val="16"/>
        </w:rPr>
        <w:t>122 | Tạo</w:t>
      </w:r>
    </w:p>
    <w:p>
      <w:r>
        <w:br w:type="page"/>
      </w:r>
    </w:p>
    <w:p>
      <w:pPr>
        <w:spacing w:before="120" w:after="120"/>
        <w:jc w:val="center"/>
      </w:pPr>
      <w:r>
        <w:drawing>
          <wp:inline xmlns:a="http://schemas.openxmlformats.org/drawingml/2006/main" xmlns:pic="http://schemas.openxmlformats.org/drawingml/2006/picture">
            <wp:extent cx="8778240" cy="7920061"/>
            <wp:docPr id="374" name="Picture 374"/>
            <wp:cNvGraphicFramePr>
              <a:graphicFrameLocks noChangeAspect="1"/>
            </wp:cNvGraphicFramePr>
            <a:graphic>
              <a:graphicData uri="http://schemas.openxmlformats.org/drawingml/2006/picture">
                <pic:pic>
                  <pic:nvPicPr>
                    <pic:cNvPr id="0" name="2374.png"/>
                    <pic:cNvPicPr/>
                  </pic:nvPicPr>
                  <pic:blipFill>
                    <a:blip r:embed="rId352"/>
                    <a:stretch>
                      <a:fillRect/>
                    </a:stretch>
                  </pic:blipFill>
                  <pic:spPr>
                    <a:xfrm>
                      <a:off x="0" y="0"/>
                      <a:ext cx="8778240" cy="7920061"/>
                    </a:xfrm>
                    <a:prstGeom prst="rect"/>
                  </pic:spPr>
                </pic:pic>
              </a:graphicData>
            </a:graphic>
          </wp:inline>
        </w:drawing>
      </w:r>
    </w:p>
    <w:p>
      <w:pPr>
        <w:spacing w:after="200" w:before="280"/>
      </w:pPr>
      <w:r>
        <w:rPr>
          <w:b/>
          <w:color w:val="9E2B25"/>
          <w:sz w:val="44"/>
        </w:rPr>
        <w:t>Tinh chỉnh</w:t>
      </w:r>
    </w:p>
    <w:p>
      <w:pPr>
        <w:spacing w:after="200" w:before="280"/>
      </w:pPr>
      <w:r>
        <w:rPr>
          <w:b/>
          <w:color w:val="9E2B25"/>
          <w:sz w:val="44"/>
        </w:rPr>
        <w:t xml:space="preserve">PHẦN </w:t>
      </w:r>
      <w:r>
        <w:br/>
      </w:r>
      <w:r>
        <w:rPr>
          <w:b/>
          <w:color w:val="9E2B25"/>
          <w:sz w:val="44"/>
        </w:rPr>
        <w:t>BA</w:t>
      </w:r>
    </w:p>
    <w:p>
      <w:r>
        <w:br w:type="page"/>
      </w:r>
    </w:p>
    <w:p>
      <w:r>
        <w:br w:type="page"/>
      </w:r>
    </w:p>
    <w:p>
      <w:pPr>
        <w:spacing w:after="200" w:before="280"/>
      </w:pPr>
      <w:r>
        <w:rPr>
          <w:b/>
          <w:color w:val="9E2B25"/>
          <w:sz w:val="44"/>
        </w:rPr>
        <w:t>CHƯƠNG 5</w:t>
      </w:r>
      <w:r>
        <w:br/>
      </w:r>
      <w:r>
        <w:rPr>
          <w:b/>
          <w:color w:val="9E2B25"/>
          <w:sz w:val="44"/>
        </w:rPr>
        <w:t xml:space="preserve">TINH CHỈNH ĐỂ </w:t>
      </w:r>
      <w:r>
        <w:br/>
      </w:r>
      <w:r>
        <w:rPr>
          <w:b/>
          <w:color w:val="9E2B25"/>
          <w:sz w:val="44"/>
        </w:rPr>
        <w:t xml:space="preserve">GÂY ẤN TƯỢNG VÀ </w:t>
      </w:r>
      <w:r>
        <w:br/>
      </w:r>
      <w:r>
        <w:rPr>
          <w:b/>
          <w:color w:val="9E2B25"/>
          <w:sz w:val="44"/>
        </w:rPr>
        <w:t>THUYẾT PHỤC</w:t>
      </w:r>
    </w:p>
    <w:p>
      <w:pPr>
        <w:spacing w:after="200" w:before="280"/>
      </w:pPr>
      <w:r>
        <w:rPr>
          <w:b/>
          <w:color w:val="9E2B25"/>
          <w:sz w:val="44"/>
        </w:rPr>
        <w:t xml:space="preserve">ĐẠT ĐẾN  </w:t>
      </w:r>
      <w:r>
        <w:br/>
      </w:r>
      <w:r>
        <w:rPr>
          <w:b/>
          <w:color w:val="9E2B25"/>
          <w:sz w:val="44"/>
        </w:rPr>
        <w:t xml:space="preserve"> “CẢM GIÁC ĐẰNG SAU ĐÔI MẮT”</w:t>
      </w:r>
    </w:p>
    <w:p>
      <w:pPr>
        <w:spacing w:after="80" w:before="40"/>
      </w:pPr>
      <w:r>
        <w:rPr>
          <w:color w:val="555555"/>
          <w:sz w:val="16"/>
        </w:rPr>
        <w:t>| 125</w:t>
      </w:r>
    </w:p>
    <w:p>
      <w:r>
        <w:br w:type="page"/>
      </w:r>
    </w:p>
    <w:p>
      <w:pPr>
        <w:spacing w:after="80" w:before="40"/>
      </w:pPr>
      <w:r>
        <w:rPr>
          <w:color w:val="1A1A1A"/>
          <w:sz w:val="21"/>
        </w:rPr>
        <w:t>KHI NÀO MỌI NGƯỜI MUA HÀNG TRÊN WEBSITE CỦA CHÚNG TA?</w:t>
      </w:r>
    </w:p>
    <w:p>
      <w:pPr>
        <w:spacing w:after="80" w:before="40"/>
      </w:pPr>
      <w:r>
        <w:rPr>
          <w:color w:val="1A1A1A"/>
          <w:sz w:val="21"/>
        </w:rPr>
        <w:t>TRONG SỐ CÁC BIỂU ĐỒ NÀY, CÁI NÀO LÀ NGUYÊN MẪU (PROTOTYPE) VÀ  CÁI NÀO ĐƯỢC TẠO CHO BÀI THUYẾT TRÌNH TRƯỚC CEO?</w:t>
      </w:r>
    </w:p>
    <w:p>
      <w:pPr>
        <w:spacing w:before="120" w:after="120"/>
        <w:jc w:val="center"/>
      </w:pPr>
      <w:r>
        <w:drawing>
          <wp:inline xmlns:a="http://schemas.openxmlformats.org/drawingml/2006/main" xmlns:pic="http://schemas.openxmlformats.org/drawingml/2006/picture">
            <wp:extent cx="3407717" cy="1905836"/>
            <wp:docPr id="375" name="Picture 375"/>
            <wp:cNvGraphicFramePr>
              <a:graphicFrameLocks noChangeAspect="1"/>
            </wp:cNvGraphicFramePr>
            <a:graphic>
              <a:graphicData uri="http://schemas.openxmlformats.org/drawingml/2006/picture">
                <pic:pic>
                  <pic:nvPicPr>
                    <pic:cNvPr id="0" name="2412.png"/>
                    <pic:cNvPicPr/>
                  </pic:nvPicPr>
                  <pic:blipFill>
                    <a:blip r:embed="rId353"/>
                    <a:stretch>
                      <a:fillRect/>
                    </a:stretch>
                  </pic:blipFill>
                  <pic:spPr>
                    <a:xfrm>
                      <a:off x="0" y="0"/>
                      <a:ext cx="3407717" cy="190583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11556800"/>
            <wp:docPr id="376" name="Picture 376"/>
            <wp:cNvGraphicFramePr>
              <a:graphicFrameLocks noChangeAspect="1"/>
            </wp:cNvGraphicFramePr>
            <a:graphic>
              <a:graphicData uri="http://schemas.openxmlformats.org/drawingml/2006/picture">
                <pic:pic>
                  <pic:nvPicPr>
                    <pic:cNvPr id="0" name="2413.png"/>
                    <pic:cNvPicPr/>
                  </pic:nvPicPr>
                  <pic:blipFill>
                    <a:blip r:embed="rId354"/>
                    <a:stretch>
                      <a:fillRect/>
                    </a:stretch>
                  </pic:blipFill>
                  <pic:spPr>
                    <a:xfrm>
                      <a:off x="0" y="0"/>
                      <a:ext cx="731520" cy="11155680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497407"/>
            <wp:docPr id="377" name="Picture 377"/>
            <wp:cNvGraphicFramePr>
              <a:graphicFrameLocks noChangeAspect="1"/>
            </wp:cNvGraphicFramePr>
            <a:graphic>
              <a:graphicData uri="http://schemas.openxmlformats.org/drawingml/2006/picture">
                <pic:pic>
                  <pic:nvPicPr>
                    <pic:cNvPr id="0" name="2416.png"/>
                    <pic:cNvPicPr/>
                  </pic:nvPicPr>
                  <pic:blipFill>
                    <a:blip r:embed="rId355"/>
                    <a:stretch>
                      <a:fillRect/>
                    </a:stretch>
                  </pic:blipFill>
                  <pic:spPr>
                    <a:xfrm>
                      <a:off x="0" y="0"/>
                      <a:ext cx="731520" cy="149740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497407"/>
            <wp:docPr id="378" name="Picture 378"/>
            <wp:cNvGraphicFramePr>
              <a:graphicFrameLocks noChangeAspect="1"/>
            </wp:cNvGraphicFramePr>
            <a:graphic>
              <a:graphicData uri="http://schemas.openxmlformats.org/drawingml/2006/picture">
                <pic:pic>
                  <pic:nvPicPr>
                    <pic:cNvPr id="0" name="2418.png"/>
                    <pic:cNvPicPr/>
                  </pic:nvPicPr>
                  <pic:blipFill>
                    <a:blip r:embed="rId356"/>
                    <a:stretch>
                      <a:fillRect/>
                    </a:stretch>
                  </pic:blipFill>
                  <pic:spPr>
                    <a:xfrm>
                      <a:off x="0" y="0"/>
                      <a:ext cx="731520" cy="149740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497407"/>
            <wp:docPr id="379" name="Picture 379"/>
            <wp:cNvGraphicFramePr>
              <a:graphicFrameLocks noChangeAspect="1"/>
            </wp:cNvGraphicFramePr>
            <a:graphic>
              <a:graphicData uri="http://schemas.openxmlformats.org/drawingml/2006/picture">
                <pic:pic>
                  <pic:nvPicPr>
                    <pic:cNvPr id="0" name="2420.png"/>
                    <pic:cNvPicPr/>
                  </pic:nvPicPr>
                  <pic:blipFill>
                    <a:blip r:embed="rId357"/>
                    <a:stretch>
                      <a:fillRect/>
                    </a:stretch>
                  </pic:blipFill>
                  <pic:spPr>
                    <a:xfrm>
                      <a:off x="0" y="0"/>
                      <a:ext cx="731520" cy="149740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89245440"/>
            <wp:docPr id="380" name="Picture 380"/>
            <wp:cNvGraphicFramePr>
              <a:graphicFrameLocks noChangeAspect="1"/>
            </wp:cNvGraphicFramePr>
            <a:graphic>
              <a:graphicData uri="http://schemas.openxmlformats.org/drawingml/2006/picture">
                <pic:pic>
                  <pic:nvPicPr>
                    <pic:cNvPr id="0" name="2422.png"/>
                    <pic:cNvPicPr/>
                  </pic:nvPicPr>
                  <pic:blipFill>
                    <a:blip r:embed="rId358"/>
                    <a:stretch>
                      <a:fillRect/>
                    </a:stretch>
                  </pic:blipFill>
                  <pic:spPr>
                    <a:xfrm>
                      <a:off x="0" y="0"/>
                      <a:ext cx="731520" cy="8924544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07524"/>
            <wp:docPr id="381" name="Picture 381"/>
            <wp:cNvGraphicFramePr>
              <a:graphicFrameLocks noChangeAspect="1"/>
            </wp:cNvGraphicFramePr>
            <a:graphic>
              <a:graphicData uri="http://schemas.openxmlformats.org/drawingml/2006/picture">
                <pic:pic>
                  <pic:nvPicPr>
                    <pic:cNvPr id="0" name="2424.png"/>
                    <pic:cNvPicPr/>
                  </pic:nvPicPr>
                  <pic:blipFill>
                    <a:blip r:embed="rId359"/>
                    <a:stretch>
                      <a:fillRect/>
                    </a:stretch>
                  </pic:blipFill>
                  <pic:spPr>
                    <a:xfrm>
                      <a:off x="0" y="0"/>
                      <a:ext cx="731520" cy="1507524"/>
                    </a:xfrm>
                    <a:prstGeom prst="rect"/>
                  </pic:spPr>
                </pic:pic>
              </a:graphicData>
            </a:graphic>
          </wp:inline>
        </w:drawing>
      </w:r>
    </w:p>
    <w:p>
      <w:pPr>
        <w:spacing w:after="80" w:before="40"/>
      </w:pPr>
      <w:r>
        <w:rPr>
          <w:color w:val="1A1A1A"/>
          <w:sz w:val="21"/>
        </w:rPr>
        <w:t>Biểu đồ phía trên rõ ràng là nguyên mẫu (prototype), được tạo  trong Excel chỉ với vài cú nhấp chuột. Hầu hết chúng ta sẽ nói  biểu đồ phía dưới (được thiết kế bằng Adobe Illustrator)  trông đẹp hơn, “thoáng” hoặc “tinh gọn” hoặc “sạch sẽ,”  trong khi biểu đồ phía trên thì “bận rộn” hoặc “cồng kềnh” hoặc  “lộn xộn.”</w:t>
      </w:r>
    </w:p>
    <w:p>
      <w:pPr>
        <w:spacing w:after="80" w:before="40"/>
      </w:pPr>
      <w:r>
        <w:rPr>
          <w:color w:val="555555"/>
          <w:sz w:val="16"/>
        </w:rPr>
        <w:t>Nữ</w:t>
      </w:r>
    </w:p>
    <w:p>
      <w:pPr>
        <w:spacing w:before="120" w:after="120"/>
        <w:jc w:val="center"/>
      </w:pPr>
      <w:r>
        <w:drawing>
          <wp:inline xmlns:a="http://schemas.openxmlformats.org/drawingml/2006/main" xmlns:pic="http://schemas.openxmlformats.org/drawingml/2006/picture">
            <wp:extent cx="731520" cy="111922560"/>
            <wp:docPr id="382" name="Picture 382"/>
            <wp:cNvGraphicFramePr>
              <a:graphicFrameLocks noChangeAspect="1"/>
            </wp:cNvGraphicFramePr>
            <a:graphic>
              <a:graphicData uri="http://schemas.openxmlformats.org/drawingml/2006/picture">
                <pic:pic>
                  <pic:nvPicPr>
                    <pic:cNvPr id="0" name="2414.png"/>
                    <pic:cNvPicPr/>
                  </pic:nvPicPr>
                  <pic:blipFill>
                    <a:blip r:embed="rId360"/>
                    <a:stretch>
                      <a:fillRect/>
                    </a:stretch>
                  </pic:blipFill>
                  <pic:spPr>
                    <a:xfrm>
                      <a:off x="0" y="0"/>
                      <a:ext cx="731520" cy="11192256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02316"/>
            <wp:docPr id="383" name="Picture 383"/>
            <wp:cNvGraphicFramePr>
              <a:graphicFrameLocks noChangeAspect="1"/>
            </wp:cNvGraphicFramePr>
            <a:graphic>
              <a:graphicData uri="http://schemas.openxmlformats.org/drawingml/2006/picture">
                <pic:pic>
                  <pic:nvPicPr>
                    <pic:cNvPr id="0" name="2415.png"/>
                    <pic:cNvPicPr/>
                  </pic:nvPicPr>
                  <pic:blipFill>
                    <a:blip r:embed="rId361"/>
                    <a:stretch>
                      <a:fillRect/>
                    </a:stretch>
                  </pic:blipFill>
                  <pic:spPr>
                    <a:xfrm>
                      <a:off x="0" y="0"/>
                      <a:ext cx="731520" cy="15023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02316"/>
            <wp:docPr id="384" name="Picture 384"/>
            <wp:cNvGraphicFramePr>
              <a:graphicFrameLocks noChangeAspect="1"/>
            </wp:cNvGraphicFramePr>
            <a:graphic>
              <a:graphicData uri="http://schemas.openxmlformats.org/drawingml/2006/picture">
                <pic:pic>
                  <pic:nvPicPr>
                    <pic:cNvPr id="0" name="2417.png"/>
                    <pic:cNvPicPr/>
                  </pic:nvPicPr>
                  <pic:blipFill>
                    <a:blip r:embed="rId362"/>
                    <a:stretch>
                      <a:fillRect/>
                    </a:stretch>
                  </pic:blipFill>
                  <pic:spPr>
                    <a:xfrm>
                      <a:off x="0" y="0"/>
                      <a:ext cx="731520" cy="1502316"/>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12467"/>
            <wp:docPr id="385" name="Picture 385"/>
            <wp:cNvGraphicFramePr>
              <a:graphicFrameLocks noChangeAspect="1"/>
            </wp:cNvGraphicFramePr>
            <a:graphic>
              <a:graphicData uri="http://schemas.openxmlformats.org/drawingml/2006/picture">
                <pic:pic>
                  <pic:nvPicPr>
                    <pic:cNvPr id="0" name="2419.png"/>
                    <pic:cNvPicPr/>
                  </pic:nvPicPr>
                  <pic:blipFill>
                    <a:blip r:embed="rId363"/>
                    <a:stretch>
                      <a:fillRect/>
                    </a:stretch>
                  </pic:blipFill>
                  <pic:spPr>
                    <a:xfrm>
                      <a:off x="0" y="0"/>
                      <a:ext cx="731520" cy="151246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12467"/>
            <wp:docPr id="386" name="Picture 386"/>
            <wp:cNvGraphicFramePr>
              <a:graphicFrameLocks noChangeAspect="1"/>
            </wp:cNvGraphicFramePr>
            <a:graphic>
              <a:graphicData uri="http://schemas.openxmlformats.org/drawingml/2006/picture">
                <pic:pic>
                  <pic:nvPicPr>
                    <pic:cNvPr id="0" name="2421.png"/>
                    <pic:cNvPicPr/>
                  </pic:nvPicPr>
                  <pic:blipFill>
                    <a:blip r:embed="rId364"/>
                    <a:stretch>
                      <a:fillRect/>
                    </a:stretch>
                  </pic:blipFill>
                  <pic:spPr>
                    <a:xfrm>
                      <a:off x="0" y="0"/>
                      <a:ext cx="731520" cy="151246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512467"/>
            <wp:docPr id="387" name="Picture 387"/>
            <wp:cNvGraphicFramePr>
              <a:graphicFrameLocks noChangeAspect="1"/>
            </wp:cNvGraphicFramePr>
            <a:graphic>
              <a:graphicData uri="http://schemas.openxmlformats.org/drawingml/2006/picture">
                <pic:pic>
                  <pic:nvPicPr>
                    <pic:cNvPr id="0" name="2423.png"/>
                    <pic:cNvPicPr/>
                  </pic:nvPicPr>
                  <pic:blipFill>
                    <a:blip r:embed="rId365"/>
                    <a:stretch>
                      <a:fillRect/>
                    </a:stretch>
                  </pic:blipFill>
                  <pic:spPr>
                    <a:xfrm>
                      <a:off x="0" y="0"/>
                      <a:ext cx="731520" cy="1512467"/>
                    </a:xfrm>
                    <a:prstGeom prst="rect"/>
                  </pic:spPr>
                </pic:pic>
              </a:graphicData>
            </a:graphic>
          </wp:inline>
        </w:drawing>
      </w:r>
    </w:p>
    <w:p>
      <w:pPr>
        <w:spacing w:after="80" w:before="40"/>
      </w:pPr>
      <w:r>
        <w:rPr>
          <w:color w:val="555555"/>
          <w:sz w:val="16"/>
        </w:rPr>
        <w:t>Nam</w:t>
      </w:r>
    </w:p>
    <w:p>
      <w:pPr>
        <w:spacing w:after="80" w:before="40"/>
      </w:pPr>
      <w:r>
        <w:rPr>
          <w:color w:val="1A1A1A"/>
          <w:sz w:val="21"/>
        </w:rPr>
        <w:t>Trong cuốn sách tuyệt vời về viết lách mà tôi đã nhắc đến  trước đây, Style: Toward Clarity and Grace, Joseph  Williams mô tả ấn tượng về cách viết hay và dở  là “một cảm giác đằng sau đôi mắt.”1 Các biểu đồ  cũng gây ấn tượng đằng sau đôi mắt theo cách tương tự, và điều  quan trọng là hiểu tại sao, và những  nguyên tắc và chiến thuật thiết kế nào khiến chúng ta có cảm giác  tệ về biểu đồ đầu tiên và tốt về biểu đồ  thứ hai.</w:t>
      </w:r>
    </w:p>
    <w:p>
      <w:pPr>
        <w:spacing w:after="80" w:before="40"/>
      </w:pPr>
      <w:r>
        <w:rPr>
          <w:color w:val="555555"/>
          <w:sz w:val="16"/>
        </w:rPr>
        <w:t>0%</w:t>
      </w:r>
    </w:p>
    <w:p>
      <w:pPr>
        <w:spacing w:after="80" w:before="40"/>
      </w:pPr>
      <w:r>
        <w:rPr>
          <w:color w:val="555555"/>
          <w:sz w:val="16"/>
        </w:rPr>
        <w:t>10% 20% 30% 40% 50% 60% 70% 80% 90% 100%</w:t>
      </w:r>
    </w:p>
    <w:p>
      <w:pPr>
        <w:spacing w:after="80" w:before="40"/>
      </w:pPr>
      <w:r>
        <w:rPr>
          <w:color w:val="555555"/>
          <w:sz w:val="16"/>
        </w:rPr>
        <w:t>12 am - 3 am 3 am - 6 am 6 am - 9 am 9am - 12 pm 12 pm - 3 pm 3pm - 6 pm 6pm - 9 pm 9 pm - 12 am</w:t>
      </w:r>
    </w:p>
    <w:p>
      <w:pPr>
        <w:spacing w:after="80" w:before="40"/>
      </w:pPr>
      <w:r>
        <w:rPr>
          <w:color w:val="1A1A1A"/>
          <w:sz w:val="21"/>
        </w:rPr>
        <w:t>Không thể nhấn mạnh quá mức rằng những cảm giác tốt và  xấu đó không phụ thuộc vào biểu đồ nào đẹp  hơn. Giá trị thẩm mỹ là sản phẩm phụ của sự hiệu quả.  Ví dụ, hãy nhìn lại các biểu đồ trên trang này  và thử trả lời những câu hỏi sau:</w:t>
      </w:r>
    </w:p>
    <w:p>
      <w:pPr>
        <w:spacing w:after="80" w:before="160"/>
      </w:pPr>
      <w:r>
        <w:rPr>
          <w:b/>
          <w:color w:val="1A1A1A"/>
          <w:sz w:val="26"/>
        </w:rPr>
        <w:t>KHI NÀO MỌI NGƯỜI MUA HÀNG TRÊN WEBSITE CỦA CHÚNG TA?</w:t>
      </w:r>
    </w:p>
    <w:p>
      <w:pPr>
        <w:spacing w:after="80" w:before="40"/>
      </w:pPr>
      <w:r>
        <w:rPr>
          <w:color w:val="555555"/>
          <w:sz w:val="16"/>
        </w:rPr>
        <w:t>PHẦN TRĂM DOANH SỐ</w:t>
      </w:r>
    </w:p>
    <w:p>
      <w:pPr>
        <w:spacing w:after="80" w:before="40"/>
      </w:pPr>
      <w:r>
        <w:rPr>
          <w:color w:val="555555"/>
          <w:sz w:val="16"/>
        </w:rPr>
        <w:t>Quần áo nữ</w:t>
      </w:r>
    </w:p>
    <w:p>
      <w:pPr>
        <w:spacing w:after="80" w:before="40"/>
      </w:pPr>
      <w:r>
        <w:rPr>
          <w:color w:val="1A1A1A"/>
          <w:sz w:val="21"/>
        </w:rPr>
        <w:t>• Có nhiều người mua quần áo nữ trước hay   sau buổi trưa? • Trang web có nhiều người mua hơn trước bữa sáng hay   sau bữa tối?</w:t>
      </w:r>
    </w:p>
    <w:p>
      <w:pPr>
        <w:spacing w:after="80" w:before="40"/>
      </w:pPr>
      <w:r>
        <w:rPr>
          <w:color w:val="555555"/>
          <w:sz w:val="16"/>
        </w:rPr>
        <w:t>Quần áo nam</w:t>
      </w:r>
    </w:p>
    <w:p>
      <w:pPr>
        <w:spacing w:after="80" w:before="40"/>
      </w:pPr>
      <w:r>
        <w:rPr>
          <w:color w:val="555555"/>
          <w:sz w:val="16"/>
        </w:rPr>
        <w:t>12–6am 6am–12pm 12–6pm 6pm–12am</w:t>
      </w:r>
    </w:p>
    <w:p>
      <w:pPr>
        <w:spacing w:after="80" w:before="40"/>
      </w:pPr>
      <w:r>
        <w:rPr>
          <w:color w:val="555555"/>
          <w:sz w:val="16"/>
        </w:rPr>
        <w:t>THỜI GIAN TRONG NGÀY</w:t>
      </w:r>
    </w:p>
    <w:p>
      <w:pPr>
        <w:spacing w:after="80" w:before="40"/>
      </w:pPr>
      <w:r>
        <w:rPr>
          <w:color w:val="1A1A1A"/>
          <w:sz w:val="21"/>
        </w:rPr>
        <w:t>Các biểu đồ cùng loại và chứa cùng  dữ liệu, nhưng thiết kế của biểu đồ thứ hai dễ  sử dụng hơn. Thiết kế tốt phục vụ một chức năng quan trọng hơn</w:t>
      </w:r>
    </w:p>
    <w:p>
      <w:pPr>
        <w:spacing w:after="80" w:before="40"/>
      </w:pPr>
      <w:r>
        <w:rPr>
          <w:color w:val="555555"/>
          <w:sz w:val="16"/>
        </w:rPr>
        <w:t>NGUỒN: NGHIÊN CỨU CỦA CÔNG TY</w:t>
      </w:r>
    </w:p>
    <w:p>
      <w:pPr>
        <w:spacing w:after="80" w:before="40"/>
      </w:pPr>
      <w:r>
        <w:rPr>
          <w:color w:val="555555"/>
          <w:sz w:val="16"/>
        </w:rPr>
        <w:t>126 | Tinh chỉnh</w:t>
      </w:r>
    </w:p>
    <w:p>
      <w:r>
        <w:br w:type="page"/>
      </w:r>
    </w:p>
    <w:p>
      <w:pPr>
        <w:spacing w:after="80" w:before="40"/>
      </w:pPr>
      <w:r>
        <w:rPr>
          <w:color w:val="1A1A1A"/>
          <w:sz w:val="21"/>
        </w:rPr>
        <w:t>hơn là chỉ làm bạn hài lòng: nó giúp bạn tiếp cận ý tưởng. Nó cải thiện sự hiểu biết của bạn và làm cho ý tưởng thuyết phục hơn. Thiết kế tốt làm cho các biểu đồ kém hơn trở nên tốt và các biểu đồ tốt trở nên siêu việt.</w:t>
      </w:r>
    </w:p>
    <w:p>
      <w:pPr>
        <w:spacing w:after="200" w:before="280"/>
      </w:pPr>
      <w:r>
        <w:rPr>
          <w:b/>
          <w:color w:val="9E2B25"/>
          <w:sz w:val="44"/>
        </w:rPr>
        <w:t>“CẢM GIÁC ĐẰNG SAU ĐÔI MẮT CHÚNG TA”</w:t>
      </w:r>
    </w:p>
    <w:p>
      <w:pPr>
        <w:spacing w:after="80" w:before="40"/>
      </w:pPr>
      <w:r>
        <w:rPr>
          <w:color w:val="1A1A1A"/>
          <w:sz w:val="21"/>
        </w:rPr>
        <w:t>Nhưng giống như Williams sẽ nói với bạn rằng việc tuân theo một số quy tắc (nhiều trong số đó là tùy tiện) một mình không thể dẫn đến kết quả tốt trong viết lách, việc tạo ra và tuân thủ nghiêm ngặt một danh sách các quy tắc để thiết kế biểu đồ cũng sẽ không hiệu quả.</w:t>
      </w:r>
    </w:p>
    <w:p>
      <w:pPr>
        <w:spacing w:after="80" w:before="40"/>
      </w:pPr>
      <w:r>
        <w:rPr>
          <w:color w:val="1A1A1A"/>
          <w:sz w:val="21"/>
        </w:rPr>
        <w:t>Một phép ẩn dụ khác sẽ giúp ích cho những gì chúng ta sẽ làm trong chương này: lý thuyết âm nhạc. Nó không quy định những gì bạn có thể và không thể làm khi tạo ra âm nhạc. Thay vào đó, nó giải thích tại sao bạn có thể cảm thấy như vậy khi âm nhạc “chạm đến tai bạn.” Nó có thể gợi ý những kỹ thuật dẫn đến kết quả tốt điển hình và tại sao một số kỹ thuật nghe có vẻ “tệ” hoặc “lệch,” nhưng nó không bao giờ gợi ý rằng bạn không được phép làm điều nghe có vẻ lệch đó. Tóm lại, lý thuyết âm nhạc không mang tính quy định, nó mang tính mô tả. Nó mang lại ngôn ngữ chung cho những cảm xúc mà âm nhạc tạo ra.</w:t>
      </w:r>
    </w:p>
    <w:p>
      <w:pPr>
        <w:spacing w:after="80" w:before="40"/>
      </w:pPr>
      <w:r>
        <w:rPr>
          <w:color w:val="1A1A1A"/>
          <w:sz w:val="21"/>
        </w:rPr>
        <w:t>Chúng ta sẽ tiếp cận thiết kế dataviz theo cách tương tự. Tôi sẽ không nói cho bạn biết sử dụng màu cụ thể nào, số lượng dấu tick chính xác cho trục của bạn, hoặc đặt chú giải ở đâu. Câu trả lời cho tất cả những câu hỏi đó, tất nhiên, là “Điều đó phụ thuộc vào ngữ cảnh của bạn.”</w:t>
      </w:r>
    </w:p>
    <w:p>
      <w:pPr>
        <w:spacing w:after="80" w:before="40"/>
      </w:pPr>
      <w:r>
        <w:rPr>
          <w:color w:val="1A1A1A"/>
          <w:sz w:val="21"/>
        </w:rPr>
        <w:t>Thay vì đưa ra các quy tắc và quy trình, tôi sẽ cố gắng mô tả các nguyên tắc thiết kế khiến bạn có những cảm nhận nhất định về biểu đồ— tại sao nó trông “sạch sẽ” hoặc “hỗn loạn.” Tại sao bạn có thể “hiểu ngay” gần như không cần suy nghĩ, hoặc tại sao bạn có thể cảm thấy như không biết bắt đầu từ đâu. Tại sao một biểu đồ có sức thuyết phục và một biểu đồ khác không khiến bạn lay chuyển.</w:t>
      </w:r>
    </w:p>
    <w:p>
      <w:pPr>
        <w:spacing w:after="80" w:before="40"/>
      </w:pPr>
      <w:r>
        <w:rPr>
          <w:color w:val="1A1A1A"/>
          <w:sz w:val="21"/>
        </w:rPr>
        <w:t>Bằng cách hiểu một số nguyên tắc xoay quanh ba khái niệm— cấu trúc, sự rõ ràng và sự đơn giản— bạn sẽ tiến xa trên con đường nâng cao trình độ thiết kế biểu đồ của mình.</w:t>
      </w:r>
    </w:p>
    <w:p>
      <w:pPr>
        <w:spacing w:after="80" w:before="40"/>
      </w:pPr>
      <w:r>
        <w:rPr>
          <w:color w:val="555555"/>
          <w:sz w:val="16"/>
        </w:rPr>
        <w:t>TINH CHỈNH ĐỂ GÂY ẤN TƯỢNG VÀ THUYẾT PHỤC | 127</w:t>
      </w:r>
    </w:p>
    <w:p>
      <w:r>
        <w:br w:type="page"/>
      </w:r>
    </w:p>
    <w:p>
      <w:pPr>
        <w:spacing w:after="80" w:before="40"/>
      </w:pPr>
      <w:r>
        <w:rPr>
          <w:color w:val="555555"/>
          <w:sz w:val="16"/>
        </w:rPr>
        <w:t>0.5</w:t>
      </w:r>
    </w:p>
    <w:p>
      <w:pPr>
        <w:spacing w:after="80" w:before="160"/>
      </w:pPr>
      <w:r>
        <w:rPr>
          <w:b/>
          <w:color w:val="1A1A1A"/>
          <w:sz w:val="26"/>
        </w:rPr>
        <w:t>KHOẢNG CÁCH GIỮA CÁC CÔNG TY NĂNG SUẤT CAO NHẤT VÀ PHẦN CÒN LẠI ĐANG NGÀY CÀNG TĂNG</w:t>
      </w:r>
    </w:p>
    <w:p>
      <w:pPr>
        <w:spacing w:after="80" w:before="40"/>
      </w:pPr>
      <w:r>
        <w:rPr>
          <w:color w:val="555555"/>
          <w:sz w:val="16"/>
        </w:rPr>
        <w:t>0.45</w:t>
      </w:r>
    </w:p>
    <w:p>
      <w:pPr>
        <w:spacing w:after="80" w:before="40"/>
      </w:pPr>
      <w:r>
        <w:rPr>
          <w:color w:val="555555"/>
          <w:sz w:val="16"/>
        </w:rPr>
        <w:t>Nguồn: “Tương lai của Năng suất,” OECD, 2015</w:t>
      </w:r>
    </w:p>
    <w:p>
      <w:pPr>
        <w:spacing w:after="80" w:before="40"/>
      </w:pPr>
      <w:r>
        <w:rPr>
          <w:color w:val="555555"/>
          <w:sz w:val="16"/>
        </w:rPr>
        <w:t>0.4</w:t>
      </w:r>
    </w:p>
    <w:p>
      <w:pPr>
        <w:spacing w:after="80" w:before="40"/>
      </w:pPr>
      <w:r>
        <w:rPr>
          <w:color w:val="555555"/>
          <w:sz w:val="16"/>
        </w:rPr>
        <w:t>PHẦN TRĂM KHÁC BIỆT TRONG MỨC NĂNG SUẤT LAO ĐỘNG SO VỚI GIÁ TRỊ NĂM 2001 (CHỈ SỐ, 2001=0)</w:t>
      </w:r>
    </w:p>
    <w:p>
      <w:pPr>
        <w:spacing w:after="80" w:before="40"/>
      </w:pPr>
      <w:r>
        <w:rPr>
          <w:color w:val="555555"/>
          <w:sz w:val="16"/>
        </w:rPr>
        <w:t>0.35</w:t>
      </w:r>
    </w:p>
    <w:p>
      <w:pPr>
        <w:spacing w:after="80" w:before="40"/>
      </w:pPr>
      <w:r>
        <w:rPr>
          <w:color w:val="555555"/>
          <w:sz w:val="16"/>
        </w:rPr>
        <w:t>40%</w:t>
      </w:r>
    </w:p>
    <w:p>
      <w:pPr>
        <w:spacing w:after="80" w:before="40"/>
      </w:pPr>
      <w:r>
        <w:rPr>
          <w:color w:val="555555"/>
          <w:sz w:val="16"/>
        </w:rPr>
        <w:t>0.3</w:t>
      </w:r>
    </w:p>
    <w:p>
      <w:pPr>
        <w:spacing w:after="80" w:before="40"/>
      </w:pPr>
      <w:r>
        <w:rPr>
          <w:color w:val="555555"/>
          <w:sz w:val="16"/>
        </w:rPr>
        <w:t>30</w:t>
      </w:r>
    </w:p>
    <w:p>
      <w:pPr>
        <w:spacing w:after="80" w:before="40"/>
      </w:pPr>
      <w:r>
        <w:rPr>
          <w:color w:val="555555"/>
          <w:sz w:val="16"/>
        </w:rPr>
        <w:t>0.25</w:t>
      </w:r>
    </w:p>
    <w:p>
      <w:pPr>
        <w:spacing w:after="80" w:before="40"/>
      </w:pPr>
      <w:r>
        <w:rPr>
          <w:color w:val="555555"/>
          <w:sz w:val="16"/>
        </w:rPr>
        <w:t>CÁC CÔNG TY “TIÊN PHONG” TRONG NGÀNH SẢN XUẤT</w:t>
      </w:r>
    </w:p>
    <w:p>
      <w:pPr>
        <w:spacing w:after="80" w:before="40"/>
      </w:pPr>
      <w:r>
        <w:rPr>
          <w:color w:val="555555"/>
          <w:sz w:val="16"/>
        </w:rPr>
        <w:t>0.2</w:t>
      </w:r>
    </w:p>
    <w:p>
      <w:pPr>
        <w:spacing w:after="80" w:before="40"/>
      </w:pPr>
      <w:r>
        <w:rPr>
          <w:color w:val="555555"/>
          <w:sz w:val="16"/>
        </w:rPr>
        <w:t>20</w:t>
      </w:r>
    </w:p>
    <w:p>
      <w:pPr>
        <w:spacing w:after="80" w:before="40"/>
      </w:pPr>
      <w:r>
        <w:rPr>
          <w:color w:val="555555"/>
          <w:sz w:val="16"/>
        </w:rPr>
        <w:t>0.15</w:t>
      </w:r>
    </w:p>
    <w:p>
      <w:pPr>
        <w:spacing w:after="80" w:before="40"/>
      </w:pPr>
      <w:r>
        <w:rPr>
          <w:color w:val="555555"/>
          <w:sz w:val="16"/>
        </w:rPr>
        <w:t>0.1</w:t>
      </w:r>
    </w:p>
    <w:p>
      <w:pPr>
        <w:spacing w:after="80" w:before="40"/>
      </w:pPr>
      <w:r>
        <w:rPr>
          <w:color w:val="555555"/>
          <w:sz w:val="16"/>
        </w:rPr>
        <w:t>10</w:t>
      </w:r>
    </w:p>
    <w:p>
      <w:pPr>
        <w:spacing w:after="80" w:before="40"/>
      </w:pPr>
      <w:r>
        <w:rPr>
          <w:color w:val="555555"/>
          <w:sz w:val="16"/>
        </w:rPr>
        <w:t>Tất cả những người khác</w:t>
      </w:r>
    </w:p>
    <w:p>
      <w:pPr>
        <w:spacing w:after="80" w:before="40"/>
      </w:pPr>
      <w:r>
        <w:rPr>
          <w:color w:val="555555"/>
          <w:sz w:val="16"/>
        </w:rPr>
        <w:t>0.05</w:t>
      </w:r>
    </w:p>
    <w:p>
      <w:pPr>
        <w:spacing w:after="80" w:before="40"/>
      </w:pPr>
      <w:r>
        <w:rPr>
          <w:color w:val="555555"/>
          <w:sz w:val="16"/>
        </w:rPr>
        <w:t>0.0</w:t>
      </w:r>
    </w:p>
    <w:p>
      <w:pPr>
        <w:spacing w:after="80" w:before="40"/>
      </w:pPr>
      <w:r>
        <w:rPr>
          <w:color w:val="555555"/>
          <w:sz w:val="16"/>
        </w:rPr>
        <w:t>2001 2003 2002 2004 2005 2006 2007 2008 2009 CHÊNH LỆCH VỀ MỨC NĂNG SUẤT LAO ĐỘNG SO VỚI</w:t>
      </w:r>
    </w:p>
    <w:p>
      <w:pPr>
        <w:spacing w:after="80" w:before="40"/>
      </w:pPr>
      <w:r>
        <w:rPr>
          <w:color w:val="555555"/>
          <w:sz w:val="16"/>
        </w:rPr>
        <w:t>2001 2003 2005 2007 2009</w:t>
      </w:r>
    </w:p>
    <w:p>
      <w:pPr>
        <w:spacing w:after="80" w:before="40"/>
      </w:pPr>
      <w:r>
        <w:rPr>
          <w:color w:val="555555"/>
          <w:sz w:val="16"/>
        </w:rPr>
        <w:t>GIÁ TRỊ NĂM 2001 CHO “CÁC DOANH NGHIỆP TIÊN PHONG” VÀ TẤT CẢ CÁC DOANH NGHIỆP CÒN LẠI</w:t>
      </w:r>
    </w:p>
    <w:p>
      <w:pPr>
        <w:spacing w:after="80" w:before="40"/>
      </w:pPr>
      <w:r>
        <w:rPr>
          <w:color w:val="555555"/>
          <w:sz w:val="16"/>
        </w:rPr>
        <w:t>NGUỒN: “THE FUTURE OF PRODUCTIVITY,” OECD, 2015</w:t>
      </w:r>
    </w:p>
    <w:p>
      <w:pPr>
        <w:spacing w:after="80" w:before="40"/>
      </w:pPr>
      <w:r>
        <w:rPr>
          <w:color w:val="1A1A1A"/>
          <w:sz w:val="21"/>
        </w:rPr>
        <w:t>Cấu trúc. Khi cảm giác phía sau đôi mắt bạn rằng một biểu đồ là “sạch sẽ” hoặc “rõ ràng” hoặc “ngăn nắp” hoặc một cách khác “bừa bộn” hoặc “rối rắm” hoặc “hỗn loạn,” phần lớn cảm giác đó đến từ cách người tạo biểu đồ  suy nghĩ về cấu trúc của biểu đồ. Biểu đồ bên phải trên trang này trông sạch sẽ và chuyên nghiệp hơn,  mặc dù chúng ta không chắc tại sao. Dưới đây là những kỹ thuật tạo cho chúng ta ấn tượng đó:</w:t>
      </w:r>
    </w:p>
    <w:p>
      <w:pPr>
        <w:spacing w:after="80" w:before="40"/>
      </w:pPr>
      <w:r>
        <w:rPr>
          <w:color w:val="1A1A1A"/>
          <w:sz w:val="21"/>
        </w:rPr>
        <w:t>Thứ bậc nhất quán. Thông thường, các biểu đồ có cấu trúc tốt bao gồm ba yếu tố thiết yếu, được đặt theo một  thứ tự dọc có thể dự đoán hợp lý:</w:t>
      </w:r>
    </w:p>
    <w:p>
      <w:pPr>
        <w:spacing w:after="80" w:before="40"/>
      </w:pPr>
      <w:r>
        <w:rPr>
          <w:color w:val="1A1A1A"/>
          <w:sz w:val="21"/>
        </w:rPr>
        <w:t>Tiêu đề (và đôi khi là phụ đề) Vùng hiển thị (hình ảnh, trục, nhãn, chú thích, chú giải) Dòng nguồn</w:t>
      </w:r>
    </w:p>
    <w:p>
      <w:pPr>
        <w:spacing w:after="80" w:before="40"/>
      </w:pPr>
      <w:r>
        <w:rPr>
          <w:color w:val="1A1A1A"/>
          <w:sz w:val="21"/>
        </w:rPr>
        <w:t>Bạn sẽ có thể ánh xạ những yếu tố đó vào bất kỳ biểu đồ khai báo (declarative chart) nào được thiết kế tốt.</w:t>
      </w:r>
    </w:p>
    <w:p>
      <w:pPr>
        <w:spacing w:after="80" w:before="40"/>
      </w:pPr>
      <w:r>
        <w:rPr>
          <w:color w:val="555555"/>
          <w:sz w:val="16"/>
        </w:rPr>
        <w:t>128 | Tinh chỉnh</w:t>
      </w:r>
    </w:p>
    <w:p>
      <w:r>
        <w:br w:type="page"/>
      </w:r>
    </w:p>
    <w:p>
      <w:pPr>
        <w:spacing w:after="80" w:before="40"/>
      </w:pPr>
      <w:r>
        <w:rPr>
          <w:color w:val="1A1A1A"/>
          <w:sz w:val="21"/>
        </w:rPr>
        <w:t>thấy sự khác biệt giữa các yếu tố như tiêu đề,  chú thích, và nhãn không được cân đối và  những yếu tố hỗ trợ và tăng cường hình ảnh. Lưu ý  cách bạn tự nhiên di chuyển giữa các yếu tố để  xác nhận những gì bạn đang thấy trong biểu đồ thay vì  vật lộn để kết nối hoặc giữ thông  tin trong đầu bạn mà bạn cần để hiểu được  biểu đồ.</w:t>
      </w:r>
    </w:p>
    <w:p>
      <w:pPr>
        <w:spacing w:after="80" w:before="40"/>
      </w:pPr>
      <w:r>
        <w:rPr>
          <w:color w:val="1A1A1A"/>
          <w:sz w:val="21"/>
        </w:rPr>
        <w:t>Cách thiết kế từng yếu tố này và vị trí  đặt chúng sẽ được đề cập sau. Hiện tại, chỉ cần kiểm kê.  Điều này có vẻ cơ bản, nhưng tuân thủ theo  cấu trúc nhất quán này sẽ hữu ích. Việc thường xuyên  bao gồm tất cả các yếu tố đó giúp biểu đồ có tính di động,  tái sử dụng và chia sẻ được. Sếp của bạn có thể muốn đưa  nó vào bài thuyết trình ông ấy đang chuẩn bị cho ủy ban điều hành,  và ông ấy có thể làm như vậy với sự tự tin rằng sẽ không đặt ra những câu hỏi mà ông ấy không thể trả lời về việc một  trục không có nhãn đại diện cho điều gì. Nhóm truyền thông xã hội có thể đặt  nó trên trang tin của công ty. Nếu bạn muốn tham chiếu biểu đồ này  nhiều tháng hoặc nhiều năm sau, nguồn gốc của nó sẽ không bị  nghi ngờ vì bạn đã bao gồm một dòng nguồn.</w:t>
      </w:r>
    </w:p>
    <w:p>
      <w:pPr>
        <w:spacing w:after="80" w:before="40"/>
      </w:pPr>
      <w:r>
        <w:rPr>
          <w:color w:val="555555"/>
          <w:sz w:val="16"/>
        </w:rPr>
        <w:t>Tiêu đề 12%</w:t>
      </w:r>
    </w:p>
    <w:p>
      <w:pPr>
        <w:spacing w:after="80" w:before="40"/>
      </w:pPr>
      <w:r>
        <w:rPr>
          <w:color w:val="555555"/>
          <w:sz w:val="16"/>
        </w:rPr>
        <w:t>Phụ đề 8%</w:t>
      </w:r>
    </w:p>
    <w:p>
      <w:pPr>
        <w:spacing w:after="80" w:before="120"/>
      </w:pPr>
      <w:r>
        <w:rPr>
          <w:b/>
          <w:color w:val="1A1A1A"/>
          <w:sz w:val="23"/>
        </w:rPr>
        <w:t xml:space="preserve">Vị trí nhất quán và trọng số của </w:t>
      </w:r>
      <w:r>
        <w:br/>
      </w:r>
      <w:r>
        <w:rPr>
          <w:b/>
          <w:color w:val="1A1A1A"/>
          <w:sz w:val="23"/>
        </w:rPr>
        <w:t xml:space="preserve">các yếu tố. Cấu trúc nêu trên rất </w:t>
      </w:r>
      <w:r>
        <w:br/>
      </w:r>
      <w:r>
        <w:rPr>
          <w:b/>
          <w:color w:val="1A1A1A"/>
          <w:sz w:val="23"/>
        </w:rPr>
        <w:t xml:space="preserve">phổ biến trong việc tạo biểu đồ đến mức bạn khó mà nhận ra </w:t>
      </w:r>
      <w:r>
        <w:br/>
      </w:r>
      <w:r>
        <w:rPr>
          <w:b/>
          <w:color w:val="1A1A1A"/>
          <w:sz w:val="23"/>
        </w:rPr>
        <w:t xml:space="preserve">nó. Nó biến thành một quy ước mà tất cả chúng ta đều quen </w:t>
      </w:r>
      <w:r>
        <w:br/>
      </w:r>
      <w:r>
        <w:rPr>
          <w:b/>
          <w:color w:val="1A1A1A"/>
          <w:sz w:val="23"/>
        </w:rPr>
        <w:t xml:space="preserve">thấy: Tiêu đề, phần lớn, nằm trên </w:t>
      </w:r>
      <w:r>
        <w:br/>
      </w:r>
      <w:r>
        <w:rPr>
          <w:b/>
          <w:color w:val="1A1A1A"/>
          <w:sz w:val="23"/>
        </w:rPr>
        <w:t xml:space="preserve">tất cả, ngay phía trên phụ đề, phụ đề đứng trước </w:t>
      </w:r>
      <w:r>
        <w:br/>
      </w:r>
      <w:r>
        <w:rPr>
          <w:b/>
          <w:color w:val="1A1A1A"/>
          <w:sz w:val="23"/>
        </w:rPr>
        <w:t xml:space="preserve">vùng hiển thị. Ghi chú nguồn là một dòng chữ nhỏ ở </w:t>
      </w:r>
      <w:r>
        <w:br/>
      </w:r>
      <w:r>
        <w:rPr>
          <w:b/>
          <w:color w:val="1A1A1A"/>
          <w:sz w:val="23"/>
        </w:rPr>
        <w:t xml:space="preserve">dưới cùng. Trong vùng hiển thị, các trục thường ở dưới cùng </w:t>
      </w:r>
      <w:r>
        <w:br/>
      </w:r>
      <w:r>
        <w:rPr>
          <w:b/>
          <w:color w:val="1A1A1A"/>
          <w:sz w:val="23"/>
        </w:rPr>
        <w:t xml:space="preserve">và bên trái, và chú giải thường nằm ở phía bên phải hoặc </w:t>
      </w:r>
      <w:r>
        <w:br/>
      </w:r>
      <w:r>
        <w:rPr>
          <w:b/>
          <w:color w:val="1A1A1A"/>
          <w:sz w:val="23"/>
        </w:rPr>
        <w:t xml:space="preserve">trong một phần trống khác của vùng hiển thị nơi chúng sẽ không </w:t>
      </w:r>
      <w:r>
        <w:br/>
      </w:r>
      <w:r>
        <w:rPr>
          <w:b/>
          <w:color w:val="1A1A1A"/>
          <w:sz w:val="23"/>
        </w:rPr>
        <w:t xml:space="preserve">làm gián đoạn hình ảnh. Bất kể hình dạng thế nào, hầu hết </w:t>
      </w:r>
      <w:r>
        <w:br/>
      </w:r>
      <w:r>
        <w:rPr>
          <w:b/>
          <w:color w:val="1A1A1A"/>
          <w:sz w:val="23"/>
        </w:rPr>
        <w:t xml:space="preserve">tỷ lệ của các biểu đồ được phân chia theo cách </w:t>
      </w:r>
      <w:r>
        <w:br/>
      </w:r>
      <w:r>
        <w:rPr>
          <w:b/>
          <w:color w:val="1A1A1A"/>
          <w:sz w:val="23"/>
        </w:rPr>
        <w:t xml:space="preserve">tương tự như trong sơ đồ trên trang này. </w:t>
      </w:r>
      <w:r>
        <w:br/>
      </w:r>
      <w:r>
        <w:rPr>
          <w:b/>
          <w:color w:val="1A1A1A"/>
          <w:sz w:val="23"/>
        </w:rPr>
        <w:t xml:space="preserve">Vùng hiển thị nên chiếm ưu thế trong cấu trúc. </w:t>
      </w:r>
      <w:r>
        <w:br/>
      </w:r>
      <w:r>
        <w:rPr>
          <w:b/>
          <w:color w:val="1A1A1A"/>
          <w:sz w:val="23"/>
        </w:rPr>
        <w:t xml:space="preserve">Các yếu tố khác phục vụ cho phần hiển thị. Hãy nhớ, </w:t>
      </w:r>
      <w:r>
        <w:br/>
      </w:r>
      <w:r>
        <w:rPr>
          <w:b/>
          <w:color w:val="1A1A1A"/>
          <w:sz w:val="23"/>
        </w:rPr>
        <w:t xml:space="preserve">chúng ta không đọc biểu đồ theo cách chúng ta đọc chữ. Mắt của </w:t>
      </w:r>
      <w:r>
        <w:br/>
      </w:r>
      <w:r>
        <w:rPr>
          <w:b/>
          <w:color w:val="1A1A1A"/>
          <w:sz w:val="23"/>
        </w:rPr>
        <w:t xml:space="preserve">khán giả hướng đến hình ảnh trước, không phải tiêu đề, </w:t>
      </w:r>
      <w:r>
        <w:br/>
      </w:r>
      <w:r>
        <w:rPr>
          <w:b/>
          <w:color w:val="1A1A1A"/>
          <w:sz w:val="23"/>
        </w:rPr>
        <w:t xml:space="preserve">nhưng bạn không muốn mất các yếu tố sẽ giúp </w:t>
      </w:r>
      <w:r>
        <w:br/>
      </w:r>
      <w:r>
        <w:rPr>
          <w:b/>
          <w:color w:val="1A1A1A"/>
          <w:sz w:val="23"/>
        </w:rPr>
        <w:t xml:space="preserve">khán giả hiểu được không gian hiển thị. </w:t>
      </w:r>
      <w:r>
        <w:br/>
      </w:r>
      <w:r>
        <w:rPr>
          <w:b/>
          <w:color w:val="1A1A1A"/>
          <w:sz w:val="23"/>
        </w:rPr>
        <w:t>Hãy so sánh cặp biểu đồ đầu tiên trong chương này với</w:t>
      </w:r>
    </w:p>
    <w:p>
      <w:pPr>
        <w:spacing w:after="80" w:before="40"/>
      </w:pPr>
      <w:r>
        <w:rPr>
          <w:color w:val="555555"/>
          <w:sz w:val="16"/>
        </w:rPr>
        <w:t>Vùng 75%</w:t>
      </w:r>
    </w:p>
    <w:p>
      <w:pPr>
        <w:spacing w:after="80" w:before="40"/>
      </w:pPr>
      <w:r>
        <w:rPr>
          <w:color w:val="555555"/>
          <w:sz w:val="16"/>
        </w:rPr>
        <w:t>Dòng nguồn 5%</w:t>
      </w:r>
    </w:p>
    <w:p>
      <w:pPr>
        <w:spacing w:after="80" w:before="40"/>
      </w:pPr>
      <w:r>
        <w:rPr>
          <w:color w:val="1A1A1A"/>
          <w:sz w:val="21"/>
        </w:rPr>
        <w:t>Các biểu đồ được thiết kế tốt mà chúng ta thấy hàng ngày đều được cấu trúc theo cách này, bất kể chúng được trình bày theo chiều ngang (như trong một bài thuyết trình), theo chiều dọc trên màn hình điện thoại, hay dưới dạng hình vuông trong bảng tin mạng xã hội. (Xem trang tiếp theo để biết ví dụ về cả ba hướng này.)</w:t>
      </w:r>
    </w:p>
    <w:p>
      <w:pPr>
        <w:spacing w:after="80" w:before="40"/>
      </w:pPr>
      <w:r>
        <w:rPr>
          <w:color w:val="1A1A1A"/>
          <w:sz w:val="21"/>
        </w:rPr>
        <w:t>Đừng đo đạc biểu đồ để phân bổ không gian chính xác; hãy sử dụng các tỷ lệ này như một nguyên tắc hướng dẫn.</w:t>
      </w:r>
    </w:p>
    <w:p>
      <w:pPr>
        <w:spacing w:after="80" w:before="40"/>
      </w:pPr>
      <w:r>
        <w:rPr>
          <w:color w:val="555555"/>
          <w:sz w:val="16"/>
        </w:rPr>
        <w:t>Tinh chỉnh để Gây ấn tượng và Thuyết phục | 129</w:t>
      </w:r>
    </w:p>
    <w:p>
      <w:r>
        <w:br w:type="page"/>
      </w:r>
    </w:p>
    <w:p>
      <w:pPr>
        <w:spacing w:after="80" w:before="40"/>
      </w:pPr>
      <w:r>
        <w:rPr>
          <w:color w:val="1A1A1A"/>
          <w:sz w:val="21"/>
        </w:rPr>
        <w:t>Đây cũng là một cơ sở tốt để xây dựng các mẫu biểu đồ; việc nhất quán về kích thước và vị trí của các yếu tố qua nhiều biểu đồ cũng tạo cho khán giả cảm giác về sự ngăn nắp và chuyên nghiệp.</w:t>
      </w:r>
    </w:p>
    <w:p>
      <w:pPr>
        <w:spacing w:after="80" w:before="160"/>
      </w:pPr>
      <w:r>
        <w:rPr>
          <w:b/>
          <w:color w:val="1A1A1A"/>
          <w:sz w:val="26"/>
        </w:rPr>
        <w:t>PHẦN TRĂM THAY ĐỔI</w:t>
      </w:r>
      <w:r>
        <w:br/>
      </w:r>
      <w:r>
        <w:rPr>
          <w:b/>
          <w:color w:val="1A1A1A"/>
          <w:sz w:val="26"/>
        </w:rPr>
        <w:t>DOANH THU TOÀN CẦU</w:t>
      </w:r>
    </w:p>
    <w:p>
      <w:pPr>
        <w:spacing w:after="80" w:before="160"/>
      </w:pPr>
      <w:r>
        <w:rPr>
          <w:b/>
          <w:color w:val="1A1A1A"/>
          <w:sz w:val="26"/>
        </w:rPr>
        <w:t>NHỮNG NGƯỜI CÓ HIỆU SUẤT CAO NHẤT</w:t>
      </w:r>
    </w:p>
    <w:p>
      <w:pPr>
        <w:spacing w:after="80" w:before="160"/>
      </w:pPr>
      <w:r>
        <w:rPr>
          <w:b/>
          <w:color w:val="1A1A1A"/>
          <w:sz w:val="26"/>
        </w:rPr>
        <w:t>HIỆU SUẤT</w:t>
      </w:r>
    </w:p>
    <w:p>
      <w:pPr>
        <w:spacing w:after="80" w:before="40"/>
      </w:pPr>
      <w:r>
        <w:rPr>
          <w:color w:val="555555"/>
          <w:sz w:val="16"/>
        </w:rPr>
        <w:t>SO SÁNH ĐỘI A VÀ B</w:t>
      </w:r>
    </w:p>
    <w:p>
      <w:pPr>
        <w:spacing w:after="80" w:before="40"/>
      </w:pPr>
      <w:r>
        <w:rPr>
          <w:color w:val="555555"/>
          <w:sz w:val="16"/>
        </w:rPr>
        <w:t>ĐỘI XÁM</w:t>
      </w:r>
    </w:p>
    <w:p>
      <w:pPr>
        <w:spacing w:after="80" w:before="40"/>
      </w:pPr>
      <w:r>
        <w:rPr>
          <w:color w:val="555555"/>
          <w:sz w:val="16"/>
        </w:rPr>
        <w:t>+10</w:t>
      </w:r>
    </w:p>
    <w:p>
      <w:pPr>
        <w:spacing w:after="80" w:before="40"/>
      </w:pPr>
      <w:r>
        <w:rPr>
          <w:color w:val="555555"/>
          <w:sz w:val="16"/>
        </w:rPr>
        <w:t>-3</w:t>
      </w:r>
    </w:p>
    <w:p>
      <w:pPr>
        <w:spacing w:after="80" w:before="40"/>
      </w:pPr>
      <w:r>
        <w:rPr>
          <w:color w:val="555555"/>
          <w:sz w:val="16"/>
        </w:rPr>
        <w:t>-24%</w:t>
      </w:r>
    </w:p>
    <w:p>
      <w:pPr>
        <w:spacing w:after="80" w:before="40"/>
      </w:pPr>
      <w:r>
        <w:rPr>
          <w:color w:val="555555"/>
          <w:sz w:val="16"/>
        </w:rPr>
        <w:t>ĐÁNH GIÁ</w:t>
      </w:r>
    </w:p>
    <w:p>
      <w:pPr>
        <w:spacing w:after="80" w:before="40"/>
      </w:pPr>
      <w:r>
        <w:rPr>
          <w:color w:val="555555"/>
          <w:sz w:val="16"/>
        </w:rPr>
        <w:t>+28</w:t>
      </w:r>
    </w:p>
    <w:p>
      <w:pPr>
        <w:spacing w:after="80" w:before="40"/>
      </w:pPr>
      <w:r>
        <w:rPr>
          <w:color w:val="555555"/>
          <w:sz w:val="16"/>
        </w:rPr>
        <w:t>Đội A</w:t>
      </w:r>
    </w:p>
    <w:p>
      <w:pPr>
        <w:spacing w:after="80" w:before="40"/>
      </w:pPr>
      <w:r>
        <w:rPr>
          <w:color w:val="555555"/>
          <w:sz w:val="16"/>
        </w:rPr>
        <w:t>Đội B</w:t>
      </w:r>
    </w:p>
    <w:p>
      <w:pPr>
        <w:spacing w:after="80" w:before="40"/>
      </w:pPr>
      <w:r>
        <w:rPr>
          <w:color w:val="555555"/>
          <w:sz w:val="16"/>
        </w:rPr>
        <w:t>+29</w:t>
      </w:r>
    </w:p>
    <w:p>
      <w:pPr>
        <w:spacing w:after="80" w:before="40"/>
      </w:pPr>
      <w:r>
        <w:rPr>
          <w:color w:val="555555"/>
          <w:sz w:val="16"/>
        </w:rPr>
        <w:t>-16</w:t>
      </w:r>
    </w:p>
    <w:p>
      <w:pPr>
        <w:spacing w:after="80" w:before="40"/>
      </w:pPr>
      <w:r>
        <w:rPr>
          <w:color w:val="555555"/>
          <w:sz w:val="16"/>
        </w:rPr>
        <w:t>KHỐI LƯỢNG</w:t>
      </w:r>
    </w:p>
    <w:p>
      <w:pPr>
        <w:spacing w:after="80" w:before="40"/>
      </w:pPr>
      <w:r>
        <w:rPr>
          <w:color w:val="555555"/>
          <w:sz w:val="16"/>
        </w:rPr>
        <w:t>NGUỒN: NGHIÊN CỨU CỦA CÔNG TY</w:t>
      </w:r>
    </w:p>
    <w:p>
      <w:pPr>
        <w:spacing w:after="80" w:before="40"/>
      </w:pPr>
      <w:r>
        <w:rPr>
          <w:color w:val="555555"/>
          <w:sz w:val="16"/>
        </w:rPr>
        <w:t>Tháng 1 Tháng 6</w:t>
      </w:r>
    </w:p>
    <w:p>
      <w:pPr>
        <w:spacing w:after="80" w:before="40"/>
      </w:pPr>
      <w:r>
        <w:rPr>
          <w:color w:val="1A1A1A"/>
          <w:sz w:val="21"/>
        </w:rPr>
        <w:t>Căn chỉnh nhất quán. Các nhà thiết kế chuyên nghiệp nhìn thế giới trong các lưới. Họ chia không gian thiết kế của mình thành các cột và hàng có kích thước đều nhau và cách đều nhau. Khi bạn thấy một thứ gì đó mà bạn cảm nhận là được thiết kế tốt hoặc trông chuyên nghiệp, thì đó là gọn gàng, một phần cảm giác đó đến từ việc nó được thiết kế với hệ thống lưới. Ví dụ, cuốn sách này trông thông minh vì nó được xây dựng trên một lưới, lưới này đang được hé lộ trên trang này.</w:t>
      </w:r>
    </w:p>
    <w:p>
      <w:pPr>
        <w:spacing w:after="80" w:before="40"/>
      </w:pPr>
      <w:r>
        <w:rPr>
          <w:color w:val="1A1A1A"/>
          <w:sz w:val="21"/>
        </w:rPr>
        <w:t>Lưới của cuốn sách này khá phức tạp. Các biểu đồ được căn chỉnh tốt không cần những lưới phức tạp như vậy. Chúng sẽ sử dụng càng ít điểm căn chỉnh càng tốt vì nhiều điểm căn chỉnh riêng lẻ làm cho biểu đồ trông bận rộn hơn. Ví dụ, thêm căn giữa cho một tiêu đề sẽ tạo ra nhiều điểm căn chỉnh cho các yếu tố có thể dùng chung</w:t>
      </w:r>
    </w:p>
    <w:p>
      <w:pPr>
        <w:spacing w:after="80" w:before="40"/>
      </w:pPr>
      <w:r>
        <w:rPr>
          <w:color w:val="555555"/>
          <w:sz w:val="16"/>
        </w:rPr>
        <w:t>130 | tinh chỉnh</w:t>
      </w:r>
    </w:p>
    <w:p>
      <w:r>
        <w:br w:type="page"/>
      </w:r>
    </w:p>
    <w:p>
      <w:pPr>
        <w:spacing w:after="80" w:before="40"/>
      </w:pPr>
      <w:r>
        <w:rPr>
          <w:color w:val="1A1A1A"/>
          <w:sz w:val="21"/>
        </w:rPr>
        <w:t>Một. Các nhãn không thẳng hàng trong trường thị giác tạo cảm giác lộn xộn. Ví dụ, tiêu đề,  phụ đề và chú giải có thể căn chỉnh theo một điểm tham chiếu bên trái duy nhất. Sự  khác biệt về cảm giác trật tự trong hai biểu đồ Dầu khí là rõ ràng, và bạn có thể  thấy tại sao khi bạn đánh dấu các điểm căn chỉnh của chúng. Biểu đồ bên trái có sáu; bên  phải có hai.</w:t>
      </w:r>
    </w:p>
    <w:p>
      <w:pPr>
        <w:spacing w:after="80" w:before="160"/>
      </w:pPr>
      <w:r>
        <w:rPr>
          <w:b/>
          <w:color w:val="1A1A1A"/>
          <w:sz w:val="26"/>
        </w:rPr>
        <w:t>DẦU KHÍ SẴN SÀNG GIẢM?</w:t>
      </w:r>
    </w:p>
    <w:p>
      <w:pPr>
        <w:spacing w:after="80" w:before="160"/>
      </w:pPr>
      <w:r>
        <w:rPr>
          <w:b/>
          <w:color w:val="1A1A1A"/>
          <w:sz w:val="26"/>
        </w:rPr>
        <w:t>DẦU KHÍ SẴN SÀNG GIẢM?</w:t>
      </w:r>
    </w:p>
    <w:p>
      <w:pPr>
        <w:spacing w:after="80" w:before="40"/>
      </w:pPr>
      <w:r>
        <w:rPr>
          <w:color w:val="555555"/>
          <w:sz w:val="16"/>
        </w:rPr>
        <w:t>Bởi vì trữ lượng chiếm một phần lớn trong định giá trong lĩnh vực dầu khí,</w:t>
      </w:r>
    </w:p>
    <w:p>
      <w:pPr>
        <w:spacing w:after="80" w:before="40"/>
      </w:pPr>
      <w:r>
        <w:rPr>
          <w:color w:val="555555"/>
          <w:sz w:val="16"/>
        </w:rPr>
        <w:t>Bởi vì trữ lượng chiếm một phần lớn trong định giá trong lĩnh vực dầu khí,  vốn hóa thị trường của nó có xu hướng theo dõi giá dầu thô. Nhưng khi giá dầu thô  gần đây lao dốc, vốn hóa thị trường của ngành không giảm—một dấu hiệu cho thấy  định giá trong ngành có thể đang cao một cách giả tạo.</w:t>
      </w:r>
    </w:p>
    <w:p>
      <w:pPr>
        <w:spacing w:after="80" w:before="40"/>
      </w:pPr>
      <w:r>
        <w:rPr>
          <w:color w:val="555555"/>
          <w:sz w:val="16"/>
        </w:rPr>
        <w:t>Vốn hóa thị trường của nó có xu hướng theo dõi giá dầu thô. Nhưng khi giá dầu thô</w:t>
      </w:r>
    </w:p>
    <w:p>
      <w:pPr>
        <w:spacing w:after="80" w:before="40"/>
      </w:pPr>
      <w:r>
        <w:rPr>
          <w:color w:val="555555"/>
          <w:sz w:val="16"/>
        </w:rPr>
        <w:t>gần đây lao dốc, vốn hóa thị trường của ngành không giảm—một dấu hiệu cho thấy</w:t>
      </w:r>
    </w:p>
    <w:p>
      <w:pPr>
        <w:spacing w:after="80" w:before="40"/>
      </w:pPr>
      <w:r>
        <w:rPr>
          <w:color w:val="555555"/>
          <w:sz w:val="16"/>
        </w:rPr>
        <w:t>định giá trong ngành có thể đang cao một cách giả tạo.</w:t>
      </w:r>
    </w:p>
    <w:p>
      <w:pPr>
        <w:spacing w:after="80" w:before="40"/>
      </w:pPr>
      <w:r>
        <w:rPr>
          <w:color w:val="555555"/>
          <w:sz w:val="16"/>
        </w:rPr>
        <w:t>PHẦN TRĂM THAY ĐỔI TỪ THÁNG 1 NĂM 2009</w:t>
      </w:r>
    </w:p>
    <w:p>
      <w:pPr>
        <w:spacing w:after="80" w:before="40"/>
      </w:pPr>
      <w:r>
        <w:rPr>
          <w:color w:val="555555"/>
          <w:sz w:val="16"/>
        </w:rPr>
        <w:t>Giá dầu thô trên mỗi thùng</w:t>
      </w:r>
    </w:p>
    <w:p>
      <w:pPr>
        <w:spacing w:after="80" w:before="40"/>
      </w:pPr>
      <w:r>
        <w:rPr>
          <w:color w:val="555555"/>
          <w:sz w:val="16"/>
        </w:rPr>
        <w:t>+150</w:t>
      </w:r>
    </w:p>
    <w:p>
      <w:pPr>
        <w:spacing w:after="80" w:before="40"/>
      </w:pPr>
      <w:r>
        <w:rPr>
          <w:color w:val="555555"/>
          <w:sz w:val="16"/>
        </w:rPr>
        <w:t>+150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Giá dầu thô trên mỗi thùng</w:t>
      </w:r>
    </w:p>
    <w:p>
      <w:pPr>
        <w:spacing w:after="80" w:before="40"/>
      </w:pPr>
      <w:r>
        <w:rPr>
          <w:color w:val="555555"/>
          <w:sz w:val="16"/>
        </w:rPr>
        <w:t>+50</w:t>
      </w:r>
    </w:p>
    <w:p>
      <w:pPr>
        <w:spacing w:after="80" w:before="40"/>
      </w:pPr>
      <w:r>
        <w:rPr>
          <w:color w:val="555555"/>
          <w:sz w:val="16"/>
        </w:rPr>
        <w:t>+50</w:t>
      </w:r>
    </w:p>
    <w:p>
      <w:pPr>
        <w:spacing w:after="80" w:before="40"/>
      </w:pPr>
      <w:r>
        <w:rPr>
          <w:color w:val="555555"/>
          <w:sz w:val="16"/>
        </w:rPr>
        <w:t>Dow Jones U.S. Oil and Gas Index</w:t>
      </w:r>
    </w:p>
    <w:p>
      <w:pPr>
        <w:spacing w:after="80" w:before="40"/>
      </w:pPr>
      <w:r>
        <w:rPr>
          <w:color w:val="555555"/>
          <w:sz w:val="16"/>
        </w:rPr>
        <w:t>Dow Jones U.S. Oil and Gas Index</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PHẦN TRĂM THAY ĐỔI TỪ THÁNG 1 NĂM 2009</w:t>
      </w:r>
    </w:p>
    <w:p>
      <w:pPr>
        <w:spacing w:after="80" w:before="40"/>
      </w:pPr>
      <w:r>
        <w:rPr>
          <w:color w:val="555555"/>
          <w:sz w:val="16"/>
        </w:rPr>
        <w:t>-25</w:t>
      </w:r>
    </w:p>
    <w:p>
      <w:pPr>
        <w:spacing w:after="80" w:before="40"/>
      </w:pPr>
      <w:r>
        <w:rPr>
          <w:color w:val="555555"/>
          <w:sz w:val="16"/>
        </w:rPr>
        <w:t>-25</w:t>
      </w:r>
    </w:p>
    <w:p>
      <w:pPr>
        <w:spacing w:after="80" w:before="40"/>
      </w:pPr>
      <w:r>
        <w:rPr>
          <w:color w:val="555555"/>
          <w:sz w:val="16"/>
        </w:rPr>
        <w:t>2010 2009 2014 2013 2012</w:t>
      </w:r>
    </w:p>
    <w:p>
      <w:pPr>
        <w:spacing w:after="80" w:before="40"/>
      </w:pPr>
      <w:r>
        <w:rPr>
          <w:color w:val="555555"/>
          <w:sz w:val="16"/>
        </w:rPr>
        <w:t>2010 2009 2014 2013 2012</w:t>
      </w:r>
    </w:p>
    <w:p>
      <w:pPr>
        <w:spacing w:after="80" w:before="40"/>
      </w:pPr>
      <w:r>
        <w:rPr>
          <w:color w:val="555555"/>
          <w:sz w:val="16"/>
        </w:rPr>
        <w:t>2011 2015</w:t>
      </w:r>
    </w:p>
    <w:p>
      <w:pPr>
        <w:spacing w:after="80" w:before="40"/>
      </w:pPr>
      <w:r>
        <w:rPr>
          <w:color w:val="555555"/>
          <w:sz w:val="16"/>
        </w:rPr>
        <w:t>2011 2015</w:t>
      </w:r>
    </w:p>
    <w:p>
      <w:pPr>
        <w:spacing w:after="80" w:before="40"/>
      </w:pPr>
      <w:r>
        <w:rPr>
          <w:color w:val="555555"/>
          <w:sz w:val="16"/>
        </w:rPr>
        <w:t>NGUỒN: CƠ QUAN THÔNG TIN NĂNG LƯỢNG HOA KỲ; GOOGLE FINANCE</w:t>
      </w:r>
    </w:p>
    <w:p>
      <w:pPr>
        <w:spacing w:after="80" w:before="40"/>
      </w:pPr>
      <w:r>
        <w:rPr>
          <w:color w:val="555555"/>
          <w:sz w:val="16"/>
        </w:rPr>
        <w:t>NGUỒN: CƠ QUAN THÔNG TIN NĂNG LƯỢNG HOA KỲ; GOOGLE FINANCE</w:t>
      </w:r>
    </w:p>
    <w:p>
      <w:pPr>
        <w:spacing w:after="80" w:before="40"/>
      </w:pPr>
      <w:r>
        <w:rPr>
          <w:color w:val="1A1A1A"/>
          <w:sz w:val="21"/>
        </w:rPr>
        <w:t>Bạn có cần một hệ thống lưới (grid system) cho hình ảnh trực quan của mình không? Nhiều biểu đồ đã có sẵn: đó là các trục. Chúng là những hướng dẫn giá trị mà bạn có thể dùng làm đường cơ sở cho nhãn và các yếu tố khác. Nhưng thực hành tốt là tìm các yếu tố đang trôi nổi để xem liệu có cơ hội căn chỉnh chúng với các yếu tố khác không. Hãy căn chỉnh các yếu tố giữa các biểu đồ hoặc trên các slide thuyết trình. Nhiều người ngạc nhiên khi thấy biểu đồ của họ sạch sẽ hơn nhiều chỉ nhờ điều chỉnh căn chỉnh.</w:t>
      </w:r>
    </w:p>
    <w:p>
      <w:pPr>
        <w:spacing w:after="80" w:before="40"/>
      </w:pPr>
      <w:r>
        <w:rPr>
          <w:color w:val="555555"/>
          <w:sz w:val="16"/>
        </w:rPr>
        <w:t>TINH CHỈNH ĐỂ GÂY ẤN TƯỢNG VÀ THUYẾT PHỤC | 131</w:t>
      </w:r>
    </w:p>
    <w:p>
      <w:r>
        <w:br w:type="page"/>
      </w:r>
    </w:p>
    <w:p>
      <w:pPr>
        <w:spacing w:after="80" w:before="40"/>
      </w:pPr>
      <w:r>
        <w:rPr>
          <w:color w:val="1A1A1A"/>
          <w:sz w:val="21"/>
        </w:rPr>
        <w:t>Hạn chế di chuyển mắt. Giữ các yếu tố liên quan gần nhau cũng hỗ trợ cấu trúc rõ ràng. Ví dụ, chú giải (key/legend) có thể buộc mắt phải di chuyển qua lại nhiều lần để khớp giá trị với các yếu tố trực quan. Chúng cũng buộc người xem phải ghi nhớ giá trị trong đầu khi liên kết chú giải với hình ảnh. Tuy nhiên, chú giải vẫn hữu ích và đôi khi cần thiết, nhưng thường tốt nhất là gắn giá trị trực tiếp với phần tương ứng của chúng.</w:t>
      </w:r>
    </w:p>
    <w:p>
      <w:pPr>
        <w:spacing w:after="80" w:before="160"/>
      </w:pPr>
      <w:r>
        <w:rPr>
          <w:b/>
          <w:color w:val="1A1A1A"/>
          <w:sz w:val="26"/>
        </w:rPr>
        <w:t>XU HƯỚNG THU NHẬP</w:t>
      </w:r>
      <w:r>
        <w:br/>
      </w:r>
      <w:r>
        <w:rPr>
          <w:b/>
          <w:color w:val="1A1A1A"/>
          <w:sz w:val="26"/>
        </w:rPr>
        <w:t>HỘ GIA ĐÌNH</w:t>
      </w:r>
    </w:p>
    <w:p>
      <w:pPr>
        <w:spacing w:after="80" w:before="160"/>
      </w:pPr>
      <w:r>
        <w:rPr>
          <w:b/>
          <w:color w:val="1A1A1A"/>
          <w:sz w:val="26"/>
        </w:rPr>
        <w:t>XU HƯỚNG THU NHẬP</w:t>
      </w:r>
      <w:r>
        <w:br/>
      </w:r>
      <w:r>
        <w:rPr>
          <w:b/>
          <w:color w:val="1A1A1A"/>
          <w:sz w:val="26"/>
        </w:rPr>
        <w:t>HỘ GIA ĐÌNH</w:t>
      </w:r>
    </w:p>
    <w:p>
      <w:pPr>
        <w:spacing w:after="80" w:before="160"/>
      </w:pPr>
      <w:r>
        <w:rPr>
          <w:b/>
          <w:color w:val="1A1A1A"/>
          <w:sz w:val="26"/>
        </w:rPr>
        <w:t>XU HƯỚNG THU NHẬP</w:t>
      </w:r>
      <w:r>
        <w:br/>
      </w:r>
      <w:r>
        <w:rPr>
          <w:b/>
          <w:color w:val="1A1A1A"/>
          <w:sz w:val="26"/>
        </w:rPr>
        <w:t>HỘ GIA ĐÌNH</w:t>
      </w:r>
    </w:p>
    <w:p>
      <w:pPr>
        <w:spacing w:after="80" w:before="40"/>
      </w:pPr>
      <w:r>
        <w:rPr>
          <w:color w:val="555555"/>
          <w:sz w:val="16"/>
        </w:rPr>
        <w:t>HỘ GIA ĐÌNH HOA KỲ, THAY ĐỔI PHẦN TRĂM LŨY KẾ THU NHẬP TỪ TIỀN LƯƠNG TRUNG BÌNH</w:t>
      </w:r>
    </w:p>
    <w:p>
      <w:pPr>
        <w:spacing w:after="80" w:before="40"/>
      </w:pPr>
      <w:r>
        <w:rPr>
          <w:color w:val="555555"/>
          <w:sz w:val="16"/>
        </w:rPr>
        <w:t>HỘ GIA ĐÌNH HOA KỲ, THAY ĐỔI PHẦN TRĂM LŨY KẾ THU NHẬP TỪ TIỀN LƯƠNG TRUNG BÌNH</w:t>
      </w:r>
    </w:p>
    <w:p>
      <w:pPr>
        <w:spacing w:after="80" w:before="40"/>
      </w:pPr>
      <w:r>
        <w:rPr>
          <w:color w:val="555555"/>
          <w:sz w:val="16"/>
        </w:rPr>
        <w:t>HỘ GIA ĐÌNH HOA KỲ, THAY ĐỔI PHẦN TRĂM LŨY KẾ THU NHẬP TỪ TIỀN LƯƠNG TRUNG BÌNH</w:t>
      </w:r>
    </w:p>
    <w:p>
      <w:pPr>
        <w:spacing w:after="80" w:before="40"/>
      </w:pPr>
      <w:r>
        <w:rPr>
          <w:color w:val="555555"/>
          <w:sz w:val="16"/>
        </w:rPr>
        <w:t>1 phần trăm hàng đầu Phân vị thứ 81 đến 99 Phân vị thứ 21 đến 80 20 phần trăm thấp nhất</w:t>
      </w:r>
    </w:p>
    <w:p>
      <w:pPr>
        <w:spacing w:after="80" w:before="40"/>
      </w:pPr>
      <w:r>
        <w:rPr>
          <w:color w:val="555555"/>
          <w:sz w:val="16"/>
        </w:rPr>
        <w:t>1 phần trăm hàng đầu Phân vị thứ 81 đến 99 Phân vị thứ 21 đến 80 20 phần trăm thấp nhất</w:t>
      </w:r>
    </w:p>
    <w:p>
      <w:pPr>
        <w:spacing w:after="80" w:before="40"/>
      </w:pPr>
      <w:r>
        <w:rPr>
          <w:color w:val="555555"/>
          <w:sz w:val="16"/>
        </w:rPr>
        <w:t>300%</w:t>
      </w:r>
    </w:p>
    <w:p>
      <w:pPr>
        <w:spacing w:after="80" w:before="40"/>
      </w:pPr>
      <w:r>
        <w:rPr>
          <w:color w:val="555555"/>
          <w:sz w:val="16"/>
        </w:rPr>
        <w:t>250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200</w:t>
      </w:r>
    </w:p>
    <w:p>
      <w:pPr>
        <w:spacing w:after="80" w:before="40"/>
      </w:pPr>
      <w:r>
        <w:rPr>
          <w:color w:val="555555"/>
          <w:sz w:val="16"/>
        </w:rPr>
        <w:t>250</w:t>
      </w:r>
    </w:p>
    <w:p>
      <w:pPr>
        <w:spacing w:after="80" w:before="40"/>
      </w:pPr>
      <w:r>
        <w:rPr>
          <w:color w:val="555555"/>
          <w:sz w:val="16"/>
        </w:rPr>
        <w:t>250</w:t>
      </w:r>
    </w:p>
    <w:p>
      <w:pPr>
        <w:spacing w:after="80" w:before="40"/>
      </w:pPr>
      <w:r>
        <w:rPr>
          <w:color w:val="555555"/>
          <w:sz w:val="16"/>
        </w:rPr>
        <w:t>1 phần trăm hàng đầu</w:t>
      </w:r>
    </w:p>
    <w:p>
      <w:pPr>
        <w:spacing w:after="80" w:before="40"/>
      </w:pPr>
      <w:r>
        <w:rPr>
          <w:color w:val="555555"/>
          <w:sz w:val="16"/>
        </w:rPr>
        <w:t>150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150</w:t>
      </w:r>
    </w:p>
    <w:p>
      <w:pPr>
        <w:spacing w:after="80" w:before="40"/>
      </w:pPr>
      <w:r>
        <w:rPr>
          <w:color w:val="555555"/>
          <w:sz w:val="16"/>
        </w:rPr>
        <w:t>150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Phân vị thứ 81 đến 99 20% thấp nhất Phân vị thứ 21 đến 80</w:t>
      </w:r>
    </w:p>
    <w:p>
      <w:pPr>
        <w:spacing w:after="80" w:before="40"/>
      </w:pPr>
      <w:r>
        <w:rPr>
          <w:color w:val="555555"/>
          <w:sz w:val="16"/>
        </w:rPr>
        <w:t>100</w:t>
      </w:r>
    </w:p>
    <w:p>
      <w:pPr>
        <w:spacing w:after="80" w:before="40"/>
      </w:pPr>
      <w:r>
        <w:rPr>
          <w:color w:val="555555"/>
          <w:sz w:val="16"/>
        </w:rPr>
        <w:t>50</w:t>
      </w:r>
    </w:p>
    <w:p>
      <w:pPr>
        <w:spacing w:after="80" w:before="40"/>
      </w:pPr>
      <w:r>
        <w:rPr>
          <w:color w:val="555555"/>
          <w:sz w:val="16"/>
        </w:rPr>
        <w:t>50</w:t>
      </w:r>
    </w:p>
    <w:p>
      <w:pPr>
        <w:spacing w:after="80" w:before="40"/>
      </w:pPr>
      <w:r>
        <w:rPr>
          <w:color w:val="555555"/>
          <w:sz w:val="16"/>
        </w:rPr>
        <w:t>50</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85 90 95 00 05 11 -50</w:t>
      </w:r>
    </w:p>
    <w:p>
      <w:pPr>
        <w:spacing w:after="80" w:before="40"/>
      </w:pPr>
      <w:r>
        <w:rPr>
          <w:color w:val="555555"/>
          <w:sz w:val="16"/>
        </w:rPr>
        <w:t>85 90 95 00 05 11 -50</w:t>
      </w:r>
    </w:p>
    <w:p>
      <w:pPr>
        <w:spacing w:after="80" w:before="40"/>
      </w:pPr>
      <w:r>
        <w:rPr>
          <w:color w:val="555555"/>
          <w:sz w:val="16"/>
        </w:rPr>
        <w:t>85 90 95 00 05 11 -50</w:t>
      </w:r>
    </w:p>
    <w:p>
      <w:pPr>
        <w:spacing w:after="80" w:before="40"/>
      </w:pPr>
      <w:r>
        <w:rPr>
          <w:color w:val="555555"/>
          <w:sz w:val="16"/>
        </w:rPr>
        <w:t>1980</w:t>
      </w:r>
    </w:p>
    <w:p>
      <w:pPr>
        <w:spacing w:after="80" w:before="40"/>
      </w:pPr>
      <w:r>
        <w:rPr>
          <w:color w:val="555555"/>
          <w:sz w:val="16"/>
        </w:rPr>
        <w:t>1980</w:t>
      </w:r>
    </w:p>
    <w:p>
      <w:pPr>
        <w:spacing w:after="80" w:before="40"/>
      </w:pPr>
      <w:r>
        <w:rPr>
          <w:color w:val="555555"/>
          <w:sz w:val="16"/>
        </w:rPr>
        <w:t>1980</w:t>
      </w:r>
    </w:p>
    <w:p>
      <w:pPr>
        <w:spacing w:after="80" w:before="40"/>
      </w:pPr>
      <w:r>
        <w:rPr>
          <w:color w:val="555555"/>
          <w:sz w:val="16"/>
        </w:rPr>
        <w:t>NGUỒN: CONGRESSIONAL BUDGET OFFICE</w:t>
      </w:r>
    </w:p>
    <w:p>
      <w:pPr>
        <w:spacing w:after="80" w:before="40"/>
      </w:pPr>
      <w:r>
        <w:rPr>
          <w:color w:val="555555"/>
          <w:sz w:val="16"/>
        </w:rPr>
        <w:t>NGUỒN: CONGRESSIONAL BUDGET OFFICE</w:t>
      </w:r>
    </w:p>
    <w:p>
      <w:pPr>
        <w:spacing w:after="80" w:before="40"/>
      </w:pPr>
      <w:r>
        <w:rPr>
          <w:color w:val="555555"/>
          <w:sz w:val="16"/>
        </w:rPr>
        <w:t>NGUỒN: CONGRESSIONAL BUDGET OFFICE</w:t>
      </w:r>
    </w:p>
    <w:p>
      <w:pPr>
        <w:spacing w:after="80" w:before="40"/>
      </w:pPr>
      <w:r>
        <w:rPr>
          <w:color w:val="1A1A1A"/>
          <w:sz w:val="21"/>
        </w:rPr>
        <w:t>Biểu đồ Xu hướng Thu nhập Hộ gia đình cuối cùng có vẻ đơn giản hơn. Mắt bạn di chuyển qua hình ảnh và đến nhãn, bản thân nhãn được mã hóa màu, kết nối các yếu tố một cách tự nhiên hơn so với chú giải. So sánh với công sức khi cố gắng tìm hiểu các biến số trong biểu đồ đầu tiên, nơi bạn phải đảo mắt qua lại giữa chú giải và hình ảnh.</w:t>
      </w:r>
    </w:p>
    <w:p>
      <w:pPr>
        <w:spacing w:after="80" w:before="40"/>
      </w:pPr>
      <w:r>
        <w:rPr>
          <w:color w:val="1A1A1A"/>
          <w:sz w:val="21"/>
        </w:rPr>
        <w:t>Một cách khác để hạn chế việc đảo mắt và giữ cho cấu trúc biểu đồ gọn gàng là làm cho các mũi tên và  các dấu hiệu khác ngắn và thẳng nhất có thể, hoặc thậm chí loại bỏ chúng hoàn toàn. Các đường cong và  chỗ gấp khúc trong đường kẻ kéo sự chú ý của bạn ra khỏi các yếu tố quan trọng hơn. Và nhãn càng xa  thì càng khó kết nối nó với phần thị giác tương ứng. Hãy so sánh hai biểu đồ tròn này:</w:t>
      </w:r>
    </w:p>
    <w:p>
      <w:pPr>
        <w:spacing w:after="80" w:before="40"/>
      </w:pPr>
      <w:r>
        <w:rPr>
          <w:color w:val="555555"/>
          <w:sz w:val="16"/>
        </w:rPr>
        <w:t>132 | Tinh chỉnh</w:t>
      </w:r>
    </w:p>
    <w:p>
      <w:r>
        <w:br w:type="page"/>
      </w:r>
    </w:p>
    <w:p>
      <w:pPr>
        <w:spacing w:after="80" w:before="40"/>
      </w:pPr>
      <w:r>
        <w:rPr>
          <w:color w:val="555555"/>
          <w:sz w:val="16"/>
        </w:rPr>
        <w:t>làm bài tập về nhà</w:t>
      </w:r>
    </w:p>
    <w:p>
      <w:pPr>
        <w:spacing w:after="80" w:before="40"/>
      </w:pPr>
      <w:r>
        <w:rPr>
          <w:color w:val="555555"/>
          <w:sz w:val="16"/>
        </w:rPr>
        <w:t>đi lại</w:t>
      </w:r>
    </w:p>
    <w:p>
      <w:pPr>
        <w:spacing w:after="80" w:before="40"/>
      </w:pPr>
      <w:r>
        <w:rPr>
          <w:color w:val="555555"/>
          <w:sz w:val="16"/>
        </w:rPr>
        <w:t>đi lại</w:t>
      </w:r>
    </w:p>
    <w:p>
      <w:pPr>
        <w:spacing w:after="80" w:before="40"/>
      </w:pPr>
      <w:r>
        <w:rPr>
          <w:color w:val="555555"/>
          <w:sz w:val="16"/>
        </w:rPr>
        <w:t>làm bài tập về nhà viết lách</w:t>
      </w:r>
    </w:p>
    <w:p>
      <w:pPr>
        <w:spacing w:after="80" w:before="40"/>
      </w:pPr>
      <w:r>
        <w:rPr>
          <w:color w:val="555555"/>
          <w:sz w:val="16"/>
        </w:rPr>
        <w:t>nhảy múa nhảy múa</w:t>
      </w:r>
    </w:p>
    <w:p>
      <w:pPr>
        <w:spacing w:after="80" w:before="40"/>
      </w:pPr>
      <w:r>
        <w:rPr>
          <w:color w:val="555555"/>
          <w:sz w:val="16"/>
        </w:rPr>
        <w:t>Di chuyển</w:t>
      </w:r>
    </w:p>
    <w:p>
      <w:pPr>
        <w:spacing w:after="80" w:before="40"/>
      </w:pPr>
      <w:r>
        <w:rPr>
          <w:color w:val="555555"/>
          <w:sz w:val="16"/>
        </w:rPr>
        <w:t>viết lách làm việc</w:t>
      </w:r>
    </w:p>
    <w:p>
      <w:pPr>
        <w:spacing w:after="80" w:before="40"/>
      </w:pPr>
      <w:r>
        <w:rPr>
          <w:color w:val="555555"/>
          <w:sz w:val="16"/>
        </w:rPr>
        <w:t>tập thể dục tập thể dục Di chuyển</w:t>
      </w:r>
    </w:p>
    <w:p>
      <w:pPr>
        <w:spacing w:after="80" w:before="40"/>
      </w:pPr>
      <w:r>
        <w:rPr>
          <w:color w:val="555555"/>
          <w:sz w:val="16"/>
        </w:rPr>
        <w:t>Suy nghĩ</w:t>
      </w:r>
    </w:p>
    <w:p>
      <w:pPr>
        <w:spacing w:after="80" w:before="40"/>
      </w:pPr>
      <w:r>
        <w:rPr>
          <w:color w:val="555555"/>
          <w:sz w:val="16"/>
        </w:rPr>
        <w:t>chạy bộ</w:t>
      </w:r>
    </w:p>
    <w:p>
      <w:pPr>
        <w:spacing w:after="80" w:before="40"/>
      </w:pPr>
      <w:r>
        <w:rPr>
          <w:color w:val="555555"/>
          <w:sz w:val="16"/>
        </w:rPr>
        <w:t>làm việc</w:t>
      </w:r>
    </w:p>
    <w:p>
      <w:pPr>
        <w:spacing w:after="80" w:before="40"/>
      </w:pPr>
      <w:r>
        <w:rPr>
          <w:color w:val="555555"/>
          <w:sz w:val="16"/>
        </w:rPr>
        <w:t>nấu ăn chạy bộ</w:t>
      </w:r>
    </w:p>
    <w:p>
      <w:pPr>
        <w:spacing w:after="80" w:before="40"/>
      </w:pPr>
      <w:r>
        <w:rPr>
          <w:color w:val="555555"/>
          <w:sz w:val="16"/>
        </w:rPr>
        <w:t>đọc sách đọc sách</w:t>
      </w:r>
    </w:p>
    <w:p>
      <w:pPr>
        <w:spacing w:after="80" w:before="40"/>
      </w:pPr>
      <w:r>
        <w:rPr>
          <w:color w:val="555555"/>
          <w:sz w:val="16"/>
        </w:rPr>
        <w:t>Suy nghĩ</w:t>
      </w:r>
    </w:p>
    <w:p>
      <w:pPr>
        <w:spacing w:after="80" w:before="40"/>
      </w:pPr>
      <w:r>
        <w:rPr>
          <w:color w:val="555555"/>
          <w:sz w:val="16"/>
        </w:rPr>
        <w:t>nấu ăn</w:t>
      </w:r>
    </w:p>
    <w:p>
      <w:pPr>
        <w:spacing w:after="80" w:before="40"/>
      </w:pPr>
      <w:r>
        <w:rPr>
          <w:color w:val="555555"/>
          <w:sz w:val="16"/>
        </w:rPr>
        <w:t>học tập học tập</w:t>
      </w:r>
    </w:p>
    <w:p>
      <w:pPr>
        <w:spacing w:after="80" w:before="40"/>
      </w:pPr>
      <w:r>
        <w:rPr>
          <w:color w:val="555555"/>
          <w:sz w:val="16"/>
        </w:rPr>
        <w:t>thư giãn</w:t>
      </w:r>
    </w:p>
    <w:p>
      <w:pPr>
        <w:spacing w:after="80" w:before="40"/>
      </w:pPr>
      <w:r>
        <w:rPr>
          <w:color w:val="555555"/>
          <w:sz w:val="16"/>
        </w:rPr>
        <w:t>giao lưu thư giãn</w:t>
      </w:r>
    </w:p>
    <w:p>
      <w:pPr>
        <w:spacing w:after="80" w:before="40"/>
      </w:pPr>
      <w:r>
        <w:rPr>
          <w:color w:val="555555"/>
          <w:sz w:val="16"/>
        </w:rPr>
        <w:t>giao lưu</w:t>
      </w:r>
    </w:p>
    <w:p>
      <w:pPr>
        <w:spacing w:after="80" w:before="40"/>
      </w:pPr>
      <w:r>
        <w:rPr>
          <w:color w:val="555555"/>
          <w:sz w:val="16"/>
        </w:rPr>
        <w:t>Thư giãn</w:t>
      </w:r>
    </w:p>
    <w:p>
      <w:pPr>
        <w:spacing w:after="80" w:before="40"/>
      </w:pPr>
      <w:r>
        <w:rPr>
          <w:color w:val="555555"/>
          <w:sz w:val="16"/>
        </w:rPr>
        <w:t>Thư giãn</w:t>
      </w:r>
    </w:p>
    <w:p>
      <w:pPr>
        <w:spacing w:after="80" w:before="40"/>
      </w:pPr>
      <w:r>
        <w:rPr>
          <w:color w:val="1A1A1A"/>
          <w:sz w:val="21"/>
        </w:rPr>
        <w:t>Sự rõ ràng.  Biểu đồ có ý nghĩa với bạn không, hay bạn đang băn khoăn không biết mình nên thấy gì? Bạn  có thể đã trải qua điều mà nhà tiên phong về trực quan hóa dữ liệu Kirk Goldsberry gọi là “điểm hoàn hảo” — khoảnh khắc Aha!  khi một trực quan hóa ngay lập tức và không thể cưỡng lại truyền tải ý nghĩa của nó đến bạn theo cách gần như  kỳ diệu, như thể bạn không cần tốn chút công sức nào. Những khoảnh khắc như vậy đến từ một thiết kế đạt được sự rõ ràng.  Biểu đồ nào trong số này khơi dậy điểm hoàn hảo đó?</w:t>
      </w:r>
    </w:p>
    <w:p>
      <w:pPr>
        <w:spacing w:before="120" w:after="120"/>
        <w:jc w:val="center"/>
      </w:pPr>
      <w:r>
        <w:drawing>
          <wp:inline xmlns:a="http://schemas.openxmlformats.org/drawingml/2006/main" xmlns:pic="http://schemas.openxmlformats.org/drawingml/2006/picture">
            <wp:extent cx="3578621" cy="2565920"/>
            <wp:docPr id="388" name="Picture 388"/>
            <wp:cNvGraphicFramePr>
              <a:graphicFrameLocks noChangeAspect="1"/>
            </wp:cNvGraphicFramePr>
            <a:graphic>
              <a:graphicData uri="http://schemas.openxmlformats.org/drawingml/2006/picture">
                <pic:pic>
                  <pic:nvPicPr>
                    <pic:cNvPr id="0" name="2512.png"/>
                    <pic:cNvPicPr/>
                  </pic:nvPicPr>
                  <pic:blipFill>
                    <a:blip r:embed="rId366"/>
                    <a:stretch>
                      <a:fillRect/>
                    </a:stretch>
                  </pic:blipFill>
                  <pic:spPr>
                    <a:xfrm>
                      <a:off x="0" y="0"/>
                      <a:ext cx="3578621" cy="256592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047784" cy="2073238"/>
            <wp:docPr id="389" name="Picture 389"/>
            <wp:cNvGraphicFramePr>
              <a:graphicFrameLocks noChangeAspect="1"/>
            </wp:cNvGraphicFramePr>
            <a:graphic>
              <a:graphicData uri="http://schemas.openxmlformats.org/drawingml/2006/picture">
                <pic:pic>
                  <pic:nvPicPr>
                    <pic:cNvPr id="0" name="2513.png"/>
                    <pic:cNvPicPr/>
                  </pic:nvPicPr>
                  <pic:blipFill>
                    <a:blip r:embed="rId367"/>
                    <a:stretch>
                      <a:fillRect/>
                    </a:stretch>
                  </pic:blipFill>
                  <pic:spPr>
                    <a:xfrm>
                      <a:off x="0" y="0"/>
                      <a:ext cx="3047784" cy="2073238"/>
                    </a:xfrm>
                    <a:prstGeom prst="rect"/>
                  </pic:spPr>
                </pic:pic>
              </a:graphicData>
            </a:graphic>
          </wp:inline>
        </w:drawing>
      </w:r>
    </w:p>
    <w:p>
      <w:pPr>
        <w:spacing w:after="80" w:before="40"/>
      </w:pPr>
      <w:r>
        <w:rPr>
          <w:color w:val="555555"/>
          <w:sz w:val="16"/>
        </w:rPr>
        <w:t>Tinh chỉnh để gây ấn tượng và thuyết phục | 133</w:t>
      </w:r>
    </w:p>
    <w:p>
      <w:r>
        <w:br w:type="page"/>
      </w:r>
    </w:p>
    <w:p>
      <w:pPr>
        <w:spacing w:after="80" w:before="40"/>
      </w:pPr>
      <w:r>
        <w:rPr>
          <w:color w:val="1A1A1A"/>
          <w:sz w:val="21"/>
        </w:rPr>
        <w:t>Biểu đồ ở góc dưới bên phải của trang trước là một thành tựu đáng kinh ngạc về độ rõ ràng, một phần trong bộ biểu đồ do Tynan DeBold, của Wall Street Journal, thiết kế. Biểu đồ ở góc dưới bên trái, cung cấp cùng thông tin, được trình bày trên New England Journal of Medicine cho đối tượng chuyên môn. Đó là một biểu đồ tốt trong bối cảnh của nó, nhưng không đạt được hiệu quả tương tự. Làm thế nào mà biểu đồ của DeBold lại rõ ràng đến vậy?</w:t>
      </w:r>
    </w:p>
    <w:p>
      <w:pPr>
        <w:spacing w:after="80" w:before="40"/>
      </w:pPr>
      <w:r>
        <w:rPr>
          <w:color w:val="1A1A1A"/>
          <w:sz w:val="21"/>
        </w:rPr>
        <w:t>Không có gì thừa. Ngoài các nhãn, chỉ có ba từ đi kèm hình ảnh này, nhưng nó có thể hiểu ngay lập tức. Sự tiết chế của DeBold thật đáng nể. Ví dụ, ông không thêm nhãn 'Các bang' vào trục y, hay 'Năm' vào trục x, vì chúng ta không cần những từ đó để hiểu các nhãn. Ông thậm chí còn bỏ cả từ 'Ca bệnh' khỏi tiêu đề. (Biểu đồ được đăng trong một bài viết có ghi chú ngắn trước một loạt biểu đồ như thế này rằng chúng biểu thị 'ca trên 100.000 người', nhưng ngay cả khi không có điều đó, ý nghĩa vẫn rõ ràng.) Thú thực, đây là một ví dụ cực đoan. Nhưng nó minh họa cách đạt được sự rõ ràng bằng cách loại bỏ thông tin không cần thiết.</w:t>
      </w:r>
    </w:p>
    <w:p>
      <w:pPr>
        <w:spacing w:after="80" w:before="120"/>
      </w:pPr>
      <w:r>
        <w:rPr>
          <w:b/>
          <w:color w:val="1A1A1A"/>
          <w:sz w:val="23"/>
        </w:rPr>
        <w:t>Mỗi yếu tố là duy nhất và phục vụ cho hình ảnh. Biểu đồ của DeBold chứa bảy yếu tố: tiêu đề, nhãn trục x, nhãn trục y, chú giải, hình ảnh, đường phân cách và chú thích. Mỗi yếu tố đảm nhận một vai trò mà không yếu tố nào khác làm. Không hề có sự trùng lặp.</w:t>
      </w:r>
    </w:p>
    <w:p>
      <w:pPr>
        <w:spacing w:after="80" w:before="40"/>
      </w:pPr>
      <w:r>
        <w:rPr>
          <w:color w:val="1A1A1A"/>
          <w:sz w:val="21"/>
        </w:rPr>
        <w:t>Hầu hết các biểu đồ không rõ ràng một cách có chủ đích như vậy. Chúng thiếu sự rõ ràng vì các yếu tố được dùng để mô tả cấu trúc của biểu đồ thay vì hỗ trợ ý tưởng được truyền đạt. Tiêu đề hoặc tiêu đề phụ lặp lại nhãn trục. Chú thích mô tả những gì hình ảnh thể hiện. Đó là dấu hiệu của một biểu đồ vẽ dữ liệu nhưng không truyền tải ý tưởng tốt như nó có thể, hoặc người vẽ biểu đồ thiếu tự tin rằng hình ảnh có thể tự nó truyền đạt ý tưởng.</w:t>
      </w:r>
    </w:p>
    <w:p>
      <w:pPr>
        <w:spacing w:after="80" w:before="40"/>
      </w:pPr>
      <w:r>
        <w:rPr>
          <w:color w:val="1A1A1A"/>
          <w:sz w:val="21"/>
        </w:rPr>
        <w:t>Các yếu tố hỗ trợ có mục đích tinh tế hơn— tăng cường thay vì chỉ lặp lại— giúp tăng sự rõ ràng. Bắt đầu bằng cách đảm bảo các yếu tố phục vụ việc mô tả ý tưởng của biểu đồ thay vì cấu trúc của nó. Hãy nghĩ về một bản nhạc: Tiêu đề nào giúp bạn hiểu ý tưởng đằng sau nó tốt hơn: Concerto No. 4 in F Minor hay The Four Seasons: Winter?2</w:t>
      </w:r>
    </w:p>
    <w:p>
      <w:pPr>
        <w:spacing w:after="80" w:before="40"/>
      </w:pPr>
      <w:r>
        <w:rPr>
          <w:color w:val="555555"/>
          <w:sz w:val="16"/>
        </w:rPr>
        <w:t>134 | Tinh chỉnh</w:t>
      </w:r>
    </w:p>
    <w:p>
      <w:r>
        <w:br w:type="page"/>
      </w:r>
    </w:p>
    <w:p>
      <w:pPr>
        <w:spacing w:after="80" w:before="40"/>
      </w:pPr>
      <w:r>
        <w:rPr>
          <w:color w:val="1A1A1A"/>
          <w:sz w:val="21"/>
        </w:rPr>
        <w:t>Một cách để tạo sự rõ ràng là biến tiêu đề hoặc tiêu đề phụ thành câu hỏi mà hình ảnh trả lời. Hãy quay lại câu hỏi cốt lõi: Tôi đang cố gắng nói hoặc thể hiện điều gì? Biểu đồ Facebook/BuzzFeed bên phải là một hình ảnh trực quan xuất sắc. Nhưng liệu bạn có hiểu nhanh hơn nó đang thể hiện điều gì nếu tiêu đề và tiêu đề phụ của nó, chẳng hạn, là:</w:t>
      </w:r>
    </w:p>
    <w:p>
      <w:pPr>
        <w:spacing w:before="120" w:after="120"/>
        <w:jc w:val="center"/>
      </w:pPr>
      <w:r>
        <w:drawing>
          <wp:inline xmlns:a="http://schemas.openxmlformats.org/drawingml/2006/main" xmlns:pic="http://schemas.openxmlformats.org/drawingml/2006/picture">
            <wp:extent cx="3728809" cy="2796607"/>
            <wp:docPr id="390" name="Picture 390"/>
            <wp:cNvGraphicFramePr>
              <a:graphicFrameLocks noChangeAspect="1"/>
            </wp:cNvGraphicFramePr>
            <a:graphic>
              <a:graphicData uri="http://schemas.openxmlformats.org/drawingml/2006/picture">
                <pic:pic>
                  <pic:nvPicPr>
                    <pic:cNvPr id="0" name="2539.png"/>
                    <pic:cNvPicPr/>
                  </pic:nvPicPr>
                  <pic:blipFill>
                    <a:blip r:embed="rId368"/>
                    <a:stretch>
                      <a:fillRect/>
                    </a:stretch>
                  </pic:blipFill>
                  <pic:spPr>
                    <a:xfrm>
                      <a:off x="0" y="0"/>
                      <a:ext cx="3728809" cy="2796607"/>
                    </a:xfrm>
                    <a:prstGeom prst="rect"/>
                  </pic:spPr>
                </pic:pic>
              </a:graphicData>
            </a:graphic>
          </wp:inline>
        </w:drawing>
      </w:r>
    </w:p>
    <w:p>
      <w:pPr>
        <w:spacing w:after="80" w:before="40"/>
      </w:pPr>
      <w:r>
        <w:rPr>
          <w:color w:val="1A1A1A"/>
          <w:sz w:val="21"/>
        </w:rPr>
        <w:t>Tìm điểm ngọt (Sweet Spot)  Bao nhiêu mục (items) khiến bài listicle lan truyền (go viral)?</w:t>
      </w:r>
    </w:p>
    <w:p>
      <w:pPr>
        <w:spacing w:after="80" w:before="40"/>
      </w:pPr>
      <w:r>
        <w:rPr>
          <w:color w:val="1A1A1A"/>
          <w:sz w:val="21"/>
        </w:rPr>
        <w:t>Số lượt chia sẻ thực tế trên trục y—điều mà tiêu đề gốc đề cập—là dữ liệu giúp thể hiện ý tưởng về sự lan truyền (virality). Tiêu đề mới này giúp người xem tập trung lại vào ý tưởng đó, giúp họ đến nhanh hơn với điều họ đang tìm kiếm. Các từ trong tiêu đề đưa ra những manh mối có chủ đích: “Sweet spot” (điểm ngọt) gợi chúng ta “tìm” vùng hoạt động trong trường thị giác. Quy ước cho chúng ta biết rằng một điểm ngọt sẽ là điểm hoạt động, tích cực, đậm đặc, vì vậy chúng ta tạo mối liên hệ giữa vết đỏ đậm nhìn thấy đầu tiên và tiêu đề.</w:t>
      </w:r>
    </w:p>
    <w:p>
      <w:pPr>
        <w:spacing w:after="80" w:before="40"/>
      </w:pPr>
      <w:r>
        <w:rPr>
          <w:color w:val="1A1A1A"/>
          <w:sz w:val="21"/>
        </w:rPr>
        <w:t>Cùng một hình ảnh, hiệu ứng hoàn toàn khác biệt đối với người xem khi họ kiểm tra hình ảnh và sau đó tham chiếu tiêu đề và phụ đề để có ngữ cảnh. Một lưu ý cuối cùng: Tiêu đề gốc của biểu đồ này không phải lúc nào cũng là ý tưởng tồi. Đôi khi bạn muốn một giọng điệu khách quan hoặc bị động hơn, chỉ đơn giản mô tả dữ liệu. (Điều này đặc biệt đúng với các nhà phân tích, những người không có ý định đánh giá dữ liệu mà chỉ trình bày nó.) Như mọi khi, hiểu ngữ cảnh là chìa khóa.</w:t>
      </w:r>
    </w:p>
    <w:p>
      <w:pPr>
        <w:spacing w:after="80" w:before="40"/>
      </w:pPr>
      <w:r>
        <w:rPr>
          <w:color w:val="1A1A1A"/>
          <w:sz w:val="21"/>
        </w:rPr>
        <w:t>Nếu thay vào đó, chúng ta muốn mọi người chú ý đến những loại bài viết không lan truyền, chúng ta có thể thay đổi văn bản:</w:t>
      </w:r>
    </w:p>
    <w:p>
      <w:pPr>
        <w:spacing w:after="80" w:before="40"/>
      </w:pPr>
      <w:r>
        <w:rPr>
          <w:color w:val="1A1A1A"/>
          <w:sz w:val="21"/>
        </w:rPr>
        <w:t>Điểm chết lan truyền (Viral Dead Spots)  Các bài listicle được chia sẻ ít hơn khi chúng chứa quá</w:t>
      </w:r>
    </w:p>
    <w:p>
      <w:pPr>
        <w:spacing w:after="80" w:before="40"/>
      </w:pPr>
      <w:r>
        <w:rPr>
          <w:color w:val="1A1A1A"/>
          <w:sz w:val="21"/>
        </w:rPr>
        <w:t>nhiều hoặc quá ít mục (items).</w:t>
      </w:r>
    </w:p>
    <w:p>
      <w:pPr>
        <w:spacing w:after="80" w:before="40"/>
      </w:pPr>
      <w:r>
        <w:rPr>
          <w:color w:val="555555"/>
          <w:sz w:val="16"/>
        </w:rPr>
        <w:t>Tinh chỉnh để gây ấn tượng và thuyết phục | 135</w:t>
      </w:r>
    </w:p>
    <w:p>
      <w:r>
        <w:br w:type="page"/>
      </w:r>
    </w:p>
    <w:p>
      <w:pPr>
        <w:spacing w:after="80" w:before="40"/>
      </w:pPr>
      <w:r>
        <w:rPr>
          <w:color w:val="1A1A1A"/>
          <w:sz w:val="21"/>
        </w:rPr>
        <w:t>Nó không hề mơ hồ. Nếu bạn đang nhanh chóng tiếp cận ngã tư nơi đặt biển báo này, và bạn phải đến Cambridge, liệu bạn có thể vào đúng làn đường kịp thời không?</w:t>
      </w:r>
    </w:p>
    <w:p>
      <w:pPr>
        <w:spacing w:before="120" w:after="120"/>
        <w:jc w:val="center"/>
      </w:pPr>
      <w:r>
        <w:drawing>
          <wp:inline xmlns:a="http://schemas.openxmlformats.org/drawingml/2006/main" xmlns:pic="http://schemas.openxmlformats.org/drawingml/2006/picture">
            <wp:extent cx="3376644" cy="2253165"/>
            <wp:docPr id="391" name="Picture 391"/>
            <wp:cNvGraphicFramePr>
              <a:graphicFrameLocks noChangeAspect="1"/>
            </wp:cNvGraphicFramePr>
            <a:graphic>
              <a:graphicData uri="http://schemas.openxmlformats.org/drawingml/2006/picture">
                <pic:pic>
                  <pic:nvPicPr>
                    <pic:cNvPr id="0" name="2553.png"/>
                    <pic:cNvPicPr/>
                  </pic:nvPicPr>
                  <pic:blipFill>
                    <a:blip r:embed="rId369"/>
                    <a:stretch>
                      <a:fillRect/>
                    </a:stretch>
                  </pic:blipFill>
                  <pic:spPr>
                    <a:xfrm>
                      <a:off x="0" y="0"/>
                      <a:ext cx="3376644" cy="2253165"/>
                    </a:xfrm>
                    <a:prstGeom prst="rect"/>
                  </pic:spPr>
                </pic:pic>
              </a:graphicData>
            </a:graphic>
          </wp:inline>
        </w:drawing>
      </w:r>
    </w:p>
    <w:p>
      <w:pPr>
        <w:spacing w:after="80" w:before="40"/>
      </w:pPr>
      <w:r>
        <w:rPr>
          <w:color w:val="1A1A1A"/>
          <w:sz w:val="21"/>
        </w:rPr>
        <w:t>Sự mơ hồ của nó khiến người ta tê liệt. Thay vì dùng biển báo để dẫn đường, bạn phải mất thời gian để gán ý nghĩa cho chính biển báo. Bạn buộc phải chậm lại, chuyển sự tập trung từ việc lái xe sang việc nghĩ về biển báo, trong khi vẫn cố tiến về phía trước. Bạn có thể cảm thấy đầu óc quay cuồng, hoặc bạn có thể trở nên hoảng loạn. Có thể mọi người đang bấm còi bạn. Thật căng thẳng.</w:t>
      </w:r>
    </w:p>
    <w:p>
      <w:pPr>
        <w:spacing w:after="80" w:before="40"/>
      </w:pPr>
      <w:r>
        <w:rPr>
          <w:color w:val="1A1A1A"/>
          <w:sz w:val="21"/>
        </w:rPr>
        <w:t>Sự mơ hồ trong các hình ảnh trực quan hóa (visualizations) cũng tạo ra hiệu ứng căng thẳng tương tự (không có tiếng còi). Chúng ta tiếp cận một hình ảnh với tốc độ, sẵn sàng phân tích nhanh, nhưng rồi các yếu tố mơ hồ buộc chúng ta dừng lại, tập trung lại, và suy nghĩ về hình ảnh và cách nó được xây dựng thay vì ý tưởng. Trong đồ họa về bệnh bại liệt của DeBold ở trang 133, không thể nào hiểu sai bất kỳ yếu tố nào. So sánh với phiên bản trên tạp chí y khoa, trong đó chú giải (legend) được đặt dọc, khít với bản đồ nhiệt (heat map). Đó có phải là trục không? Còn dòng màu oải hương (lavender) thì sao? Nó không có nhãn. Nó có nghĩa là gì? Biểu đồ đường nhỏ phía trên biểu đồ liên quan như thế nào? Tại sao dường như có ba trục y? Chúng ta mắc kẹt trong việc đọc biển báo thay vì dùng nó để đến nơi mình cần đến.</w:t>
      </w:r>
    </w:p>
    <w:p>
      <w:pPr>
        <w:spacing w:after="80" w:before="120"/>
      </w:pPr>
      <w:r>
        <w:rPr>
          <w:b/>
          <w:color w:val="1A1A1A"/>
          <w:sz w:val="23"/>
        </w:rPr>
        <w:t>Nó không vi phạm các ẩn dụ hay quy ước. Biểu đồ bại liệt của DeBold sử dụng màu sắc theo cách mà não chúng ta nắm bắt nhanh chóng: Đỏ mạnh hơn, xanh dương ít hơn. Anh ấy đã tạo ra một bản đồ nhiệt có độ phân giải thấp với 2.250 điểm dữ liệu (50 tiểu bang theo 45 năm). Nhưng anh ấy đã làm điều thông minh: Anh ấy thêm một dải chuyển màu từ xanh dương sang xám nhạt ở cuối thang đo, làm giảm độ bão hòa của xanh dương cho đến khi gần như không màu, hay “trống rỗng” ở mức không. Với điều đó, anh ấy đã khai thác một quy ước khác mà chúng ta quen thuộc: Độ bão hòa màu càng ít thì giá trị càng thấp.</w:t>
      </w:r>
    </w:p>
    <w:p>
      <w:pPr>
        <w:spacing w:after="80" w:before="40"/>
      </w:pPr>
      <w:r>
        <w:rPr>
          <w:color w:val="555555"/>
          <w:sz w:val="16"/>
        </w:rPr>
        <w:t>136 | Tinh chỉnh</w:t>
      </w:r>
    </w:p>
    <w:p>
      <w:r>
        <w:br w:type="page"/>
      </w:r>
    </w:p>
    <w:p>
      <w:pPr>
        <w:spacing w:after="80" w:before="40"/>
      </w:pPr>
      <w:r>
        <w:rPr>
          <w:color w:val="1A1A1A"/>
          <w:sz w:val="21"/>
        </w:rPr>
        <w:t>Hai quy ước này kết hợp tạo ra hiệu ứng ấn tượng về sự biến mất theo đúng nghĩa đen của bệnh bại liệt. So sánh với phiên bản trên tạp chí, nơi màu xanh nửa đêm tương ứng với số không. Hiệu ứng biến mất có ở đó, nhưng màu xanh đậm chuyển sang màu xanh đậm hơn không tạo cảm giác mạnh mẽ hoặc tức thì. Nó có thể dễ dàng truyền tải độ bão hòa đầy đủ. Đường ranh giới màu oải hương cho thời điểm vắc-xin được giới thiệu khó nhìn thấy hơn. Nó không gợi lên câu chuyện trước và sau một cách hiệu quả.</w:t>
      </w:r>
    </w:p>
    <w:p>
      <w:pPr>
        <w:spacing w:after="80" w:before="40"/>
      </w:pPr>
      <w:r>
        <w:rPr>
          <w:color w:val="1A1A1A"/>
          <w:sz w:val="21"/>
        </w:rPr>
        <w:t>Nhưng đơn giản không phải lúc nào cũng rõ ràng, và rõ ràng không nhất thiết phải đơn giản. Trong hai biểu đồ dưới đây, cái nào mất nhiều thời gian hơn để hiểu?</w:t>
      </w:r>
    </w:p>
    <w:p>
      <w:pPr>
        <w:spacing w:after="80" w:before="160"/>
      </w:pPr>
      <w:r>
        <w:rPr>
          <w:b/>
          <w:color w:val="1A1A1A"/>
          <w:sz w:val="26"/>
        </w:rPr>
        <w:t>KỲ VỌNG CỦA CÔNG TY ĐỊNH HÌNH SỰ GIỮ CHÂN NHÂN VIÊN</w:t>
      </w:r>
    </w:p>
    <w:p>
      <w:pPr>
        <w:spacing w:after="80" w:before="40"/>
      </w:pPr>
      <w:r>
        <w:rPr>
          <w:color w:val="555555"/>
          <w:sz w:val="16"/>
        </w:rPr>
        <w:t>KHẢ NĂNG TƯƠNG ĐỐI RỜI BỎ CÔNG VIỆC SAU MỘT NĂM</w:t>
      </w:r>
    </w:p>
    <w:p>
      <w:pPr>
        <w:spacing w:after="80" w:before="40"/>
      </w:pPr>
      <w:r>
        <w:rPr>
          <w:color w:val="555555"/>
          <w:sz w:val="16"/>
        </w:rPr>
        <w:t>42% có khả năng cao hơn Tham chiếu</w:t>
      </w:r>
    </w:p>
    <w:p>
      <w:pPr>
        <w:spacing w:after="80" w:before="40"/>
      </w:pPr>
      <w:r>
        <w:rPr>
          <w:color w:val="555555"/>
          <w:sz w:val="16"/>
        </w:rPr>
        <w:t>17% có khả năng cao hơn</w:t>
      </w:r>
    </w:p>
    <w:p>
      <w:pPr>
        <w:spacing w:after="80" w:before="40"/>
      </w:pPr>
      <w:r>
        <w:rPr>
          <w:color w:val="1A1A1A"/>
          <w:sz w:val="21"/>
        </w:rPr>
        <w:t>Hãy nhớ tất cả các quy ước được ghi sâu trong não chúng ta như kinh nghiệm từ chương 2: Hướng Bắc ở trên. Màu đỏ là nóng. Thời gian trôi từ trái sang phải. Các thiết kế mạnh mẽ không lật ngược các quy ước này trừ khi có lý do chính đáng.</w:t>
      </w:r>
    </w:p>
    <w:p>
      <w:pPr>
        <w:spacing w:after="80" w:before="40"/>
      </w:pPr>
      <w:r>
        <w:rPr>
          <w:color w:val="555555"/>
          <w:sz w:val="16"/>
        </w:rPr>
        <w:t>点</w:t>
      </w:r>
    </w:p>
    <w:p>
      <w:pPr>
        <w:spacing w:after="80" w:before="40"/>
      </w:pPr>
      <w:r>
        <w:rPr>
          <w:color w:val="555555"/>
          <w:sz w:val="16"/>
        </w:rPr>
        <w:t>Tiền lương quan trọng đối với tôi</w:t>
      </w:r>
    </w:p>
    <w:p>
      <w:pPr>
        <w:spacing w:after="80" w:before="40"/>
      </w:pPr>
      <w:r>
        <w:rPr>
          <w:color w:val="555555"/>
          <w:sz w:val="16"/>
        </w:rPr>
        <w:t>Danh tiếng công ty quan trọng với tôi</w:t>
      </w:r>
    </w:p>
    <w:p>
      <w:pPr>
        <w:spacing w:after="80" w:before="40"/>
      </w:pPr>
      <w:r>
        <w:rPr>
          <w:color w:val="555555"/>
          <w:sz w:val="16"/>
        </w:rPr>
        <w:t>Cả tiền lương lẫn danh tiếng công ty đều không quan trọng với tôi</w:t>
      </w:r>
    </w:p>
    <w:p>
      <w:pPr>
        <w:spacing w:after="80" w:before="40"/>
      </w:pPr>
      <w:r>
        <w:rPr>
          <w:color w:val="1A1A1A"/>
          <w:sz w:val="21"/>
        </w:rPr>
        <w:t>Sự đơn giản. Biểu đồ trông có thoáng đãng, thanh lịch và dễ chịu không, hay rối rắm, bận rộn và phức tạp? Bạn có tự nhiên biết nên nhìn vào đâu hay bạn mất thời gian tìm hiểu cần tập trung vào điều gì? Cảm giác về không gian, tối giản, vẻ đẹp hay tính trữ tình mà chúng ta có thể cảm nhận khi thấy một biểu đồ dữ liệu đến từ sự đơn giản của nó.</w:t>
      </w:r>
    </w:p>
    <w:p>
      <w:pPr>
        <w:spacing w:after="80" w:before="40"/>
      </w:pPr>
      <w:r>
        <w:rPr>
          <w:color w:val="555555"/>
          <w:sz w:val="16"/>
        </w:rPr>
        <w:t>THÁI ĐỘ KHI ĐƯỢC MỜI NHẬN VIỆC</w:t>
      </w:r>
    </w:p>
    <w:p>
      <w:pPr>
        <w:spacing w:before="120" w:after="120"/>
        <w:jc w:val="center"/>
      </w:pPr>
      <w:r>
        <w:drawing>
          <wp:inline xmlns:a="http://schemas.openxmlformats.org/drawingml/2006/main" xmlns:pic="http://schemas.openxmlformats.org/drawingml/2006/picture">
            <wp:extent cx="3331329" cy="2047185"/>
            <wp:docPr id="392" name="Picture 392"/>
            <wp:cNvGraphicFramePr>
              <a:graphicFrameLocks noChangeAspect="1"/>
            </wp:cNvGraphicFramePr>
            <a:graphic>
              <a:graphicData uri="http://schemas.openxmlformats.org/drawingml/2006/picture">
                <pic:pic>
                  <pic:nvPicPr>
                    <pic:cNvPr id="0" name="2577.png"/>
                    <pic:cNvPicPr/>
                  </pic:nvPicPr>
                  <pic:blipFill>
                    <a:blip r:embed="rId370"/>
                    <a:stretch>
                      <a:fillRect/>
                    </a:stretch>
                  </pic:blipFill>
                  <pic:spPr>
                    <a:xfrm>
                      <a:off x="0" y="0"/>
                      <a:ext cx="3331329" cy="2047185"/>
                    </a:xfrm>
                    <a:prstGeom prst="rect"/>
                  </pic:spPr>
                </pic:pic>
              </a:graphicData>
            </a:graphic>
          </wp:inline>
        </w:drawing>
      </w:r>
    </w:p>
    <w:p>
      <w:pPr>
        <w:spacing w:after="80" w:before="40"/>
      </w:pPr>
      <w:r>
        <w:rPr>
          <w:color w:val="1A1A1A"/>
          <w:sz w:val="21"/>
        </w:rPr>
        <w:t>Sự rõ ràng và đơn giản có liên quan nhưng khác nhau một cách tinh tế. Sự rõ ràng liên quan đến giao tiếp hiệu quả: Ý tưởng có được truyền đạt không? Sự đơn giản tập trung vào trình bày hiệu quả: Bạn có chỉ đang cho thấy những gì cần thiết để ý tưởng được truyền đạt không? Khi cả hai đạt được, chúng gắn kết với nhau như một hệ sao đôi, phục vụ lẫn nhau. Sự đơn giản góp phần tạo nên sự rõ ràng, và sự rõ ràng làm tăng cảm giác đơn giản.</w:t>
      </w:r>
    </w:p>
    <w:p>
      <w:pPr>
        <w:spacing w:after="80" w:before="40"/>
      </w:pPr>
      <w:r>
        <w:rPr>
          <w:color w:val="555555"/>
          <w:sz w:val="16"/>
        </w:rPr>
        <w:t>Tinh chỉnh để gây ấn tượng và thuyết phục | 137</w:t>
      </w:r>
    </w:p>
    <w:p>
      <w:r>
        <w:br w:type="page"/>
      </w:r>
    </w:p>
    <w:p>
      <w:pPr>
        <w:spacing w:after="80" w:before="40"/>
      </w:pPr>
      <w:r>
        <w:rPr>
          <w:color w:val="1A1A1A"/>
          <w:sz w:val="21"/>
        </w:rPr>
        <w:t>Mặc dù biểu đồ ở đầu trang trước  đơn giản hơn, nhưng có thể bạn đã mất nhiều thời gian hơn để hiểu—nếu bạn hiểu được nó. Nó kém rõ ràng hơn.  Các nhãn tranh đấu với các đối tác trực quan của chúng.  Thanh đầu tiên có giá trị bao nhiêu? Tại sao  không có giá trị nào trên trục y? Tại sao các thanh  có màu khác nhau? Nếu thanh giữa biểu thị 17%  khả năng cao hơn, thì làm sao thanh thứ ba chỉ lớn hơn một chút  lại biểu thị 42% khả năng cao hơn? (Thực tế, các thanh  biểu thị một số khả năng rời bỏ công việc mà chúng ta  không biết, vì nó không được hiển thị; nhãn thứ hai  và thứ ba biểu thị sự khác biệt về chiều cao  giữa so với thanh thứ nhất.)</w:t>
      </w:r>
    </w:p>
    <w:p>
      <w:pPr>
        <w:spacing w:after="80" w:before="160"/>
      </w:pPr>
      <w:r>
        <w:rPr>
          <w:b/>
          <w:color w:val="1A1A1A"/>
          <w:sz w:val="26"/>
        </w:rPr>
        <w:t>HIỆU SUẤT QUÁ KHỨ CỦA NHÂN VIÊN KINH DOANH</w:t>
      </w:r>
      <w:r>
        <w:br/>
      </w:r>
      <w:r>
        <w:rPr>
          <w:b/>
          <w:color w:val="1A1A1A"/>
          <w:sz w:val="26"/>
        </w:rPr>
        <w:t>KHÔNG DỰ ĐOÁN ĐƯỢC LỢI NHUẬN TƯƠNG LAI</w:t>
      </w:r>
    </w:p>
    <w:p>
      <w:pPr>
        <w:spacing w:after="80" w:before="40"/>
      </w:pPr>
      <w:r>
        <w:rPr>
          <w:color w:val="555555"/>
          <w:sz w:val="16"/>
        </w:rPr>
        <w:t>Bằng cách nhìn không chỉ vào doanh thu mà nhân viên kinh doanh đã tạo ra mà còn vào khả năng sinh lợi  trong tương lai của họ, bạn có thể thấy rằng những nhân viên xuất sắc nhất còn  có giá trị hơn bạn nghĩ—và những nhân viên kém hiệu quả còn gây tốn kém hơn.</w:t>
      </w:r>
    </w:p>
    <w:p>
      <w:pPr>
        <w:spacing w:after="80" w:before="40"/>
      </w:pPr>
      <w:r>
        <w:rPr>
          <w:color w:val="555555"/>
          <w:sz w:val="16"/>
        </w:rPr>
        <w:t>Giá trị tương lai của nhân viên kinh doanh Doanh thu của nhân viên kinh doanh</w:t>
      </w:r>
    </w:p>
    <w:p>
      <w:pPr>
        <w:spacing w:after="80" w:before="40"/>
      </w:pPr>
      <w:r>
        <w:rPr>
          <w:color w:val="555555"/>
          <w:sz w:val="16"/>
        </w:rPr>
        <w:t>$100,000</w:t>
      </w:r>
    </w:p>
    <w:p>
      <w:pPr>
        <w:spacing w:after="80" w:before="40"/>
      </w:pPr>
      <w:r>
        <w:rPr>
          <w:color w:val="555555"/>
          <w:sz w:val="16"/>
        </w:rPr>
        <w:t>HÀNG NĂM TRUNG BÌNH (ĐƠN VỊ: NGHÌN)</w:t>
      </w:r>
    </w:p>
    <w:p>
      <w:pPr>
        <w:spacing w:after="80" w:before="40"/>
      </w:pPr>
      <w:r>
        <w:rPr>
          <w:color w:val="555555"/>
          <w:sz w:val="16"/>
        </w:rPr>
        <w:t>$80,000</w:t>
      </w:r>
    </w:p>
    <w:p>
      <w:pPr>
        <w:spacing w:after="80" w:before="40"/>
      </w:pPr>
      <w:r>
        <w:rPr>
          <w:color w:val="555555"/>
          <w:sz w:val="16"/>
        </w:rPr>
        <w:t>Đối với cả nhân viên kinh doanh có hiệu suất cao và thấp trong một công ty B2B, doanh thu tạo ra không phải là một chỉ báo tốt về khả năng sinh lợi dự kiến trong tương lai, được tính bằng một công thức đặc biệt.</w:t>
      </w:r>
    </w:p>
    <w:p>
      <w:pPr>
        <w:spacing w:after="80" w:before="40"/>
      </w:pPr>
      <w:r>
        <w:rPr>
          <w:color w:val="555555"/>
          <w:sz w:val="16"/>
        </w:rPr>
        <w:t>$60,000</w:t>
      </w:r>
    </w:p>
    <w:p>
      <w:pPr>
        <w:spacing w:after="80" w:before="40"/>
      </w:pPr>
      <w:r>
        <w:rPr>
          <w:color w:val="555555"/>
          <w:sz w:val="16"/>
        </w:rPr>
        <w:t>$40,000</w:t>
      </w:r>
    </w:p>
    <w:p>
      <w:pPr>
        <w:spacing w:after="80" w:before="40"/>
      </w:pPr>
      <w:r>
        <w:rPr>
          <w:color w:val="555555"/>
          <w:sz w:val="16"/>
        </w:rPr>
        <w:t>$20,000</w:t>
      </w:r>
    </w:p>
    <w:p>
      <w:pPr>
        <w:spacing w:after="80" w:before="40"/>
      </w:pPr>
      <w:r>
        <w:rPr>
          <w:color w:val="555555"/>
          <w:sz w:val="16"/>
        </w:rPr>
        <w:t>$00,000</w:t>
      </w:r>
    </w:p>
    <w:p>
      <w:pPr>
        <w:spacing w:after="80" w:before="40"/>
      </w:pPr>
      <w:r>
        <w:rPr>
          <w:color w:val="555555"/>
          <w:sz w:val="16"/>
        </w:rPr>
        <w:t>Phân vị của lực lượng bán hàng</w:t>
      </w:r>
    </w:p>
    <w:p>
      <w:pPr>
        <w:spacing w:after="80" w:before="40"/>
      </w:pPr>
      <w:r>
        <w:rPr>
          <w:color w:val="555555"/>
          <w:sz w:val="16"/>
        </w:rPr>
        <w:t>Thứ 2 Thứ 1 Thứ 4 Thứ 3 Thứ 6 Thứ 5 Thứ 8 Thứ 9 Thứ 10 Thứ 7</w:t>
      </w:r>
    </w:p>
    <w:p>
      <w:pPr>
        <w:spacing w:after="80" w:before="40"/>
      </w:pPr>
      <w:r>
        <w:rPr>
          <w:color w:val="555555"/>
          <w:sz w:val="16"/>
        </w:rPr>
        <w:t>&lt;&lt;&lt; Doanh thu đánh giá thấp lợi nhuận tương lai của nhân viên kinh doanh</w:t>
      </w:r>
    </w:p>
    <w:p>
      <w:pPr>
        <w:spacing w:after="80" w:before="40"/>
      </w:pPr>
      <w:r>
        <w:rPr>
          <w:color w:val="555555"/>
          <w:sz w:val="16"/>
        </w:rPr>
        <w:t>Doanh thu &gt;&gt;&gt; đánh giá cao lợi nhuận tương lai của nhân viên kinh doanh</w:t>
      </w:r>
    </w:p>
    <w:p>
      <w:pPr>
        <w:spacing w:after="80" w:before="40"/>
      </w:pPr>
      <w:r>
        <w:rPr>
          <w:color w:val="1A1A1A"/>
          <w:sz w:val="21"/>
        </w:rPr>
        <w:t>Biểu đồ ở cuối trang trước  không đơn giản đến vậy. Nó vẽ gần 70 đường xu hướng, mỗi đường trải qua 365 điểm trên trục x (một điểm cho mỗi ngày trong năm).  Tuy nhiên, ý nghĩa của nó hoàn toàn rõ ràng.  Nó sử dụng màu sắc hiệu quả. Tiêu đề và các nhãn  không mơ hồ.</w:t>
      </w:r>
    </w:p>
    <w:p>
      <w:pPr>
        <w:spacing w:after="80" w:before="40"/>
      </w:pPr>
      <w:r>
        <w:rPr>
          <w:color w:val="555555"/>
          <w:sz w:val="16"/>
        </w:rPr>
        <w:t>NGUỒN: V. KUMAR, SARANG SUNDER, VÀ ROBERT P. LEONE</w:t>
      </w:r>
    </w:p>
    <w:p>
      <w:pPr>
        <w:spacing w:after="80" w:before="160"/>
      </w:pPr>
      <w:r>
        <w:rPr>
          <w:b/>
          <w:color w:val="1A1A1A"/>
          <w:sz w:val="26"/>
        </w:rPr>
        <w:t>HIỆU SUẤT QUÁ KHỨ CỦA NHÂN VIÊN KINH DOANH</w:t>
      </w:r>
      <w:r>
        <w:br/>
      </w:r>
      <w:r>
        <w:rPr>
          <w:b/>
          <w:color w:val="1A1A1A"/>
          <w:sz w:val="26"/>
        </w:rPr>
        <w:t>KHÔNG DỰ ĐOÁN ĐƯỢC LỢI NHUẬN TƯƠNG LAI</w:t>
      </w:r>
    </w:p>
    <w:p>
      <w:pPr>
        <w:spacing w:after="80" w:before="40"/>
      </w:pPr>
      <w:r>
        <w:rPr>
          <w:color w:val="555555"/>
          <w:sz w:val="16"/>
        </w:rPr>
        <w:t>DOANH THU TRUNG BÌNH HÀNG NĂM CỦA NHÂN VIÊN KINH DOANH (ĐƠN VỊ: NGHÌN)</w:t>
      </w:r>
    </w:p>
    <w:p>
      <w:pPr>
        <w:spacing w:after="80" w:before="40"/>
      </w:pPr>
      <w:r>
        <w:rPr>
          <w:color w:val="555555"/>
          <w:sz w:val="16"/>
        </w:rPr>
        <w:t>$100</w:t>
      </w:r>
    </w:p>
    <w:p>
      <w:pPr>
        <w:spacing w:after="80" w:before="40"/>
      </w:pPr>
      <w:r>
        <w:rPr>
          <w:color w:val="1A1A1A"/>
          <w:sz w:val="21"/>
        </w:rPr>
        <w:t>Chúng ta có xu hướng nghĩ về sự đơn giản như là sự vắng mặt của  những thứ—rằng nếu chúng ta cứ loại bỏ ngày càng  nhiều thông tin, chúng ta sẽ đạt được sự đơn giản. Điều đó  đúng ở một mức độ nào đó. Nhưng sự đơn giản quá mức dẫn đến  thiếu rõ ràng. Điều bạn thực sự cần suy nghĩ là  sự đơn giản tương đối—bạn có thể hiển thị ít đến mức nào mà vẫn  truyền đạt ý tưởng của mình một cách rõ ràng. Hãy làm theo châm ngôn thường  được gán cho Einstein: “Mọi thứ nên được làm  đơn giản nhất có thể, nhưng không đơn giản hơn thế.”3</w:t>
      </w:r>
    </w:p>
    <w:p>
      <w:pPr>
        <w:spacing w:after="80" w:before="40"/>
      </w:pPr>
      <w:r>
        <w:rPr>
          <w:color w:val="555555"/>
          <w:sz w:val="16"/>
        </w:rPr>
        <w:t>Hiện tại Tiềm năng tương lai* Tốn kém nhân viên bán hàng Giá trị</w:t>
      </w:r>
    </w:p>
    <w:p>
      <w:pPr>
        <w:spacing w:after="80" w:before="40"/>
      </w:pPr>
      <w:r>
        <w:rPr>
          <w:color w:val="555555"/>
          <w:sz w:val="16"/>
        </w:rPr>
        <w:t>nhân viên bán hàng</w:t>
      </w:r>
    </w:p>
    <w:p>
      <w:pPr>
        <w:spacing w:after="80" w:before="40"/>
      </w:pPr>
      <w:r>
        <w:rPr>
          <w:color w:val="555555"/>
          <w:sz w:val="16"/>
        </w:rPr>
        <w:t>50</w:t>
      </w:r>
    </w:p>
    <w:p>
      <w:pPr>
        <w:spacing w:after="80" w:before="40"/>
      </w:pPr>
      <w:r>
        <w:rPr>
          <w:color w:val="555555"/>
          <w:sz w:val="16"/>
        </w:rPr>
        <w:t>0</w:t>
      </w:r>
    </w:p>
    <w:p>
      <w:pPr>
        <w:spacing w:after="80" w:before="40"/>
      </w:pPr>
      <w:r>
        <w:rPr>
          <w:color w:val="555555"/>
          <w:sz w:val="16"/>
        </w:rPr>
        <w:t>Thứ 1 Thứ 2 Thứ 3 Thứ 4 Thứ 5 Thứ 6 Thứ 7 Thứ 8 Thứ 9 Thứ 10</w:t>
      </w:r>
    </w:p>
    <w:p>
      <w:pPr>
        <w:spacing w:after="80" w:before="40"/>
      </w:pPr>
      <w:r>
        <w:rPr>
          <w:color w:val="555555"/>
          <w:sz w:val="16"/>
        </w:rPr>
        <w:t>XẾP HẠNG THEO PHÂN VỊ TRONG LỰC LƯỢNG BÁN HÀNG</w:t>
      </w:r>
    </w:p>
    <w:p>
      <w:pPr>
        <w:spacing w:after="80" w:before="40"/>
      </w:pPr>
      <w:r>
        <w:rPr>
          <w:color w:val="555555"/>
          <w:sz w:val="16"/>
        </w:rPr>
        <w:t>*ĐƯỢC TÍNH BẰNG CÔNG THỨC ĐỘC QUYỀN.</w:t>
      </w:r>
    </w:p>
    <w:p>
      <w:pPr>
        <w:spacing w:after="80" w:before="40"/>
      </w:pPr>
      <w:r>
        <w:rPr>
          <w:color w:val="555555"/>
          <w:sz w:val="16"/>
        </w:rPr>
        <w:t>NGUỒN: KẾT QUẢ TỪ MỘT NGHIÊN CỨU VỀ MỘT CÔNG TY B2B BỞI V. KUMAR, SARANG SUNDER, VÀ ROBERT P. LEONE</w:t>
      </w:r>
    </w:p>
    <w:p>
      <w:pPr>
        <w:spacing w:after="80" w:before="40"/>
      </w:pPr>
      <w:r>
        <w:rPr>
          <w:color w:val="1A1A1A"/>
          <w:sz w:val="21"/>
        </w:rPr>
        <w:t>Biểu đồ nào về hiệu suất của nhân viên bán hàng ở bên phải đơn giản hơn?</w:t>
      </w:r>
    </w:p>
    <w:p>
      <w:pPr>
        <w:spacing w:after="80" w:before="40"/>
      </w:pPr>
      <w:r>
        <w:rPr>
          <w:color w:val="555555"/>
          <w:sz w:val="16"/>
        </w:rPr>
        <w:t>138 | reFIne</w:t>
      </w:r>
    </w:p>
    <w:p>
      <w:r>
        <w:br w:type="page"/>
      </w:r>
    </w:p>
    <w:p>
      <w:pPr>
        <w:spacing w:after="80" w:before="40"/>
      </w:pPr>
      <w:r>
        <w:rPr>
          <w:color w:val="1A1A1A"/>
          <w:sz w:val="21"/>
        </w:rPr>
        <w:t>nơi chốn. Cần có kỷ luật để “giết những đứa con cưng của bạn,” như  các biên tập viên đôi khi nói.</w:t>
      </w:r>
    </w:p>
    <w:p>
      <w:pPr>
        <w:spacing w:after="80" w:before="40"/>
      </w:pPr>
      <w:r>
        <w:rPr>
          <w:color w:val="1A1A1A"/>
          <w:sz w:val="21"/>
        </w:rPr>
        <w:t>Biểu đồ ở trên trông hoàn chỉnh và khá  rõ ràng. Nhưng đơn giản và sạch sẽ có lẽ không  phải là cảm giác bạn nhận được sau ánh mắt. Sự đơn giản của  phiên bản ở dưới thật ấn tượng, vì  nó truyền tải cùng một thông điệp với quá  nhiều yếu tố ít hơn. Điều gì làm cho phiên bản đó  đơn giản hơn?</w:t>
      </w:r>
    </w:p>
    <w:p>
      <w:pPr>
        <w:spacing w:after="80" w:before="40"/>
      </w:pPr>
      <w:r>
        <w:rPr>
          <w:color w:val="1A1A1A"/>
          <w:sz w:val="21"/>
        </w:rPr>
        <w:t>Một cách tốt để buộc bản thân nhìn nhận phê bình về  những gì bạn đã đưa vào là đánh giá từng yếu tố  một, sử dụng dòng câu hỏi đơn giản sau:</w:t>
      </w:r>
    </w:p>
    <w:p>
      <w:pPr>
        <w:spacing w:after="80" w:before="160"/>
      </w:pPr>
      <w:r>
        <w:rPr>
          <w:b/>
          <w:color w:val="1A1A1A"/>
          <w:sz w:val="26"/>
        </w:rPr>
        <w:t>BẠN NÊN GIỮ LẠI NHỮNG YẾU TỐ NÀO?</w:t>
      </w:r>
    </w:p>
    <w:p>
      <w:pPr>
        <w:spacing w:after="80" w:before="40"/>
      </w:pPr>
      <w:r>
        <w:rPr>
          <w:color w:val="1A1A1A"/>
          <w:sz w:val="21"/>
        </w:rPr>
        <w:t>nó loại bỏ những thứ thừa. Chỉ giữ lại những gì có giá trị  để truyền đạt thông điệp của bạn. Edward Tufte  đã toán học hóa ý tưởng này thành “tỷ lệ mực-dữ liệu” (data-ink ratio)—  tỷ lệ mực trên trang dành cho các yếu tố cần thiết  càng cao, càng tốt.4</w:t>
      </w:r>
    </w:p>
    <w:p>
      <w:pPr>
        <w:spacing w:after="80" w:before="40"/>
      </w:pPr>
      <w:r>
        <w:rPr>
          <w:color w:val="555555"/>
          <w:sz w:val="16"/>
        </w:rPr>
        <w:t>Yếu tố này có thể được làm đơn giản hơn nữa không?</w:t>
      </w:r>
    </w:p>
    <w:p>
      <w:pPr>
        <w:spacing w:after="80" w:before="40"/>
      </w:pPr>
      <w:r>
        <w:rPr>
          <w:color w:val="555555"/>
          <w:sz w:val="16"/>
        </w:rPr>
        <w:t>Đơn giản hóa và giữ yếu tố này Không</w:t>
      </w:r>
    </w:p>
    <w:p>
      <w:pPr>
        <w:spacing w:after="80" w:before="40"/>
      </w:pPr>
      <w:r>
        <w:rPr>
          <w:color w:val="555555"/>
          <w:sz w:val="16"/>
        </w:rPr>
        <w:t>Có</w:t>
      </w:r>
    </w:p>
    <w:p>
      <w:pPr>
        <w:spacing w:after="80" w:before="40"/>
      </w:pPr>
      <w:r>
        <w:rPr>
          <w:color w:val="555555"/>
          <w:sz w:val="16"/>
        </w:rPr>
        <w:t>Có</w:t>
      </w:r>
    </w:p>
    <w:p>
      <w:pPr>
        <w:spacing w:after="80" w:before="40"/>
      </w:pPr>
      <w:r>
        <w:rPr>
          <w:color w:val="555555"/>
          <w:sz w:val="16"/>
        </w:rPr>
        <w:t>Yếu tố này có duy nhất không?</w:t>
      </w:r>
    </w:p>
    <w:p>
      <w:pPr>
        <w:spacing w:after="80" w:before="40"/>
      </w:pPr>
      <w:r>
        <w:rPr>
          <w:color w:val="555555"/>
          <w:sz w:val="16"/>
        </w:rPr>
        <w:t>Có</w:t>
      </w:r>
    </w:p>
    <w:p>
      <w:pPr>
        <w:spacing w:after="80" w:before="40"/>
      </w:pPr>
      <w:r>
        <w:rPr>
          <w:color w:val="555555"/>
          <w:sz w:val="16"/>
        </w:rPr>
        <w:t>Yếu tố này có cần thiết không?</w:t>
      </w:r>
    </w:p>
    <w:p>
      <w:pPr>
        <w:spacing w:after="80" w:before="40"/>
      </w:pPr>
      <w:r>
        <w:rPr>
          <w:color w:val="555555"/>
          <w:sz w:val="16"/>
        </w:rPr>
        <w:t>Không</w:t>
      </w:r>
    </w:p>
    <w:p>
      <w:pPr>
        <w:spacing w:after="80" w:before="40"/>
      </w:pPr>
      <w:r>
        <w:rPr>
          <w:color w:val="555555"/>
          <w:sz w:val="16"/>
        </w:rPr>
        <w:t>Không</w:t>
      </w:r>
    </w:p>
    <w:p>
      <w:pPr>
        <w:spacing w:after="80" w:before="40"/>
      </w:pPr>
      <w:r>
        <w:rPr>
          <w:color w:val="555555"/>
          <w:sz w:val="16"/>
        </w:rPr>
        <w:t>Giữ yếu tố này</w:t>
      </w:r>
    </w:p>
    <w:p>
      <w:pPr>
        <w:spacing w:after="80" w:before="40"/>
      </w:pPr>
      <w:r>
        <w:rPr>
          <w:color w:val="555555"/>
          <w:sz w:val="16"/>
        </w:rPr>
        <w:t>So sánh với các phần tử tương tự và cân nhắc loại bỏ một hoặc cái kia</w:t>
      </w:r>
    </w:p>
    <w:p>
      <w:pPr>
        <w:spacing w:after="80" w:before="40"/>
      </w:pPr>
      <w:r>
        <w:rPr>
          <w:color w:val="555555"/>
          <w:sz w:val="16"/>
        </w:rPr>
        <w:t>Cân nhắc loại bỏ phần tử này</w:t>
      </w:r>
    </w:p>
    <w:p>
      <w:pPr>
        <w:spacing w:after="80" w:before="40"/>
      </w:pPr>
      <w:r>
        <w:rPr>
          <w:color w:val="1A1A1A"/>
          <w:sz w:val="21"/>
        </w:rPr>
        <w:t>Khái niệm của Tufte nghe có vẻ chính xác, nhưng thực chất ông chỉ đang nói đừng lãng phí mực in vào trang trí hay sự thừa thãi. Trong biên tập văn bản, điều này được gọi một cách sinh động hơn là “loại bỏ phần rườm rà” (removing the deadwood). Đó là một nguyên tắc đúng đắn. Nhưng rắc rối với những câu châm ngôn kiểu này là “cần thiết” là một thứ trơn trượt, chủ quan. Điều gì có giá trị trong việc truyền tải thông điệp của bạn phụ thuộc, như mọi khi, vào ngữ cảnh. Hình ảnh đó dành cho ai? Bạn đã có sự chú ý của họ chưa? Họ cần bao nhiêu chi tiết? Họ sẽ sử dụng hình ảnh đó như thế nào và ở đâu? Họ có vài giây hay vài phút để nhìn vào nó? Bạn đang cố gắng thông tin hay thuyết phục họ? Họ đã từng thấy loại biểu đồ này chưa? Họ có quen thuộc với dữ liệu không? Nó sẽ được hiển thị như thế nào? Câu trả lời cho những câu hỏi bối cảnh này (và nhiều câu hỏi khác nữa) sẽ ảnh hưởng đến những gì cần bao gồm.</w:t>
      </w:r>
    </w:p>
    <w:p>
      <w:pPr>
        <w:spacing w:after="80" w:before="40"/>
      </w:pPr>
      <w:r>
        <w:rPr>
          <w:color w:val="1A1A1A"/>
          <w:sz w:val="21"/>
        </w:rPr>
        <w:t>Nếu bạn đã trải qua quá trình nói chuyện và phác họa, và câu trả lời cho câu hỏi Tôi đang cố nói hoặc thể hiện điều gì? được viết ra, bạn có thể dùng nó để xác định liệu một yếu tố có cần thiết hay không. Người quản lý đã tạo ra biểu đồ Hiệu suất quá khứ của nhân viên (Rep's Past Performance chart) ở trang đối diện đã viết ra tuyên bố của anh ta: Doanh số quá khứ không phải là chỉ báo tốt cho hiệu suất tương lai. Những người có hiệu suất cao nhất có giá trị hơn bạn nghĩ, và những người có hiệu suất thấp hơn thì kém giá trị hơn bạn nghĩ.</w:t>
      </w:r>
    </w:p>
    <w:p>
      <w:pPr>
        <w:spacing w:after="80" w:before="40"/>
      </w:pPr>
      <w:r>
        <w:rPr>
          <w:color w:val="1A1A1A"/>
          <w:sz w:val="21"/>
        </w:rPr>
        <w:t>Với ý tưởng này, chúng ta có thể dành vài phút để áp dụng quy trình câu hỏi (question flow) cho từng phần tử (element) trong phiên bản gốc của biểu đồ của anh ấy.</w:t>
      </w:r>
    </w:p>
    <w:p>
      <w:pPr>
        <w:spacing w:after="80" w:before="40"/>
      </w:pPr>
      <w:r>
        <w:rPr>
          <w:color w:val="1A1A1A"/>
          <w:sz w:val="21"/>
        </w:rPr>
        <w:t>Việc tự chỉnh sửa cũng khó. Nếu bạn không nghĩ một phần tử (element) nào đó là cần thiết, có lẽ bạn đã không đưa nó vào bản thử nghiệm (prototype) ngay từ đầu.</w:t>
      </w:r>
    </w:p>
    <w:p>
      <w:pPr>
        <w:spacing w:after="80" w:before="40"/>
      </w:pPr>
      <w:r>
        <w:rPr>
          <w:color w:val="1A1A1A"/>
          <w:sz w:val="21"/>
        </w:rPr>
        <w:t>Một tiêu đề gần như luôn cần thiết. Nhưng tiêu đề này có  độc đáo không? Không. Thực tế, một trong các chú thích lặp lại  nó gần như nguyên văn. Giữ tiêu đề, bỏ chú thích. Có</w:t>
      </w:r>
    </w:p>
    <w:p>
      <w:pPr>
        <w:spacing w:after="80" w:before="40"/>
      </w:pPr>
      <w:r>
        <w:rPr>
          <w:color w:val="555555"/>
          <w:sz w:val="16"/>
        </w:rPr>
        <w:t>Tinh chỉnh để gây ấn tượng và thuyết phục | 139</w:t>
      </w:r>
    </w:p>
    <w:p>
      <w:r>
        <w:br w:type="page"/>
      </w:r>
    </w:p>
    <w:p>
      <w:pPr>
        <w:spacing w:after="80" w:before="40"/>
      </w:pPr>
      <w:r>
        <w:rPr>
          <w:color w:val="1A1A1A"/>
          <w:sz w:val="21"/>
        </w:rPr>
        <w:t>có cách nào đơn giản hơn để trình bày tiêu đề? Không hẳn. Nó  có thể giữ nguyên. Phụ đề là một quyết định khó hơn. Nó tóm tắt  tuyên bố mục đích tốt. Nhưng nó có thực sự  cần thiết? Nó không độc đáo: Nó tóm tắt lại hình ảnh.  Các chú thích bên dưới trục x cũng lặp lại cùng một  ý tưởng. Đó là ba cách nói cùng một điều. Vậy, hãy  bỏ phụ đề.</w:t>
      </w:r>
    </w:p>
    <w:p>
      <w:pPr>
        <w:spacing w:after="80" w:before="40"/>
      </w:pPr>
      <w:r>
        <w:rPr>
          <w:color w:val="1A1A1A"/>
          <w:sz w:val="21"/>
        </w:rPr>
        <w:t>Các trục hầu như luôn cần thiết trên biểu đồ dữ liệu, nhưng số lượng vạch chia mà chúng nên có vừa là một vấn đề gây tranh cãi không ngừng vừa là yếu tố chính quyết định mức độ đơn giản của biểu đồ. Cảm giác 'thoáng đãng' của một hình ảnh trực quan đơn giản thường đạt được bằng cách giảm bớt hoặc loại bỏ cấu trúc nền của biểu đồ — các đường tham chiếu, vạch chia, khoảng giá trị. Hãy nhìn vào ba biểu đồ giá vàng dưới đây (chúng ta sẽ quay lại biểu đồ hiệu suất bán hàng sau).</w:t>
      </w:r>
    </w:p>
    <w:p>
      <w:pPr>
        <w:spacing w:after="80" w:before="40"/>
      </w:pPr>
      <w:r>
        <w:rPr>
          <w:color w:val="1A1A1A"/>
          <w:sz w:val="21"/>
        </w:rPr>
        <w:t>Thông tin trong vùng hiển thị là cần thiết, duy nhất và không thể đơn giản hơn được nữa. Hãy giữ nguyên nó. Chúng ta đã quyết định rằng chú thích là thừa, nhưng nó vẫn chứa một số thông tin duy nhất, về công thức tính giá trị tương lai và nguồn dữ liệu tại một công ty B2B. Đây là thông tin phụ không cần phải làm phân tâm khỏi hình ảnh như hiện tại. Có thể chuyển nó sang dòng nguồn. Hai chú thích còn lại, về việc vượt và không đạt chỉ tiêu, là cần thiết để mô tả sự phân chia giữa hai loại nhân viên bán hàng, đây là ý tưởng cốt lõi mà người lập biểu đồ đã ghi chú.</w:t>
      </w:r>
    </w:p>
    <w:p>
      <w:pPr>
        <w:spacing w:after="80" w:before="40"/>
      </w:pPr>
      <w:r>
        <w:rPr>
          <w:color w:val="1A1A1A"/>
          <w:sz w:val="21"/>
        </w:rPr>
        <w:t>Biểu đồ không có lưới kẻ và ít nhãn hơn có vẻ đơn giản nhất, nhưng liệu sự tối giản đó có luôn là điều tốt? Hãy nghĩ về phương tiện hiển thị: Một biểu đồ được trình bày trên giấy hoặc trên màn hình cá nhân — một định dạng mà người xem có thể dành thời gian xem kỹ — có thể hưởng lợi từ nhiều chi tiết hơn để người xem có thể tham chiếu từng giá trị riêng lẻ và khám phá biểu đồ một cách sâu sắc. Nhưng đối với biểu đồ trong bài thuyết trình — khi bạn muốn khán giả hiểu hình ảnh trong vài giây — ít yếu tố cấu trúc hơn sẽ giảm phiền nhiễu và giúp dễ tập trung vào các ý tưởng chính.</w:t>
      </w:r>
    </w:p>
    <w:p>
      <w:pPr>
        <w:spacing w:after="80" w:before="40"/>
      </w:pPr>
      <w:r>
        <w:rPr>
          <w:color w:val="555555"/>
          <w:sz w:val="16"/>
        </w:rPr>
        <w:t>Giá vàng mỗi ounce (tính bằng USD)</w:t>
      </w:r>
    </w:p>
    <w:p>
      <w:pPr>
        <w:spacing w:after="80" w:before="40"/>
      </w:pPr>
      <w:r>
        <w:rPr>
          <w:color w:val="555555"/>
          <w:sz w:val="16"/>
        </w:rPr>
        <w:t>Giá vàng mỗi ounce (tính bằng USD)</w:t>
      </w:r>
    </w:p>
    <w:p>
      <w:pPr>
        <w:spacing w:after="80" w:before="40"/>
      </w:pPr>
      <w:r>
        <w:rPr>
          <w:color w:val="555555"/>
          <w:sz w:val="16"/>
        </w:rPr>
        <w:t>Giá vàng mỗi ounce (tính bằng USD)</w:t>
      </w:r>
    </w:p>
    <w:p>
      <w:pPr>
        <w:spacing w:after="80" w:before="40"/>
      </w:pPr>
      <w:r>
        <w:rPr>
          <w:color w:val="555555"/>
          <w:sz w:val="16"/>
        </w:rPr>
        <w:t>$2,100</w:t>
      </w:r>
    </w:p>
    <w:p>
      <w:pPr>
        <w:spacing w:after="80" w:before="40"/>
      </w:pPr>
      <w:r>
        <w:rPr>
          <w:color w:val="555555"/>
          <w:sz w:val="16"/>
        </w:rPr>
        <w:t>$2,100</w:t>
      </w:r>
    </w:p>
    <w:p>
      <w:pPr>
        <w:spacing w:after="80" w:before="40"/>
      </w:pPr>
      <w:r>
        <w:rPr>
          <w:color w:val="555555"/>
          <w:sz w:val="16"/>
        </w:rPr>
        <w:t>$2,100</w:t>
      </w:r>
    </w:p>
    <w:p>
      <w:pPr>
        <w:spacing w:after="80" w:before="40"/>
      </w:pPr>
      <w:r>
        <w:rPr>
          <w:color w:val="555555"/>
          <w:sz w:val="16"/>
        </w:rPr>
        <w:t>2,050</w:t>
      </w:r>
    </w:p>
    <w:p>
      <w:pPr>
        <w:spacing w:after="80" w:before="40"/>
      </w:pPr>
      <w:r>
        <w:rPr>
          <w:color w:val="555555"/>
          <w:sz w:val="16"/>
        </w:rPr>
        <w:t>2,000</w:t>
      </w:r>
    </w:p>
    <w:p>
      <w:pPr>
        <w:spacing w:after="80" w:before="40"/>
      </w:pPr>
      <w:r>
        <w:rPr>
          <w:color w:val="555555"/>
          <w:sz w:val="16"/>
        </w:rPr>
        <w:t>2,000</w:t>
      </w:r>
    </w:p>
    <w:p>
      <w:pPr>
        <w:spacing w:after="80" w:before="40"/>
      </w:pPr>
      <w:r>
        <w:rPr>
          <w:color w:val="555555"/>
          <w:sz w:val="16"/>
        </w:rPr>
        <w:t>1,950</w:t>
      </w:r>
    </w:p>
    <w:p>
      <w:pPr>
        <w:spacing w:after="80" w:before="40"/>
      </w:pPr>
      <w:r>
        <w:rPr>
          <w:color w:val="555555"/>
          <w:sz w:val="16"/>
        </w:rPr>
        <w:t>1,900</w:t>
      </w:r>
    </w:p>
    <w:p>
      <w:pPr>
        <w:spacing w:after="80" w:before="40"/>
      </w:pPr>
      <w:r>
        <w:rPr>
          <w:color w:val="555555"/>
          <w:sz w:val="16"/>
        </w:rPr>
        <w:t>1,900</w:t>
      </w:r>
    </w:p>
    <w:p>
      <w:pPr>
        <w:spacing w:after="80" w:before="40"/>
      </w:pPr>
      <w:r>
        <w:rPr>
          <w:color w:val="555555"/>
          <w:sz w:val="16"/>
        </w:rPr>
        <w:t>1,850</w:t>
      </w:r>
    </w:p>
    <w:p>
      <w:pPr>
        <w:spacing w:after="80" w:before="40"/>
      </w:pPr>
      <w:r>
        <w:rPr>
          <w:color w:val="555555"/>
          <w:sz w:val="16"/>
        </w:rPr>
        <w:t>1,850</w:t>
      </w:r>
    </w:p>
    <w:p>
      <w:pPr>
        <w:spacing w:after="80" w:before="40"/>
      </w:pPr>
      <w:r>
        <w:rPr>
          <w:color w:val="555555"/>
          <w:sz w:val="16"/>
        </w:rPr>
        <w:t>1,800</w:t>
      </w:r>
    </w:p>
    <w:p>
      <w:pPr>
        <w:spacing w:after="80" w:before="40"/>
      </w:pPr>
      <w:r>
        <w:rPr>
          <w:color w:val="555555"/>
          <w:sz w:val="16"/>
        </w:rPr>
        <w:t>1,800</w:t>
      </w:r>
    </w:p>
    <w:p>
      <w:pPr>
        <w:spacing w:after="80" w:before="40"/>
      </w:pPr>
      <w:r>
        <w:rPr>
          <w:color w:val="555555"/>
          <w:sz w:val="16"/>
        </w:rPr>
        <w:t>1,750</w:t>
      </w:r>
    </w:p>
    <w:p>
      <w:pPr>
        <w:spacing w:after="80" w:before="40"/>
      </w:pPr>
      <w:r>
        <w:rPr>
          <w:color w:val="555555"/>
          <w:sz w:val="16"/>
        </w:rPr>
        <w:t>1,700</w:t>
      </w:r>
    </w:p>
    <w:p>
      <w:pPr>
        <w:spacing w:after="80" w:before="40"/>
      </w:pPr>
      <w:r>
        <w:rPr>
          <w:color w:val="555555"/>
          <w:sz w:val="16"/>
        </w:rPr>
        <w:t>1,700</w:t>
      </w:r>
    </w:p>
    <w:p>
      <w:pPr>
        <w:spacing w:after="80" w:before="40"/>
      </w:pPr>
      <w:r>
        <w:rPr>
          <w:color w:val="555555"/>
          <w:sz w:val="16"/>
        </w:rPr>
        <w:t>1,650</w:t>
      </w:r>
    </w:p>
    <w:p>
      <w:pPr>
        <w:spacing w:after="80" w:before="40"/>
      </w:pPr>
      <w:r>
        <w:rPr>
          <w:color w:val="555555"/>
          <w:sz w:val="16"/>
        </w:rPr>
        <w:t>1,600</w:t>
      </w:r>
    </w:p>
    <w:p>
      <w:pPr>
        <w:spacing w:after="80" w:before="40"/>
      </w:pPr>
      <w:r>
        <w:rPr>
          <w:color w:val="555555"/>
          <w:sz w:val="16"/>
        </w:rPr>
        <w:t>1,600</w:t>
      </w:r>
    </w:p>
    <w:p>
      <w:pPr>
        <w:spacing w:after="80" w:before="40"/>
      </w:pPr>
      <w:r>
        <w:rPr>
          <w:color w:val="555555"/>
          <w:sz w:val="16"/>
        </w:rPr>
        <w:t>1,600</w:t>
      </w:r>
    </w:p>
    <w:p>
      <w:pPr>
        <w:spacing w:after="80" w:before="40"/>
      </w:pPr>
      <w:r>
        <w:rPr>
          <w:color w:val="555555"/>
          <w:sz w:val="16"/>
        </w:rPr>
        <w:t>11/22 10/22 09/22 08/22 07/22 06/22 05/22 04/22 03/22 02/22 01/22 12/21 11/21</w:t>
      </w:r>
    </w:p>
    <w:p>
      <w:pPr>
        <w:spacing w:after="80" w:before="40"/>
      </w:pPr>
      <w:r>
        <w:rPr>
          <w:color w:val="555555"/>
          <w:sz w:val="16"/>
        </w:rPr>
        <w:t>03/22</w:t>
      </w:r>
    </w:p>
    <w:p>
      <w:pPr>
        <w:spacing w:after="80" w:before="40"/>
      </w:pPr>
      <w:r>
        <w:rPr>
          <w:color w:val="555555"/>
          <w:sz w:val="16"/>
        </w:rPr>
        <w:t>11/21</w:t>
      </w:r>
    </w:p>
    <w:p>
      <w:pPr>
        <w:spacing w:after="80" w:before="40"/>
      </w:pPr>
      <w:r>
        <w:rPr>
          <w:color w:val="555555"/>
          <w:sz w:val="16"/>
        </w:rPr>
        <w:t>05/22</w:t>
      </w:r>
    </w:p>
    <w:p>
      <w:pPr>
        <w:spacing w:after="80" w:before="40"/>
      </w:pPr>
      <w:r>
        <w:rPr>
          <w:color w:val="555555"/>
          <w:sz w:val="16"/>
        </w:rPr>
        <w:t>09/22</w:t>
      </w:r>
    </w:p>
    <w:p>
      <w:pPr>
        <w:spacing w:after="80" w:before="40"/>
      </w:pPr>
      <w:r>
        <w:rPr>
          <w:color w:val="555555"/>
          <w:sz w:val="16"/>
        </w:rPr>
        <w:t>01/22</w:t>
      </w:r>
    </w:p>
    <w:p>
      <w:pPr>
        <w:spacing w:after="80" w:before="40"/>
      </w:pPr>
      <w:r>
        <w:rPr>
          <w:color w:val="555555"/>
          <w:sz w:val="16"/>
        </w:rPr>
        <w:t>07/22</w:t>
      </w:r>
    </w:p>
    <w:p>
      <w:pPr>
        <w:spacing w:after="80" w:before="40"/>
      </w:pPr>
      <w:r>
        <w:rPr>
          <w:color w:val="555555"/>
          <w:sz w:val="16"/>
        </w:rPr>
        <w:t>11/22</w:t>
      </w:r>
    </w:p>
    <w:p>
      <w:pPr>
        <w:spacing w:after="80" w:before="40"/>
      </w:pPr>
      <w:r>
        <w:rPr>
          <w:color w:val="555555"/>
          <w:sz w:val="16"/>
        </w:rPr>
        <w:t>Tháng 11 2021 Tháng 3  2022 Tháng 7  2022 Tháng 11 2022</w:t>
      </w:r>
    </w:p>
    <w:p>
      <w:pPr>
        <w:spacing w:after="80" w:before="40"/>
      </w:pPr>
      <w:r>
        <w:rPr>
          <w:color w:val="555555"/>
          <w:sz w:val="16"/>
        </w:rPr>
        <w:t>Bối cảnh: “Giá vàng đang giảm trong năm nay” Sử dụng: Thuyết trình, trang trọng, nhóm nhỏ hoặc lớn Phương tiện: Giấy, màn hình nhỏ hoặc màn hình lớn</w:t>
      </w:r>
    </w:p>
    <w:p>
      <w:pPr>
        <w:spacing w:after="80" w:before="40"/>
      </w:pPr>
      <w:r>
        <w:rPr>
          <w:color w:val="555555"/>
          <w:sz w:val="16"/>
        </w:rPr>
        <w:t>Bối cảnh: Nguyên mẫu (Prototype) Sử dụng: Nghiên cứu, cá nhân, không trang trọng Phương tiện: Màn hình cá nhân, giấy</w:t>
      </w:r>
    </w:p>
    <w:p>
      <w:pPr>
        <w:spacing w:after="80" w:before="40"/>
      </w:pPr>
      <w:r>
        <w:rPr>
          <w:color w:val="555555"/>
          <w:sz w:val="16"/>
        </w:rPr>
        <w:t>Bối cảnh: “Hãy nói về giá vàng” Sử dụng: Phân tích, không trang trọng hoặc trang trọng, một-một, nhóm nhỏ Phương tiện: Giấy, màn hình cá nhân, màn hình công cộng</w:t>
      </w:r>
    </w:p>
    <w:p>
      <w:pPr>
        <w:spacing w:after="80" w:before="40"/>
      </w:pPr>
      <w:r>
        <w:rPr>
          <w:color w:val="555555"/>
          <w:sz w:val="16"/>
        </w:rPr>
        <w:t>NGUỒN: BULLIONVAULT.COM</w:t>
      </w:r>
    </w:p>
    <w:p>
      <w:pPr>
        <w:spacing w:after="80" w:before="40"/>
      </w:pPr>
      <w:r>
        <w:rPr>
          <w:color w:val="555555"/>
          <w:sz w:val="16"/>
        </w:rPr>
        <w:t>140 | reFIne</w:t>
      </w:r>
    </w:p>
    <w:p>
      <w:r>
        <w:br w:type="page"/>
      </w:r>
    </w:p>
    <w:p>
      <w:pPr>
        <w:spacing w:after="200" w:before="280"/>
      </w:pPr>
      <w:r>
        <w:rPr>
          <w:b/>
          <w:color w:val="9E2B25"/>
          <w:sz w:val="44"/>
        </w:rPr>
        <w:t>ĐÓ LÀ MỘT BIỂU ĐỒ TỐT</w:t>
      </w:r>
      <w:r>
        <w:br/>
      </w:r>
      <w:r>
        <w:rPr>
          <w:b/>
          <w:color w:val="9E2B25"/>
          <w:sz w:val="44"/>
        </w:rPr>
        <w:t xml:space="preserve">SỰ RÕ RÀNG QUA BỐI CẢNH,  </w:t>
      </w:r>
      <w:r>
        <w:br/>
      </w:r>
      <w:r>
        <w:rPr>
          <w:b/>
          <w:color w:val="9E2B25"/>
          <w:sz w:val="44"/>
        </w:rPr>
        <w:t>CHIỀU SÂU QUA THIẾT KẾ</w:t>
      </w:r>
    </w:p>
    <w:p>
      <w:pPr>
        <w:spacing w:after="80" w:before="40"/>
      </w:pPr>
      <w:r>
        <w:rPr>
          <w:color w:val="555555"/>
          <w:sz w:val="16"/>
        </w:rPr>
        <w:t>Giáo sư quản lý huyền thoại Michael E. Porter trong nhiều năm đã thu thập  dữ liệu từ hàng chục CEO về cách họ sử dụng thời gian, đủ dữ liệu để  trình bày một bức chân dung thuyết phục về những gì CEO thực sự làm với thời gian của họ trong một  loạt bài viết trên Harvard Business Review.</w:t>
      </w:r>
    </w:p>
    <w:p>
      <w:pPr>
        <w:spacing w:after="80" w:before="40"/>
      </w:pPr>
      <w:r>
        <w:rPr>
          <w:color w:val="555555"/>
          <w:sz w:val="16"/>
        </w:rPr>
        <w:t>lặp đi lặp lại, chẳng hạn. Và mỗi biểu đồ thể hiện các hoạt động của từng CEO  một cách rời rạc, biểu thị mong muốn làm cho thông tin có cảm giác không chỉ là  dữ liệu tổng hợp.</w:t>
      </w:r>
    </w:p>
    <w:p>
      <w:pPr>
        <w:spacing w:after="80" w:before="40"/>
      </w:pPr>
      <w:r>
        <w:rPr>
          <w:color w:val="555555"/>
          <w:sz w:val="16"/>
        </w:rPr>
        <w:t>Ở trang tiếp theo là một trong những biểu đồ tôi yêu thích nhất được tạo cho  dự án này.</w:t>
      </w:r>
    </w:p>
    <w:p>
      <w:pPr>
        <w:spacing w:after="80" w:before="40"/>
      </w:pPr>
      <w:r>
        <w:rPr>
          <w:color w:val="555555"/>
          <w:sz w:val="16"/>
        </w:rPr>
        <w:t>Ông đã cung cấp cho nhóm tại HBR dữ liệu và hai chục hình ảnh thô;  nhiều cái trông giống như hình dưới đây.</w:t>
      </w:r>
    </w:p>
    <w:p>
      <w:pPr>
        <w:spacing w:after="80" w:before="40"/>
      </w:pPr>
      <w:r>
        <w:rPr>
          <w:color w:val="555555"/>
          <w:sz w:val="16"/>
        </w:rPr>
        <w:t>Biểu đồ này dựa trên biểu đồ thanh xếp chồng giống như biểu đồ đầu tiên. Đó là một sự chuyển đổi đáng kể, và có nhiều điều để học từ biểu đồ này về  bối cảnh, sự rõ ràng và thiết kế.</w:t>
      </w:r>
    </w:p>
    <w:p>
      <w:pPr>
        <w:spacing w:after="80" w:before="40"/>
      </w:pPr>
      <w:r>
        <w:rPr>
          <w:color w:val="555555"/>
          <w:sz w:val="16"/>
        </w:rPr>
        <w:t>Chúng chưa sẵn sàng để xuất bản, nhưng chúng đã cung cấp một số bối cảnh.  Quy mô cuộc họp và thời lượng cuộc họp là hai biến số chính xuất hiện</w:t>
      </w:r>
    </w:p>
    <w:p>
      <w:pPr>
        <w:spacing w:after="80" w:before="40"/>
      </w:pPr>
      <w:r>
        <w:rPr>
          <w:color w:val="555555"/>
          <w:sz w:val="16"/>
        </w:rPr>
        <w:t>Thời lượng cuộc họp</w:t>
      </w:r>
    </w:p>
    <w:p>
      <w:pPr>
        <w:spacing w:after="80" w:before="40"/>
      </w:pPr>
      <w:r>
        <w:rPr>
          <w:color w:val="555555"/>
          <w:sz w:val="16"/>
        </w:rPr>
        <w:t>100</w:t>
      </w:r>
    </w:p>
    <w:p>
      <w:pPr>
        <w:spacing w:after="80" w:before="40"/>
      </w:pPr>
      <w:r>
        <w:rPr>
          <w:color w:val="555555"/>
          <w:sz w:val="16"/>
        </w:rPr>
        <w:t>13 13 9 14 14 7 10 10 7 12 12 4 4 0 8 14 14 13 13 12 12 15 15</w:t>
      </w:r>
    </w:p>
    <w:p>
      <w:pPr>
        <w:spacing w:after="80" w:before="40"/>
      </w:pPr>
      <w:r>
        <w:rPr>
          <w:color w:val="555555"/>
          <w:sz w:val="16"/>
        </w:rPr>
        <w:t>5</w:t>
      </w:r>
    </w:p>
    <w:p>
      <w:pPr>
        <w:spacing w:after="80" w:before="40"/>
      </w:pPr>
      <w:r>
        <w:rPr>
          <w:color w:val="555555"/>
          <w:sz w:val="16"/>
        </w:rPr>
        <w:t>6 11 11 5 6 7</w:t>
      </w:r>
    </w:p>
    <w:p>
      <w:pPr>
        <w:spacing w:after="80" w:before="40"/>
      </w:pPr>
      <w:r>
        <w:rPr>
          <w:color w:val="555555"/>
          <w:sz w:val="16"/>
        </w:rPr>
        <w:t>5</w:t>
      </w:r>
    </w:p>
    <w:p>
      <w:pPr>
        <w:spacing w:after="80" w:before="40"/>
      </w:pPr>
      <w:r>
        <w:rPr>
          <w:color w:val="555555"/>
          <w:sz w:val="16"/>
        </w:rPr>
        <w:t>12 12</w:t>
      </w:r>
    </w:p>
    <w:p>
      <w:pPr>
        <w:spacing w:after="80" w:before="40"/>
      </w:pPr>
      <w:r>
        <w:rPr>
          <w:color w:val="555555"/>
          <w:sz w:val="16"/>
        </w:rPr>
        <w:t>12 12</w:t>
      </w:r>
    </w:p>
    <w:p>
      <w:pPr>
        <w:spacing w:after="80" w:before="40"/>
      </w:pPr>
      <w:r>
        <w:rPr>
          <w:color w:val="555555"/>
          <w:sz w:val="16"/>
        </w:rPr>
        <w:t>15 15</w:t>
      </w:r>
    </w:p>
    <w:p>
      <w:pPr>
        <w:spacing w:after="80" w:before="40"/>
      </w:pPr>
      <w:r>
        <w:rPr>
          <w:color w:val="555555"/>
          <w:sz w:val="16"/>
        </w:rPr>
        <w:t>13 13</w:t>
      </w:r>
    </w:p>
    <w:p>
      <w:pPr>
        <w:spacing w:after="80" w:before="40"/>
      </w:pPr>
      <w:r>
        <w:rPr>
          <w:color w:val="555555"/>
          <w:sz w:val="16"/>
        </w:rPr>
        <w:t>21 21</w:t>
      </w:r>
    </w:p>
    <w:p>
      <w:pPr>
        <w:spacing w:after="80" w:before="40"/>
      </w:pPr>
      <w:r>
        <w:rPr>
          <w:color w:val="555555"/>
          <w:sz w:val="16"/>
        </w:rPr>
        <w:t>19 19</w:t>
      </w:r>
    </w:p>
    <w:p>
      <w:pPr>
        <w:spacing w:after="80" w:before="40"/>
      </w:pPr>
      <w:r>
        <w:rPr>
          <w:color w:val="555555"/>
          <w:sz w:val="16"/>
        </w:rPr>
        <w:t>21 21</w:t>
      </w:r>
    </w:p>
    <w:p>
      <w:pPr>
        <w:spacing w:after="80" w:before="40"/>
      </w:pPr>
      <w:r>
        <w:rPr>
          <w:color w:val="555555"/>
          <w:sz w:val="16"/>
        </w:rPr>
        <w:t>21 21</w:t>
      </w:r>
    </w:p>
    <w:p>
      <w:pPr>
        <w:spacing w:after="80" w:before="40"/>
      </w:pPr>
      <w:r>
        <w:rPr>
          <w:color w:val="555555"/>
          <w:sz w:val="16"/>
        </w:rPr>
        <w:t>24 24 28 28 20 20 23 23</w:t>
      </w:r>
    </w:p>
    <w:p>
      <w:pPr>
        <w:spacing w:after="80" w:before="40"/>
      </w:pPr>
      <w:r>
        <w:rPr>
          <w:color w:val="555555"/>
          <w:sz w:val="16"/>
        </w:rPr>
        <w:t>23 23</w:t>
      </w:r>
    </w:p>
    <w:p>
      <w:pPr>
        <w:spacing w:after="80" w:before="40"/>
      </w:pPr>
      <w:r>
        <w:rPr>
          <w:color w:val="555555"/>
          <w:sz w:val="16"/>
        </w:rPr>
        <w:t>21 21 16 16 33 33</w:t>
      </w:r>
    </w:p>
    <w:p>
      <w:pPr>
        <w:spacing w:after="80" w:before="40"/>
      </w:pPr>
      <w:r>
        <w:rPr>
          <w:color w:val="555555"/>
          <w:sz w:val="16"/>
        </w:rPr>
        <w:t>23 23 22 22</w:t>
      </w:r>
    </w:p>
    <w:p>
      <w:pPr>
        <w:spacing w:after="80" w:before="40"/>
      </w:pPr>
      <w:r>
        <w:rPr>
          <w:color w:val="555555"/>
          <w:sz w:val="16"/>
        </w:rPr>
        <w:t>28 28</w:t>
      </w:r>
    </w:p>
    <w:p>
      <w:pPr>
        <w:spacing w:after="80" w:before="40"/>
      </w:pPr>
      <w:r>
        <w:rPr>
          <w:color w:val="555555"/>
          <w:sz w:val="16"/>
        </w:rPr>
        <w:t>23 23</w:t>
      </w:r>
    </w:p>
    <w:p>
      <w:pPr>
        <w:spacing w:after="80" w:before="40"/>
      </w:pPr>
      <w:r>
        <w:rPr>
          <w:color w:val="555555"/>
          <w:sz w:val="16"/>
        </w:rPr>
        <w:t>80</w:t>
      </w:r>
    </w:p>
    <w:p>
      <w:pPr>
        <w:spacing w:after="80" w:before="40"/>
      </w:pPr>
      <w:r>
        <w:rPr>
          <w:color w:val="555555"/>
          <w:sz w:val="16"/>
        </w:rPr>
        <w:t>22 22</w:t>
      </w:r>
    </w:p>
    <w:p>
      <w:pPr>
        <w:spacing w:after="80" w:before="40"/>
      </w:pPr>
      <w:r>
        <w:rPr>
          <w:color w:val="555555"/>
          <w:sz w:val="16"/>
        </w:rPr>
        <w:t>21 21</w:t>
      </w:r>
    </w:p>
    <w:p>
      <w:pPr>
        <w:spacing w:after="80" w:before="40"/>
      </w:pPr>
      <w:r>
        <w:rPr>
          <w:color w:val="555555"/>
          <w:sz w:val="16"/>
        </w:rPr>
        <w:t>25 25</w:t>
      </w:r>
    </w:p>
    <w:p>
      <w:pPr>
        <w:spacing w:after="80" w:before="40"/>
      </w:pPr>
      <w:r>
        <w:rPr>
          <w:color w:val="555555"/>
          <w:sz w:val="16"/>
        </w:rPr>
        <w:t>23 23</w:t>
      </w:r>
    </w:p>
    <w:p>
      <w:pPr>
        <w:spacing w:after="80" w:before="40"/>
      </w:pPr>
      <w:r>
        <w:rPr>
          <w:color w:val="555555"/>
          <w:sz w:val="16"/>
        </w:rPr>
        <w:t>22 22</w:t>
      </w:r>
    </w:p>
    <w:p>
      <w:pPr>
        <w:spacing w:after="80" w:before="40"/>
      </w:pPr>
      <w:r>
        <w:rPr>
          <w:color w:val="555555"/>
          <w:sz w:val="16"/>
        </w:rPr>
        <w:t>27 27</w:t>
      </w:r>
    </w:p>
    <w:p>
      <w:pPr>
        <w:spacing w:after="80" w:before="40"/>
      </w:pPr>
      <w:r>
        <w:rPr>
          <w:color w:val="555555"/>
          <w:sz w:val="16"/>
        </w:rPr>
        <w:t>29 29</w:t>
      </w:r>
    </w:p>
    <w:p>
      <w:pPr>
        <w:spacing w:after="80" w:before="40"/>
      </w:pPr>
      <w:r>
        <w:rPr>
          <w:color w:val="555555"/>
          <w:sz w:val="16"/>
        </w:rPr>
        <w:t>31 31</w:t>
      </w:r>
    </w:p>
    <w:p>
      <w:pPr>
        <w:spacing w:after="80" w:before="40"/>
      </w:pPr>
      <w:r>
        <w:rPr>
          <w:color w:val="555555"/>
          <w:sz w:val="16"/>
        </w:rPr>
        <w:t>28 28</w:t>
      </w:r>
    </w:p>
    <w:p>
      <w:pPr>
        <w:spacing w:after="80" w:before="40"/>
      </w:pPr>
      <w:r>
        <w:rPr>
          <w:color w:val="555555"/>
          <w:sz w:val="16"/>
        </w:rPr>
        <w:t>27 27</w:t>
      </w:r>
    </w:p>
    <w:p>
      <w:pPr>
        <w:spacing w:after="80" w:before="40"/>
      </w:pPr>
      <w:r>
        <w:rPr>
          <w:color w:val="555555"/>
          <w:sz w:val="16"/>
        </w:rPr>
        <w:t>35 35</w:t>
      </w:r>
    </w:p>
    <w:p>
      <w:pPr>
        <w:spacing w:after="80" w:before="40"/>
      </w:pPr>
      <w:r>
        <w:rPr>
          <w:color w:val="555555"/>
          <w:sz w:val="16"/>
        </w:rPr>
        <w:t>46 46</w:t>
      </w:r>
    </w:p>
    <w:p>
      <w:pPr>
        <w:spacing w:after="80" w:before="40"/>
      </w:pPr>
      <w:r>
        <w:rPr>
          <w:color w:val="555555"/>
          <w:sz w:val="16"/>
        </w:rPr>
        <w:t>23 23 21 21</w:t>
      </w:r>
    </w:p>
    <w:p>
      <w:pPr>
        <w:spacing w:after="80" w:before="40"/>
      </w:pPr>
      <w:r>
        <w:rPr>
          <w:color w:val="555555"/>
          <w:sz w:val="16"/>
        </w:rPr>
        <w:t>35 35 20 20</w:t>
      </w:r>
    </w:p>
    <w:p>
      <w:pPr>
        <w:spacing w:after="80" w:before="40"/>
      </w:pPr>
      <w:r>
        <w:rPr>
          <w:color w:val="555555"/>
          <w:sz w:val="16"/>
        </w:rPr>
        <w:t>60</w:t>
      </w:r>
    </w:p>
    <w:p>
      <w:pPr>
        <w:spacing w:after="80" w:before="40"/>
      </w:pPr>
      <w:r>
        <w:rPr>
          <w:color w:val="555555"/>
          <w:sz w:val="16"/>
        </w:rPr>
        <w:t>% của các cuộc họp</w:t>
      </w:r>
    </w:p>
    <w:p>
      <w:pPr>
        <w:spacing w:after="80" w:before="40"/>
      </w:pPr>
      <w:r>
        <w:rPr>
          <w:color w:val="555555"/>
          <w:sz w:val="16"/>
        </w:rPr>
        <w:t>34 34 32 32</w:t>
      </w:r>
    </w:p>
    <w:p>
      <w:pPr>
        <w:spacing w:after="80" w:before="40"/>
      </w:pPr>
      <w:r>
        <w:rPr>
          <w:color w:val="555555"/>
          <w:sz w:val="16"/>
        </w:rPr>
        <w:t>42 42</w:t>
      </w:r>
    </w:p>
    <w:p>
      <w:pPr>
        <w:spacing w:after="80" w:before="40"/>
      </w:pPr>
      <w:r>
        <w:rPr>
          <w:color w:val="555555"/>
          <w:sz w:val="16"/>
        </w:rPr>
        <w:t>25 25 21 21 35 35 30 30</w:t>
      </w:r>
    </w:p>
    <w:p>
      <w:pPr>
        <w:spacing w:after="80" w:before="40"/>
      </w:pPr>
      <w:r>
        <w:rPr>
          <w:color w:val="555555"/>
          <w:sz w:val="16"/>
        </w:rPr>
        <w:t>40 40</w:t>
      </w:r>
    </w:p>
    <w:p>
      <w:pPr>
        <w:spacing w:after="80" w:before="40"/>
      </w:pPr>
      <w:r>
        <w:rPr>
          <w:color w:val="555555"/>
          <w:sz w:val="16"/>
        </w:rPr>
        <w:t>25 25</w:t>
      </w:r>
    </w:p>
    <w:p>
      <w:pPr>
        <w:spacing w:after="80" w:before="40"/>
      </w:pPr>
      <w:r>
        <w:rPr>
          <w:color w:val="555555"/>
          <w:sz w:val="16"/>
        </w:rPr>
        <w:t>40 40</w:t>
      </w:r>
    </w:p>
    <w:p>
      <w:pPr>
        <w:spacing w:after="80" w:before="40"/>
      </w:pPr>
      <w:r>
        <w:rPr>
          <w:color w:val="555555"/>
          <w:sz w:val="16"/>
        </w:rPr>
        <w:t>35 35</w:t>
      </w:r>
    </w:p>
    <w:p>
      <w:pPr>
        <w:spacing w:after="80" w:before="40"/>
      </w:pPr>
      <w:r>
        <w:rPr>
          <w:color w:val="555555"/>
          <w:sz w:val="16"/>
        </w:rPr>
        <w:t>38 38 41 41</w:t>
      </w:r>
    </w:p>
    <w:p>
      <w:pPr>
        <w:spacing w:after="80" w:before="40"/>
      </w:pPr>
      <w:r>
        <w:rPr>
          <w:color w:val="555555"/>
          <w:sz w:val="16"/>
        </w:rPr>
        <w:t>36 36</w:t>
      </w:r>
    </w:p>
    <w:p>
      <w:pPr>
        <w:spacing w:after="80" w:before="40"/>
      </w:pPr>
      <w:r>
        <w:rPr>
          <w:color w:val="555555"/>
          <w:sz w:val="16"/>
        </w:rPr>
        <w:t>27 27</w:t>
      </w:r>
    </w:p>
    <w:p>
      <w:pPr>
        <w:spacing w:after="80" w:before="40"/>
      </w:pPr>
      <w:r>
        <w:rPr>
          <w:color w:val="555555"/>
          <w:sz w:val="16"/>
        </w:rPr>
        <w:t>19 19</w:t>
      </w:r>
    </w:p>
    <w:p>
      <w:pPr>
        <w:spacing w:after="80" w:before="40"/>
      </w:pPr>
      <w:r>
        <w:rPr>
          <w:color w:val="555555"/>
          <w:sz w:val="16"/>
        </w:rPr>
        <w:t>29 29</w:t>
      </w:r>
    </w:p>
    <w:p>
      <w:pPr>
        <w:spacing w:after="80" w:before="40"/>
      </w:pPr>
      <w:r>
        <w:rPr>
          <w:color w:val="555555"/>
          <w:sz w:val="16"/>
        </w:rPr>
        <w:t>28 28</w:t>
      </w:r>
    </w:p>
    <w:p>
      <w:pPr>
        <w:spacing w:after="80" w:before="40"/>
      </w:pPr>
      <w:r>
        <w:rPr>
          <w:color w:val="555555"/>
          <w:sz w:val="16"/>
        </w:rPr>
        <w:t>28 28</w:t>
      </w:r>
    </w:p>
    <w:p>
      <w:pPr>
        <w:spacing w:after="80" w:before="40"/>
      </w:pPr>
      <w:r>
        <w:rPr>
          <w:color w:val="555555"/>
          <w:sz w:val="16"/>
        </w:rPr>
        <w:t>26 26</w:t>
      </w:r>
    </w:p>
    <w:p>
      <w:pPr>
        <w:spacing w:after="80" w:before="40"/>
      </w:pPr>
      <w:r>
        <w:rPr>
          <w:color w:val="555555"/>
          <w:sz w:val="16"/>
        </w:rPr>
        <w:t>43 43</w:t>
      </w:r>
    </w:p>
    <w:p>
      <w:pPr>
        <w:spacing w:after="80" w:before="40"/>
      </w:pPr>
      <w:r>
        <w:rPr>
          <w:color w:val="555555"/>
          <w:sz w:val="16"/>
        </w:rPr>
        <w:t>34 34</w:t>
      </w:r>
    </w:p>
    <w:p>
      <w:pPr>
        <w:spacing w:after="80" w:before="40"/>
      </w:pPr>
      <w:r>
        <w:rPr>
          <w:color w:val="555555"/>
          <w:sz w:val="16"/>
        </w:rPr>
        <w:t>40</w:t>
      </w:r>
    </w:p>
    <w:p>
      <w:pPr>
        <w:spacing w:after="80" w:before="40"/>
      </w:pPr>
      <w:r>
        <w:rPr>
          <w:color w:val="555555"/>
          <w:sz w:val="16"/>
        </w:rPr>
        <w:t>23 23 22 22</w:t>
      </w:r>
    </w:p>
    <w:p>
      <w:pPr>
        <w:spacing w:after="80" w:before="40"/>
      </w:pPr>
      <w:r>
        <w:rPr>
          <w:color w:val="555555"/>
          <w:sz w:val="16"/>
        </w:rPr>
        <w:t>26 26</w:t>
      </w:r>
    </w:p>
    <w:p>
      <w:pPr>
        <w:spacing w:after="80" w:before="40"/>
      </w:pPr>
      <w:r>
        <w:rPr>
          <w:color w:val="555555"/>
          <w:sz w:val="16"/>
        </w:rPr>
        <w:t>23 23 27 27</w:t>
      </w:r>
    </w:p>
    <w:p>
      <w:pPr>
        <w:spacing w:after="80" w:before="40"/>
      </w:pPr>
      <w:r>
        <w:rPr>
          <w:color w:val="555555"/>
          <w:sz w:val="16"/>
        </w:rPr>
        <w:t>22 22 22 22</w:t>
      </w:r>
    </w:p>
    <w:p>
      <w:pPr>
        <w:spacing w:after="80" w:before="40"/>
      </w:pPr>
      <w:r>
        <w:rPr>
          <w:color w:val="555555"/>
          <w:sz w:val="16"/>
        </w:rPr>
        <w:t>23 23</w:t>
      </w:r>
    </w:p>
    <w:p>
      <w:pPr>
        <w:spacing w:after="80" w:before="40"/>
      </w:pPr>
      <w:r>
        <w:rPr>
          <w:color w:val="555555"/>
          <w:sz w:val="16"/>
        </w:rPr>
        <w:t>20 20 21 21</w:t>
      </w:r>
    </w:p>
    <w:p>
      <w:pPr>
        <w:spacing w:after="80" w:before="40"/>
      </w:pPr>
      <w:r>
        <w:rPr>
          <w:color w:val="555555"/>
          <w:sz w:val="16"/>
        </w:rPr>
        <w:t>24 24</w:t>
      </w:r>
    </w:p>
    <w:p>
      <w:pPr>
        <w:spacing w:after="80" w:before="40"/>
      </w:pPr>
      <w:r>
        <w:rPr>
          <w:color w:val="555555"/>
          <w:sz w:val="16"/>
        </w:rPr>
        <w:t>20 20 23 23</w:t>
      </w:r>
    </w:p>
    <w:p>
      <w:pPr>
        <w:spacing w:after="80" w:before="40"/>
      </w:pPr>
      <w:r>
        <w:rPr>
          <w:color w:val="555555"/>
          <w:sz w:val="16"/>
        </w:rPr>
        <w:t>28 28</w:t>
      </w:r>
    </w:p>
    <w:p>
      <w:pPr>
        <w:spacing w:after="80" w:before="40"/>
      </w:pPr>
      <w:r>
        <w:rPr>
          <w:color w:val="555555"/>
          <w:sz w:val="16"/>
        </w:rPr>
        <w:t>21 21</w:t>
      </w:r>
    </w:p>
    <w:p>
      <w:pPr>
        <w:spacing w:after="80" w:before="40"/>
      </w:pPr>
      <w:r>
        <w:rPr>
          <w:color w:val="555555"/>
          <w:sz w:val="16"/>
        </w:rPr>
        <w:t>23 23</w:t>
      </w:r>
    </w:p>
    <w:p>
      <w:pPr>
        <w:spacing w:after="80" w:before="40"/>
      </w:pPr>
      <w:r>
        <w:rPr>
          <w:color w:val="555555"/>
          <w:sz w:val="16"/>
        </w:rPr>
        <w:t>26 26</w:t>
      </w:r>
    </w:p>
    <w:p>
      <w:pPr>
        <w:spacing w:after="80" w:before="40"/>
      </w:pPr>
      <w:r>
        <w:rPr>
          <w:color w:val="555555"/>
          <w:sz w:val="16"/>
        </w:rPr>
        <w:t>21 21</w:t>
      </w:r>
    </w:p>
    <w:p>
      <w:pPr>
        <w:spacing w:after="80" w:before="40"/>
      </w:pPr>
      <w:r>
        <w:rPr>
          <w:color w:val="555555"/>
          <w:sz w:val="16"/>
        </w:rPr>
        <w:t>19 19</w:t>
      </w:r>
    </w:p>
    <w:p>
      <w:pPr>
        <w:spacing w:after="80" w:before="40"/>
      </w:pPr>
      <w:r>
        <w:rPr>
          <w:color w:val="555555"/>
          <w:sz w:val="16"/>
        </w:rPr>
        <w:t>24 24 19 19 25 25</w:t>
      </w:r>
    </w:p>
    <w:p>
      <w:pPr>
        <w:spacing w:after="80" w:before="40"/>
      </w:pPr>
      <w:r>
        <w:rPr>
          <w:color w:val="555555"/>
          <w:sz w:val="16"/>
        </w:rPr>
        <w:t>19 19</w:t>
      </w:r>
    </w:p>
    <w:p>
      <w:pPr>
        <w:spacing w:after="80" w:before="40"/>
      </w:pPr>
      <w:r>
        <w:rPr>
          <w:color w:val="555555"/>
          <w:sz w:val="16"/>
        </w:rPr>
        <w:t>23 23</w:t>
      </w:r>
    </w:p>
    <w:p>
      <w:pPr>
        <w:spacing w:after="80" w:before="40"/>
      </w:pPr>
      <w:r>
        <w:rPr>
          <w:color w:val="555555"/>
          <w:sz w:val="16"/>
        </w:rPr>
        <w:t>24 24 16 16</w:t>
      </w:r>
    </w:p>
    <w:p>
      <w:pPr>
        <w:spacing w:after="80" w:before="40"/>
      </w:pPr>
      <w:r>
        <w:rPr>
          <w:color w:val="555555"/>
          <w:sz w:val="16"/>
        </w:rPr>
        <w:t>20</w:t>
      </w:r>
    </w:p>
    <w:p>
      <w:pPr>
        <w:spacing w:after="80" w:before="40"/>
      </w:pPr>
      <w:r>
        <w:rPr>
          <w:color w:val="555555"/>
          <w:sz w:val="16"/>
        </w:rPr>
        <w:t>20 20</w:t>
      </w:r>
    </w:p>
    <w:p>
      <w:pPr>
        <w:spacing w:after="80" w:before="40"/>
      </w:pPr>
      <w:r>
        <w:rPr>
          <w:color w:val="555555"/>
          <w:sz w:val="16"/>
        </w:rPr>
        <w:t>18 18</w:t>
      </w:r>
    </w:p>
    <w:p>
      <w:pPr>
        <w:spacing w:after="80" w:before="40"/>
      </w:pPr>
      <w:r>
        <w:rPr>
          <w:color w:val="555555"/>
          <w:sz w:val="16"/>
        </w:rPr>
        <w:t>16 16</w:t>
      </w:r>
    </w:p>
    <w:p>
      <w:pPr>
        <w:spacing w:after="80" w:before="40"/>
      </w:pPr>
      <w:r>
        <w:rPr>
          <w:color w:val="555555"/>
          <w:sz w:val="16"/>
        </w:rPr>
        <w:t>14 14 12 12</w:t>
      </w:r>
    </w:p>
    <w:p>
      <w:pPr>
        <w:spacing w:after="80" w:before="40"/>
      </w:pPr>
      <w:r>
        <w:rPr>
          <w:color w:val="555555"/>
          <w:sz w:val="16"/>
        </w:rPr>
        <w:t>13 13</w:t>
      </w:r>
    </w:p>
    <w:p>
      <w:pPr>
        <w:spacing w:after="80" w:before="40"/>
      </w:pPr>
      <w:r>
        <w:rPr>
          <w:color w:val="555555"/>
          <w:sz w:val="16"/>
        </w:rPr>
        <w:t>23 23</w:t>
      </w:r>
    </w:p>
    <w:p>
      <w:pPr>
        <w:spacing w:after="80" w:before="40"/>
      </w:pPr>
      <w:r>
        <w:rPr>
          <w:color w:val="555555"/>
          <w:sz w:val="16"/>
        </w:rPr>
        <w:t>14 14 16 16</w:t>
      </w:r>
    </w:p>
    <w:p>
      <w:pPr>
        <w:spacing w:after="80" w:before="40"/>
      </w:pPr>
      <w:r>
        <w:rPr>
          <w:color w:val="555555"/>
          <w:sz w:val="16"/>
        </w:rPr>
        <w:t>4 9 9 9 7 8 9 18 18 13 13</w:t>
      </w:r>
    </w:p>
    <w:p>
      <w:pPr>
        <w:spacing w:after="80" w:before="40"/>
      </w:pPr>
      <w:r>
        <w:rPr>
          <w:color w:val="555555"/>
          <w:sz w:val="16"/>
        </w:rPr>
        <w:t>11 11</w:t>
      </w:r>
    </w:p>
    <w:p>
      <w:pPr>
        <w:spacing w:after="80" w:before="40"/>
      </w:pPr>
      <w:r>
        <w:rPr>
          <w:color w:val="555555"/>
          <w:sz w:val="16"/>
        </w:rPr>
        <w:t>12 12 13 13</w:t>
      </w:r>
    </w:p>
    <w:p>
      <w:pPr>
        <w:spacing w:after="80" w:before="40"/>
      </w:pPr>
      <w:r>
        <w:rPr>
          <w:color w:val="555555"/>
          <w:sz w:val="16"/>
        </w:rPr>
        <w:t>11 11</w:t>
      </w:r>
    </w:p>
    <w:p>
      <w:pPr>
        <w:spacing w:after="80" w:before="40"/>
      </w:pPr>
      <w:r>
        <w:rPr>
          <w:color w:val="555555"/>
          <w:sz w:val="16"/>
        </w:rPr>
        <w:t>10 10</w:t>
      </w:r>
    </w:p>
    <w:p>
      <w:pPr>
        <w:spacing w:after="80" w:before="40"/>
      </w:pPr>
      <w:r>
        <w:rPr>
          <w:color w:val="555555"/>
          <w:sz w:val="16"/>
        </w:rPr>
        <w:t>12 12</w:t>
      </w:r>
    </w:p>
    <w:p>
      <w:pPr>
        <w:spacing w:after="80" w:before="40"/>
      </w:pPr>
      <w:r>
        <w:rPr>
          <w:color w:val="555555"/>
          <w:sz w:val="16"/>
        </w:rPr>
        <w:t>6 10 10 6</w:t>
      </w:r>
    </w:p>
    <w:p>
      <w:pPr>
        <w:spacing w:after="80" w:before="40"/>
      </w:pPr>
      <w:r>
        <w:rPr>
          <w:color w:val="555555"/>
          <w:sz w:val="16"/>
        </w:rPr>
        <w:t>19 19 11 11 3 9 3 12 12 2 10 10 3 1 3 2 6 4 1 2 2 1 1 4 2 4</w:t>
      </w:r>
    </w:p>
    <w:p>
      <w:pPr>
        <w:spacing w:after="80" w:before="40"/>
      </w:pPr>
      <w:r>
        <w:rPr>
          <w:color w:val="555555"/>
          <w:sz w:val="16"/>
        </w:rPr>
        <w:t>10 10</w:t>
      </w:r>
    </w:p>
    <w:p>
      <w:pPr>
        <w:spacing w:after="80" w:before="40"/>
      </w:pPr>
      <w:r>
        <w:rPr>
          <w:color w:val="555555"/>
          <w:sz w:val="16"/>
        </w:rPr>
        <w:t>1 8 9 3 2</w:t>
      </w:r>
    </w:p>
    <w:p>
      <w:pPr>
        <w:spacing w:after="80" w:before="40"/>
      </w:pPr>
      <w:r>
        <w:rPr>
          <w:color w:val="555555"/>
          <w:sz w:val="16"/>
        </w:rPr>
        <w:t>0</w:t>
      </w:r>
    </w:p>
    <w:p>
      <w:pPr>
        <w:spacing w:after="80" w:before="40"/>
      </w:pPr>
      <w:r>
        <w:rPr>
          <w:color w:val="555555"/>
          <w:sz w:val="16"/>
        </w:rPr>
        <w:t>S</w:t>
      </w:r>
    </w:p>
    <w:p>
      <w:pPr>
        <w:spacing w:after="80" w:before="40"/>
      </w:pPr>
      <w:r>
        <w:rPr>
          <w:color w:val="555555"/>
          <w:sz w:val="16"/>
        </w:rPr>
        <w:t>J</w:t>
      </w:r>
    </w:p>
    <w:p>
      <w:pPr>
        <w:spacing w:after="80" w:before="40"/>
      </w:pPr>
      <w:r>
        <w:rPr>
          <w:color w:val="555555"/>
          <w:sz w:val="16"/>
        </w:rPr>
        <w:t>TB</w:t>
      </w:r>
    </w:p>
    <w:p>
      <w:pPr>
        <w:spacing w:after="80" w:before="40"/>
      </w:pPr>
      <w:r>
        <w:rPr>
          <w:color w:val="555555"/>
          <w:sz w:val="16"/>
        </w:rPr>
        <w:t>Z</w:t>
      </w:r>
    </w:p>
    <w:p>
      <w:pPr>
        <w:spacing w:after="80" w:before="40"/>
      </w:pPr>
      <w:r>
        <w:rPr>
          <w:color w:val="555555"/>
          <w:sz w:val="16"/>
        </w:rPr>
        <w:t>C</w:t>
      </w:r>
    </w:p>
    <w:p>
      <w:pPr>
        <w:spacing w:after="80" w:before="40"/>
      </w:pPr>
      <w:r>
        <w:rPr>
          <w:color w:val="555555"/>
          <w:sz w:val="16"/>
        </w:rPr>
        <w:t>B</w:t>
      </w:r>
    </w:p>
    <w:p>
      <w:pPr>
        <w:spacing w:after="80" w:before="40"/>
      </w:pPr>
      <w:r>
        <w:rPr>
          <w:color w:val="555555"/>
          <w:sz w:val="16"/>
        </w:rPr>
        <w:t>P</w:t>
      </w:r>
    </w:p>
    <w:p>
      <w:pPr>
        <w:spacing w:after="80" w:before="40"/>
      </w:pPr>
      <w:r>
        <w:rPr>
          <w:color w:val="555555"/>
          <w:sz w:val="16"/>
        </w:rPr>
        <w:t>G</w:t>
      </w:r>
    </w:p>
    <w:p>
      <w:pPr>
        <w:spacing w:after="80" w:before="40"/>
      </w:pPr>
      <w:r>
        <w:rPr>
          <w:color w:val="555555"/>
          <w:sz w:val="16"/>
        </w:rPr>
        <w:t>O</w:t>
      </w:r>
    </w:p>
    <w:p>
      <w:pPr>
        <w:spacing w:after="80" w:before="40"/>
      </w:pPr>
      <w:r>
        <w:rPr>
          <w:color w:val="555555"/>
          <w:sz w:val="16"/>
        </w:rPr>
        <w:t>Q</w:t>
      </w:r>
    </w:p>
    <w:p>
      <w:pPr>
        <w:spacing w:after="80" w:before="40"/>
      </w:pPr>
      <w:r>
        <w:rPr>
          <w:color w:val="555555"/>
          <w:sz w:val="16"/>
        </w:rPr>
        <w:t>R</w:t>
      </w:r>
    </w:p>
    <w:p>
      <w:pPr>
        <w:spacing w:after="80" w:before="40"/>
      </w:pPr>
      <w:r>
        <w:rPr>
          <w:color w:val="555555"/>
          <w:sz w:val="16"/>
        </w:rPr>
        <w:t>T</w:t>
      </w:r>
    </w:p>
    <w:p>
      <w:pPr>
        <w:spacing w:after="80" w:before="40"/>
      </w:pPr>
      <w:r>
        <w:rPr>
          <w:color w:val="555555"/>
          <w:sz w:val="16"/>
        </w:rPr>
        <w:t>X</w:t>
      </w:r>
    </w:p>
    <w:p>
      <w:pPr>
        <w:spacing w:after="80" w:before="40"/>
      </w:pPr>
      <w:r>
        <w:rPr>
          <w:color w:val="555555"/>
          <w:sz w:val="16"/>
        </w:rPr>
        <w:t>A</w:t>
      </w:r>
    </w:p>
    <w:p>
      <w:pPr>
        <w:spacing w:after="80" w:before="40"/>
      </w:pPr>
      <w:r>
        <w:rPr>
          <w:color w:val="555555"/>
          <w:sz w:val="16"/>
        </w:rPr>
        <w:t>AA</w:t>
      </w:r>
    </w:p>
    <w:p>
      <w:pPr>
        <w:spacing w:after="80" w:before="40"/>
      </w:pPr>
      <w:r>
        <w:rPr>
          <w:color w:val="555555"/>
          <w:sz w:val="16"/>
        </w:rPr>
        <w:t>N</w:t>
      </w:r>
    </w:p>
    <w:p>
      <w:pPr>
        <w:spacing w:after="80" w:before="40"/>
      </w:pPr>
      <w:r>
        <w:rPr>
          <w:color w:val="555555"/>
          <w:sz w:val="16"/>
        </w:rPr>
        <w:t>K</w:t>
      </w:r>
    </w:p>
    <w:p>
      <w:pPr>
        <w:spacing w:after="80" w:before="40"/>
      </w:pPr>
      <w:r>
        <w:rPr>
          <w:color w:val="555555"/>
          <w:sz w:val="16"/>
        </w:rPr>
        <w:t>E</w:t>
      </w:r>
    </w:p>
    <w:p>
      <w:pPr>
        <w:spacing w:after="80" w:before="40"/>
      </w:pPr>
      <w:r>
        <w:rPr>
          <w:color w:val="555555"/>
          <w:sz w:val="16"/>
        </w:rPr>
        <w:t>D</w:t>
      </w:r>
    </w:p>
    <w:p>
      <w:pPr>
        <w:spacing w:after="80" w:before="40"/>
      </w:pPr>
      <w:r>
        <w:rPr>
          <w:color w:val="555555"/>
          <w:sz w:val="16"/>
        </w:rPr>
        <w:t>U</w:t>
      </w:r>
    </w:p>
    <w:p>
      <w:pPr>
        <w:spacing w:after="80" w:before="40"/>
      </w:pPr>
      <w:r>
        <w:rPr>
          <w:color w:val="555555"/>
          <w:sz w:val="16"/>
        </w:rPr>
        <w:t>F</w:t>
      </w:r>
    </w:p>
    <w:p>
      <w:pPr>
        <w:spacing w:after="80" w:before="40"/>
      </w:pPr>
      <w:r>
        <w:rPr>
          <w:color w:val="555555"/>
          <w:sz w:val="16"/>
        </w:rPr>
        <w:t>Y</w:t>
      </w:r>
    </w:p>
    <w:p>
      <w:pPr>
        <w:spacing w:after="80" w:before="40"/>
      </w:pPr>
      <w:r>
        <w:rPr>
          <w:color w:val="555555"/>
          <w:sz w:val="16"/>
        </w:rPr>
        <w:t>V</w:t>
      </w:r>
    </w:p>
    <w:p>
      <w:pPr>
        <w:spacing w:after="80" w:before="40"/>
      </w:pPr>
      <w:r>
        <w:rPr>
          <w:color w:val="555555"/>
          <w:sz w:val="16"/>
        </w:rPr>
        <w:t>M</w:t>
      </w:r>
    </w:p>
    <w:p>
      <w:pPr>
        <w:spacing w:after="80" w:before="40"/>
      </w:pPr>
      <w:r>
        <w:rPr>
          <w:color w:val="555555"/>
          <w:sz w:val="16"/>
        </w:rPr>
        <w:t>L</w:t>
      </w:r>
    </w:p>
    <w:p>
      <w:pPr>
        <w:spacing w:after="80" w:before="40"/>
      </w:pPr>
      <w:r>
        <w:rPr>
          <w:color w:val="555555"/>
          <w:sz w:val="16"/>
        </w:rPr>
        <w:t>W</w:t>
      </w:r>
    </w:p>
    <w:p>
      <w:pPr>
        <w:spacing w:after="80" w:before="40"/>
      </w:pPr>
      <w:r>
        <w:rPr>
          <w:color w:val="555555"/>
          <w:sz w:val="16"/>
        </w:rPr>
        <w:t>H</w:t>
      </w:r>
    </w:p>
    <w:p>
      <w:pPr>
        <w:spacing w:after="80" w:before="40"/>
      </w:pPr>
      <w:r>
        <w:rPr>
          <w:color w:val="555555"/>
          <w:sz w:val="16"/>
        </w:rPr>
        <w:t>I</w:t>
      </w:r>
    </w:p>
    <w:p>
      <w:pPr>
        <w:spacing w:after="80" w:before="40"/>
      </w:pPr>
      <w:r>
        <w:rPr>
          <w:color w:val="555555"/>
          <w:sz w:val="16"/>
        </w:rPr>
        <w:t>GIÁM ĐỐC</w:t>
      </w:r>
    </w:p>
    <w:p>
      <w:pPr>
        <w:spacing w:after="80" w:before="40"/>
      </w:pPr>
      <w:r>
        <w:rPr>
          <w:color w:val="555555"/>
          <w:sz w:val="16"/>
        </w:rPr>
        <w:t>MICHAEL E. PORTER VÀ NITIN NOHRIA, HARVARD BUSINESS REVIEW, THÁNG 7-8 NĂM 2018</w:t>
      </w:r>
    </w:p>
    <w:p>
      <w:pPr>
        <w:spacing w:after="80" w:before="40"/>
      </w:pPr>
      <w:r>
        <w:rPr>
          <w:color w:val="555555"/>
          <w:sz w:val="16"/>
        </w:rPr>
        <w:t>TINH CHỈNH ĐỂ GÂY ẤN TƯỢNG VÀ THUYẾT PHỤC | 141</w:t>
      </w:r>
    </w:p>
    <w:p>
      <w:pPr>
        <w:spacing w:after="80" w:before="40"/>
      </w:pPr>
      <w:r>
        <w:rPr>
          <w:color w:val="555555"/>
          <w:sz w:val="16"/>
        </w:rPr>
        <w:t>TINH CHỈNH ĐỂ GÂY ẤN TƯỢNG VÀ THUYẾT PHỤC | 141</w:t>
      </w:r>
    </w:p>
    <w:p>
      <w:r>
        <w:br w:type="page"/>
      </w:r>
    </w:p>
    <w:p>
      <w:pPr>
        <w:spacing w:after="80" w:before="40"/>
      </w:pPr>
      <w:r>
        <w:rPr>
          <w:color w:val="555555"/>
          <w:sz w:val="16"/>
        </w:rPr>
        <w:t>• Nó không được thiết kế theo cách này ngay từ đầu. Nó bắt đầu như một biểu đồ tần suất về độ dài cuộc họp. Sau đó, các đơn vị (units) được xếp vào. Rồi đến dữ liệu về quy mô cuộc họp. Các biểu đồ tốt thường trải qua những vòng lặp mẫu thử như vậy. Ở đây, chúng tôi phải thực hiện một số tính toán mới để đối chiếu thời gian và quy mô cuộc họp. Đôi khi điều đó không hiệu quả—dữ liệu mới gây phân tâm hoặc không dễ dàng ánh xạ lên hình ảnh—nên bạn loại bỏ nó. Những lúc khác, nó hoạt động tốt.</w:t>
      </w:r>
    </w:p>
    <w:p>
      <w:pPr>
        <w:spacing w:after="80" w:before="40"/>
      </w:pPr>
      <w:r>
        <w:rPr>
          <w:color w:val="555555"/>
          <w:sz w:val="16"/>
        </w:rPr>
        <w:t>• Đây là nhiều biểu đồ kết hợp. Loại biểu đồ nào? Nếu bạn nghĩ là biểu đồ tần suất (histogram), bạn đúng. Nếu bạn nghĩ là biểu đồ đơn vị (unit chart), bạn cũng đúng. Và nếu bạn thấy biểu đồ vùng chồng lớp (stacked area chart), cũng chính xác. Phân bố khiến bạn suy nghĩ về độ dài cuộc họp. Các đơn vị là một cách mạnh mẽ để thể hiện các sự kiện và con người: Mỗi chấm là một cuộc họp mà một người phải tham dự. Nếu chỉ được trình bày dưới dạng phần trăm, tôi sẽ mất kết nối với hình ảnh được mã hóa trong đơn vị, tức là chấm. Và mã màu cho phép tôi suy nghĩ về độ dài và quy mô cuộc họp theo hai cách: trên toàn bộ tập dữ liệu và trong từng nhóm thời lượng cuộc họp.</w:t>
      </w:r>
    </w:p>
    <w:p>
      <w:pPr>
        <w:spacing w:after="80" w:before="40"/>
      </w:pPr>
      <w:r>
        <w:rPr>
          <w:color w:val="555555"/>
          <w:sz w:val="16"/>
        </w:rPr>
        <w:t>• Nó được tiết chế. Lưu ý rằng các giá trị phần trăm thực tế không xuất hiện. Trục x không có nhãn. Phụ đề (subtitle) và chú giải (key) đều gợi ý rằng mỗi chấm đại diện cho một cuộc họp, nên không cần thêm chú thích riêng. Lưu ý rằng chú giải được xây dựng theo chiều dọc để khớp với cách dữ liệu được vẽ và bảng màu tuân theo một quy ước điển hình (màu sáng hơn tương ứng với giá trị thấp hơn). Sự tiết chế này tương tự như biểu đồ vaccine của DeBold ở trang 133. Không phải lúc nào cũng nên tối giản như vậy, nhưng ở đây nó hiệu quả vì trong bối cảnh, chúng ta đã biết rằng các giá trị cụ thể ít quan trọng hơn cảm nhận về tỷ lệ.</w:t>
      </w:r>
    </w:p>
    <w:p>
      <w:pPr>
        <w:spacing w:after="80" w:before="40"/>
      </w:pPr>
      <w:r>
        <w:rPr>
          <w:color w:val="555555"/>
          <w:sz w:val="16"/>
        </w:rPr>
        <w:t>Dù có rất nhiều yếu tố, biểu đồ vẫn duy trì được tính nhất quán, rõ ràng và quan trọng nhất là tính khả dụng, phần lớn nhờ vào ba yếu tố then chốt: Chúng tôi dành thời gian để thiết lập bối cảnh. Chúng tôi đã lặp lại và thử nghiệm. Và chúng tôi đã thực hành sự tiết chế.</w:t>
      </w:r>
    </w:p>
    <w:p>
      <w:pPr>
        <w:spacing w:after="80" w:before="40"/>
      </w:pPr>
      <w:r>
        <w:rPr>
          <w:color w:val="555555"/>
          <w:sz w:val="16"/>
        </w:rPr>
        <w:t>Việc tạo ra những chuyển đổi như vậy sẽ dễ dàng hơn khi luyện tập, nhưng tất cả đều bắt nguồn từ việc thiết lập bối cảnh trên hết. Bạn càng có nhiều ngữ cảnh, thì càng dễ dàng để đạt được những mục tiêu này.</w:t>
      </w:r>
    </w:p>
    <w:p>
      <w:pPr>
        <w:spacing w:after="80" w:before="160"/>
      </w:pPr>
      <w:r>
        <w:rPr>
          <w:b/>
          <w:color w:val="1A1A1A"/>
          <w:sz w:val="26"/>
        </w:rPr>
        <w:t>CÁC CUỘC HỌP CỦA CEO KÉO DÀI BAO LÂU?</w:t>
      </w:r>
      <w:r>
        <w:br/>
      </w:r>
      <w:r>
        <w:rPr>
          <w:b/>
          <w:color w:val="1A1A1A"/>
          <w:sz w:val="26"/>
        </w:rPr>
        <w:t>27 CEO. 13 tuần. 9.123 cuộc họp. Tức là khoảng 26 cuộc họp mỗi CEO mỗi tuần</w:t>
      </w:r>
    </w:p>
    <w:p>
      <w:pPr>
        <w:spacing w:after="80" w:before="40"/>
      </w:pPr>
      <w:r>
        <w:rPr>
          <w:color w:val="555555"/>
          <w:sz w:val="16"/>
        </w:rPr>
        <w:t>Rất lớn QUY MÔ CUỘC HỌP</w:t>
      </w:r>
    </w:p>
    <w:p>
      <w:pPr>
        <w:spacing w:after="80" w:before="40"/>
      </w:pPr>
      <w:r>
        <w:rPr>
          <w:color w:val="555555"/>
          <w:sz w:val="16"/>
        </w:rPr>
        <w:t>Lớn Trung bình</w:t>
      </w:r>
    </w:p>
    <w:p>
      <w:pPr>
        <w:spacing w:after="80" w:before="40"/>
      </w:pPr>
      <w:r>
        <w:rPr>
          <w:color w:val="555555"/>
          <w:sz w:val="16"/>
        </w:rPr>
        <w:t>Nhỏ 1 kèm 1</w:t>
      </w:r>
    </w:p>
    <w:p>
      <w:pPr>
        <w:spacing w:after="80" w:before="40"/>
      </w:pPr>
      <w:r>
        <w:rPr>
          <w:color w:val="555555"/>
          <w:sz w:val="16"/>
        </w:rPr>
        <w:t>&gt;2h 1-2h 15-30m 15m &lt;15m 30m-1h</w:t>
      </w:r>
    </w:p>
    <w:p>
      <w:pPr>
        <w:spacing w:after="80" w:before="40"/>
      </w:pPr>
      <w:r>
        <w:rPr>
          <w:color w:val="555555"/>
          <w:sz w:val="16"/>
        </w:rPr>
        <w:t>NGUỒN: MICHAEL E. PORTER VÀ NITIN NOHRIA, HARVARD BUSINESS REVIEW, THÁNG 7–8 NĂM 2018</w:t>
      </w:r>
    </w:p>
    <w:p>
      <w:pPr>
        <w:spacing w:after="80" w:before="40"/>
      </w:pPr>
      <w:r>
        <w:rPr>
          <w:color w:val="555555"/>
          <w:sz w:val="16"/>
        </w:rPr>
        <w:t>142 | Tinh chỉnh</w:t>
      </w:r>
    </w:p>
    <w:p>
      <w:pPr>
        <w:spacing w:after="80" w:before="40"/>
      </w:pPr>
      <w:r>
        <w:rPr>
          <w:color w:val="555555"/>
          <w:sz w:val="16"/>
        </w:rPr>
        <w:t>142 | Tinh chỉnh</w:t>
      </w:r>
    </w:p>
    <w:p>
      <w:r>
        <w:br w:type="page"/>
      </w:r>
    </w:p>
    <w:p>
      <w:pPr>
        <w:spacing w:after="80" w:before="40"/>
      </w:pPr>
      <w:r>
        <w:rPr>
          <w:color w:val="1A1A1A"/>
          <w:sz w:val="21"/>
        </w:rPr>
        <w:t>Hãy tự hỏi, tôi muốn người xem làm gì với biểu đồ này? Nếu hình dạng tổng thể của xu hướng là điều quan trọng, hãy mạnh dạn loại bỏ các điểm tham chiếu như đường lưới và nhãn trục. Truyền đạt ý tưởng “giá vàng đang giảm” có lẽ không cần phân tầng chi tiết trên trục y. Nhưng nếu bạn hy vọng có một cuộc trò chuyện về xu hướng giá vàng hàng tháng, nhiều điểm tham chiếu hơn có thể hữu ích để bạn dễ dàng kết nối các tháng với giá trị gần đúng. Ví dụ, hãy tưởng tượng sử dụng biểu đồ ngoài cùng bên phải ở trang 140 và nói với khán giả của bạn, “Hãy nhìn điều gì đã xảy ra với giá vào tháng Năm.” Điều đó khó thấy hơn nhiều ở đây so với biểu đồ ở giữa. Tuy nhiên, nguyên mẫu bên trái có quá nhiều giá trị đô la trên trục y đến mức khó theo dõi chúng qua lưới.</w:t>
      </w:r>
    </w:p>
    <w:p>
      <w:pPr>
        <w:spacing w:after="80" w:before="160"/>
      </w:pPr>
      <w:r>
        <w:rPr>
          <w:b/>
          <w:color w:val="1A1A1A"/>
          <w:sz w:val="26"/>
        </w:rPr>
        <w:t>12</w:t>
      </w:r>
      <w:r>
        <w:br/>
      </w:r>
      <w:r>
        <w:rPr>
          <w:b/>
          <w:color w:val="1A1A1A"/>
          <w:sz w:val="26"/>
        </w:rPr>
        <w:t>THỜI GIAN SỬ DỤNG MÀN HÌNH THEO HƯỚNG, HOA KỲ</w:t>
      </w:r>
    </w:p>
    <w:p>
      <w:pPr>
        <w:spacing w:after="80" w:before="40"/>
      </w:pPr>
      <w:r>
        <w:rPr>
          <w:color w:val="555555"/>
          <w:sz w:val="16"/>
        </w:rPr>
        <w:t>Điện thoại di động Máy tính để bàn/máy tính xách tay Thiết bị kết nối khác Truyền hình</w:t>
      </w:r>
    </w:p>
    <w:p>
      <w:pPr>
        <w:spacing w:after="80" w:before="40"/>
      </w:pPr>
      <w:r>
        <w:rPr>
          <w:color w:val="555555"/>
          <w:sz w:val="16"/>
        </w:rPr>
        <w:t>9.9</w:t>
      </w:r>
    </w:p>
    <w:p>
      <w:pPr>
        <w:spacing w:after="80" w:before="40"/>
      </w:pPr>
      <w:r>
        <w:rPr>
          <w:color w:val="555555"/>
          <w:sz w:val="16"/>
        </w:rPr>
        <w:t>9.6</w:t>
      </w:r>
    </w:p>
    <w:p>
      <w:pPr>
        <w:spacing w:after="80" w:before="40"/>
      </w:pPr>
      <w:r>
        <w:rPr>
          <w:color w:val="555555"/>
          <w:sz w:val="16"/>
        </w:rPr>
        <w:t>9.4</w:t>
      </w:r>
    </w:p>
    <w:p>
      <w:pPr>
        <w:spacing w:after="80" w:before="40"/>
      </w:pPr>
      <w:r>
        <w:rPr>
          <w:color w:val="555555"/>
          <w:sz w:val="16"/>
        </w:rPr>
        <w:t>9.0</w:t>
      </w:r>
    </w:p>
    <w:p>
      <w:pPr>
        <w:spacing w:after="80" w:before="40"/>
      </w:pPr>
      <w:r>
        <w:rPr>
          <w:color w:val="555555"/>
          <w:sz w:val="16"/>
        </w:rPr>
        <w:t>Màn hình dọc 29%</w:t>
      </w:r>
    </w:p>
    <w:p>
      <w:pPr>
        <w:spacing w:after="80" w:before="40"/>
      </w:pPr>
      <w:r>
        <w:rPr>
          <w:color w:val="555555"/>
          <w:sz w:val="16"/>
        </w:rPr>
        <w:t>9</w:t>
      </w:r>
    </w:p>
    <w:p>
      <w:pPr>
        <w:spacing w:after="80" w:before="40"/>
      </w:pPr>
      <w:r>
        <w:rPr>
          <w:color w:val="555555"/>
          <w:sz w:val="16"/>
        </w:rPr>
        <w:t>0.8 8.2</w:t>
      </w:r>
    </w:p>
    <w:p>
      <w:pPr>
        <w:spacing w:after="80" w:before="40"/>
      </w:pPr>
      <w:r>
        <w:rPr>
          <w:color w:val="555555"/>
          <w:sz w:val="16"/>
        </w:rPr>
        <w:t>GIỜ MỖI NGÀY</w:t>
      </w:r>
    </w:p>
    <w:p>
      <w:pPr>
        <w:spacing w:after="80" w:before="40"/>
      </w:pPr>
      <w:r>
        <w:rPr>
          <w:color w:val="555555"/>
          <w:sz w:val="16"/>
        </w:rPr>
        <w:t>2.8</w:t>
      </w:r>
    </w:p>
    <w:p>
      <w:pPr>
        <w:spacing w:after="80" w:before="40"/>
      </w:pPr>
      <w:r>
        <w:rPr>
          <w:color w:val="555555"/>
          <w:sz w:val="16"/>
        </w:rPr>
        <w:t>2.6</w:t>
      </w:r>
    </w:p>
    <w:p>
      <w:pPr>
        <w:spacing w:after="80" w:before="40"/>
      </w:pPr>
      <w:r>
        <w:rPr>
          <w:color w:val="555555"/>
          <w:sz w:val="16"/>
        </w:rPr>
        <w:t>2.3</w:t>
      </w:r>
    </w:p>
    <w:p>
      <w:pPr>
        <w:spacing w:after="80" w:before="40"/>
      </w:pPr>
      <w:r>
        <w:rPr>
          <w:color w:val="555555"/>
          <w:sz w:val="16"/>
        </w:rPr>
        <w:t>1.6</w:t>
      </w:r>
    </w:p>
    <w:p>
      <w:pPr>
        <w:spacing w:after="80" w:before="40"/>
      </w:pPr>
      <w:r>
        <w:rPr>
          <w:color w:val="555555"/>
          <w:sz w:val="16"/>
        </w:rPr>
        <w:t>0.4 7.6</w:t>
      </w:r>
    </w:p>
    <w:p>
      <w:pPr>
        <w:spacing w:after="80" w:before="40"/>
      </w:pPr>
      <w:r>
        <w:rPr>
          <w:color w:val="555555"/>
          <w:sz w:val="16"/>
        </w:rPr>
        <w:t>2.6</w:t>
      </w:r>
    </w:p>
    <w:p>
      <w:pPr>
        <w:spacing w:after="80" w:before="40"/>
      </w:pPr>
      <w:r>
        <w:rPr>
          <w:color w:val="555555"/>
          <w:sz w:val="16"/>
        </w:rPr>
        <w:t>2.5</w:t>
      </w:r>
    </w:p>
    <w:p>
      <w:pPr>
        <w:spacing w:after="80" w:before="40"/>
      </w:pPr>
      <w:r>
        <w:rPr>
          <w:color w:val="555555"/>
          <w:sz w:val="16"/>
        </w:rPr>
        <w:t>6</w:t>
      </w:r>
    </w:p>
    <w:p>
      <w:pPr>
        <w:spacing w:after="80" w:before="40"/>
      </w:pPr>
      <w:r>
        <w:rPr>
          <w:color w:val="555555"/>
          <w:sz w:val="16"/>
        </w:rPr>
        <w:t>2.4</w:t>
      </w:r>
    </w:p>
    <w:p>
      <w:pPr>
        <w:spacing w:after="80" w:before="40"/>
      </w:pPr>
      <w:r>
        <w:rPr>
          <w:color w:val="555555"/>
          <w:sz w:val="16"/>
        </w:rPr>
        <w:t>2.3</w:t>
      </w:r>
    </w:p>
    <w:p>
      <w:pPr>
        <w:spacing w:after="80" w:before="40"/>
      </w:pPr>
      <w:r>
        <w:rPr>
          <w:color w:val="555555"/>
          <w:sz w:val="16"/>
        </w:rPr>
        <w:t>2.4</w:t>
      </w:r>
    </w:p>
    <w:p>
      <w:pPr>
        <w:spacing w:after="80" w:before="40"/>
      </w:pPr>
      <w:r>
        <w:rPr>
          <w:color w:val="555555"/>
          <w:sz w:val="16"/>
        </w:rPr>
        <w:t>2.4</w:t>
      </w:r>
    </w:p>
    <w:p>
      <w:pPr>
        <w:spacing w:after="80" w:before="40"/>
      </w:pPr>
      <w:r>
        <w:rPr>
          <w:color w:val="555555"/>
          <w:sz w:val="16"/>
        </w:rPr>
        <w:t>0.4 0.3 0.3 0.3 0.3 0.4</w:t>
      </w:r>
    </w:p>
    <w:p>
      <w:pPr>
        <w:spacing w:after="80" w:before="40"/>
      </w:pPr>
      <w:r>
        <w:rPr>
          <w:color w:val="555555"/>
          <w:sz w:val="16"/>
        </w:rPr>
        <w:t>Ngang màn hình 71%</w:t>
      </w:r>
    </w:p>
    <w:p>
      <w:pPr>
        <w:spacing w:after="80" w:before="40"/>
      </w:pPr>
      <w:r>
        <w:rPr>
          <w:color w:val="555555"/>
          <w:sz w:val="16"/>
        </w:rPr>
        <w:t>3</w:t>
      </w:r>
    </w:p>
    <w:p>
      <w:pPr>
        <w:spacing w:after="80" w:before="40"/>
      </w:pPr>
      <w:r>
        <w:rPr>
          <w:color w:val="555555"/>
          <w:sz w:val="16"/>
        </w:rPr>
        <w:t>4.4 4.6 4.6 4.5 4.4 4.3</w:t>
      </w:r>
    </w:p>
    <w:p>
      <w:pPr>
        <w:spacing w:after="80" w:before="40"/>
      </w:pPr>
      <w:r>
        <w:rPr>
          <w:color w:val="555555"/>
          <w:sz w:val="16"/>
        </w:rPr>
        <w:t>0</w:t>
      </w:r>
    </w:p>
    <w:p>
      <w:pPr>
        <w:spacing w:after="80" w:before="40"/>
      </w:pPr>
      <w:r>
        <w:rPr>
          <w:color w:val="555555"/>
          <w:sz w:val="16"/>
        </w:rPr>
        <w:t>2014</w:t>
      </w:r>
    </w:p>
    <w:p>
      <w:pPr>
        <w:spacing w:after="80" w:before="40"/>
      </w:pPr>
      <w:r>
        <w:rPr>
          <w:color w:val="555555"/>
          <w:sz w:val="16"/>
        </w:rPr>
        <w:t>2015</w:t>
      </w:r>
    </w:p>
    <w:p>
      <w:pPr>
        <w:spacing w:after="80" w:before="40"/>
      </w:pPr>
      <w:r>
        <w:rPr>
          <w:color w:val="555555"/>
          <w:sz w:val="16"/>
        </w:rPr>
        <w:t>2011</w:t>
      </w:r>
    </w:p>
    <w:p>
      <w:pPr>
        <w:spacing w:after="80" w:before="40"/>
      </w:pPr>
      <w:r>
        <w:rPr>
          <w:color w:val="555555"/>
          <w:sz w:val="16"/>
        </w:rPr>
        <w:t>2013</w:t>
      </w:r>
    </w:p>
    <w:p>
      <w:pPr>
        <w:spacing w:after="80" w:before="40"/>
      </w:pPr>
      <w:r>
        <w:rPr>
          <w:color w:val="555555"/>
          <w:sz w:val="16"/>
        </w:rPr>
        <w:t>2010</w:t>
      </w:r>
    </w:p>
    <w:p>
      <w:pPr>
        <w:spacing w:after="80" w:before="40"/>
      </w:pPr>
      <w:r>
        <w:rPr>
          <w:color w:val="555555"/>
          <w:sz w:val="16"/>
        </w:rPr>
        <w:t>2012</w:t>
      </w:r>
    </w:p>
    <w:p>
      <w:pPr>
        <w:spacing w:after="80" w:before="40"/>
      </w:pPr>
      <w:r>
        <w:rPr>
          <w:color w:val="555555"/>
          <w:sz w:val="16"/>
        </w:rPr>
        <w:t>NGUỒN: MARY MEEKER’S INTERNET TRENDS REPORT</w:t>
      </w:r>
    </w:p>
    <w:p>
      <w:pPr>
        <w:spacing w:after="80" w:before="40"/>
      </w:pPr>
      <w:r>
        <w:rPr>
          <w:color w:val="1A1A1A"/>
          <w:sz w:val="21"/>
        </w:rPr>
        <w:t>Các nhãn bắt đầu lấn át phần hình ảnh. Nhưng tại sao chúng  lại ở đó? Chúng ta có nên tập trung vào các giá trị cụ thể  hay là hình dạng tổng thể của thứ chúng ta đang  nhìn? Chúng ta nên nhìn dữ liệu hay đọc nó?  Một hình ảnh trực quan là sự trừu tượng. Gắn nhãn mọi giá trị  là sự cụ thể hóa. Nếu bạn cảm thấy cần phải  hiển thị mọi giá trị, và để khán giả của bạn có thể tiếp cận  với tất cả các giá trị cụ thể, một bảng biểu có thể là lựa chọn tốt hơn:</w:t>
      </w:r>
    </w:p>
    <w:p>
      <w:pPr>
        <w:spacing w:after="80" w:before="40"/>
      </w:pPr>
      <w:r>
        <w:rPr>
          <w:color w:val="1A1A1A"/>
          <w:sz w:val="21"/>
        </w:rPr>
        <w:t>Quay lại biểu đồ hiệu suất bán hàng ở trang  138: Trục x là duy nhất và cần thiết—  mỗi cặp thanh cần có một nhãn. Nhưng chúng ta có cần  nhiều hay ít giá trị trên trục y? Nếu chúng ta  giảm nó xuống chỉ còn các giá trị thấp, trung bình và cao,  liệu điều đó có ảnh hưởng xấu đến khả năng truyền tải  ý tưởng không? Có lẽ là không. Phát biểu về mục đích của người quản lý  cho thấy rằng việc so sánh giá trị tương đối  giữa hai khoảng thời gian quan trọng hơn  các giá trị đô la cụ thể. Trục y có thể được  đơn giản hóa.</w:t>
      </w:r>
    </w:p>
    <w:p>
      <w:pPr>
        <w:spacing w:after="80" w:before="160"/>
      </w:pPr>
      <w:r>
        <w:rPr>
          <w:b/>
          <w:color w:val="1A1A1A"/>
          <w:sz w:val="26"/>
        </w:rPr>
        <w:t>THỜI GIAN DÀNH CHO MÀN HÌNH THEO HƯỚNG, HOA KỲ</w:t>
      </w:r>
    </w:p>
    <w:p>
      <w:pPr>
        <w:spacing w:after="80" w:before="40"/>
      </w:pPr>
      <w:r>
        <w:rPr>
          <w:color w:val="555555"/>
          <w:sz w:val="16"/>
        </w:rPr>
        <w:t>SỐ GIỜ MỖI NGÀY DÀNH CHO MÀN HÌNH, HOA KỲ</w:t>
      </w:r>
    </w:p>
    <w:p>
      <w:pPr>
        <w:spacing w:after="80" w:before="40"/>
      </w:pPr>
      <w:r>
        <w:rPr>
          <w:color w:val="555555"/>
          <w:sz w:val="16"/>
        </w:rPr>
        <w:t>2010</w:t>
      </w:r>
    </w:p>
    <w:p>
      <w:pPr>
        <w:spacing w:after="80" w:before="40"/>
      </w:pPr>
      <w:r>
        <w:rPr>
          <w:color w:val="555555"/>
          <w:sz w:val="16"/>
        </w:rPr>
        <w:t>2011</w:t>
      </w:r>
    </w:p>
    <w:p>
      <w:pPr>
        <w:spacing w:after="80" w:before="40"/>
      </w:pPr>
      <w:r>
        <w:rPr>
          <w:color w:val="555555"/>
          <w:sz w:val="16"/>
        </w:rPr>
        <w:t>2012</w:t>
      </w:r>
    </w:p>
    <w:p>
      <w:pPr>
        <w:spacing w:after="80" w:before="40"/>
      </w:pPr>
      <w:r>
        <w:rPr>
          <w:color w:val="555555"/>
          <w:sz w:val="16"/>
        </w:rPr>
        <w:t>2013</w:t>
      </w:r>
    </w:p>
    <w:p>
      <w:pPr>
        <w:spacing w:after="80" w:before="40"/>
      </w:pPr>
      <w:r>
        <w:rPr>
          <w:color w:val="555555"/>
          <w:sz w:val="16"/>
        </w:rPr>
        <w:t>2014</w:t>
      </w:r>
    </w:p>
    <w:p>
      <w:pPr>
        <w:spacing w:after="80" w:before="40"/>
      </w:pPr>
      <w:r>
        <w:rPr>
          <w:color w:val="555555"/>
          <w:sz w:val="16"/>
        </w:rPr>
        <w:t>2015</w:t>
      </w:r>
    </w:p>
    <w:p>
      <w:pPr>
        <w:spacing w:after="80" w:before="40"/>
      </w:pPr>
      <w:r>
        <w:rPr>
          <w:color w:val="555555"/>
          <w:sz w:val="16"/>
        </w:rPr>
        <w:t>Tivi</w:t>
      </w:r>
    </w:p>
    <w:p>
      <w:pPr>
        <w:spacing w:after="80" w:before="40"/>
      </w:pPr>
      <w:r>
        <w:rPr>
          <w:color w:val="555555"/>
          <w:sz w:val="16"/>
        </w:rPr>
        <w:t>4.4</w:t>
      </w:r>
    </w:p>
    <w:p>
      <w:pPr>
        <w:spacing w:after="80" w:before="40"/>
      </w:pPr>
      <w:r>
        <w:rPr>
          <w:color w:val="555555"/>
          <w:sz w:val="16"/>
        </w:rPr>
        <w:t>4.6</w:t>
      </w:r>
    </w:p>
    <w:p>
      <w:pPr>
        <w:spacing w:after="80" w:before="40"/>
      </w:pPr>
      <w:r>
        <w:rPr>
          <w:color w:val="555555"/>
          <w:sz w:val="16"/>
        </w:rPr>
        <w:t>4.6</w:t>
      </w:r>
    </w:p>
    <w:p>
      <w:pPr>
        <w:spacing w:after="80" w:before="40"/>
      </w:pPr>
      <w:r>
        <w:rPr>
          <w:color w:val="555555"/>
          <w:sz w:val="16"/>
        </w:rPr>
        <w:t>4.5</w:t>
      </w:r>
    </w:p>
    <w:p>
      <w:pPr>
        <w:spacing w:after="80" w:before="40"/>
      </w:pPr>
      <w:r>
        <w:rPr>
          <w:color w:val="555555"/>
          <w:sz w:val="16"/>
        </w:rPr>
        <w:t>4.4</w:t>
      </w:r>
    </w:p>
    <w:p>
      <w:pPr>
        <w:spacing w:after="80" w:before="40"/>
      </w:pPr>
      <w:r>
        <w:rPr>
          <w:color w:val="555555"/>
          <w:sz w:val="16"/>
        </w:rPr>
        <w:t>4.3</w:t>
      </w:r>
    </w:p>
    <w:p>
      <w:pPr>
        <w:spacing w:after="80" w:before="40"/>
      </w:pPr>
      <w:r>
        <w:rPr>
          <w:color w:val="555555"/>
          <w:sz w:val="16"/>
        </w:rPr>
        <w:t>Máy tính để bàn/laptop/khác</w:t>
      </w:r>
    </w:p>
    <w:p>
      <w:pPr>
        <w:spacing w:after="80" w:before="40"/>
      </w:pPr>
      <w:r>
        <w:rPr>
          <w:color w:val="555555"/>
          <w:sz w:val="16"/>
        </w:rPr>
        <w:t>2.8</w:t>
      </w:r>
    </w:p>
    <w:p>
      <w:pPr>
        <w:spacing w:after="80" w:before="40"/>
      </w:pPr>
      <w:r>
        <w:rPr>
          <w:color w:val="555555"/>
          <w:sz w:val="16"/>
        </w:rPr>
        <w:t>2.9</w:t>
      </w:r>
    </w:p>
    <w:p>
      <w:pPr>
        <w:spacing w:after="80" w:before="40"/>
      </w:pPr>
      <w:r>
        <w:rPr>
          <w:color w:val="555555"/>
          <w:sz w:val="16"/>
        </w:rPr>
        <w:t>2.8</w:t>
      </w:r>
    </w:p>
    <w:p>
      <w:pPr>
        <w:spacing w:after="80" w:before="40"/>
      </w:pPr>
      <w:r>
        <w:rPr>
          <w:color w:val="555555"/>
          <w:sz w:val="16"/>
        </w:rPr>
        <w:t>2.6</w:t>
      </w:r>
    </w:p>
    <w:p>
      <w:pPr>
        <w:spacing w:after="80" w:before="40"/>
      </w:pPr>
      <w:r>
        <w:rPr>
          <w:color w:val="555555"/>
          <w:sz w:val="16"/>
        </w:rPr>
        <w:t>2.7</w:t>
      </w:r>
    </w:p>
    <w:p>
      <w:pPr>
        <w:spacing w:after="80" w:before="40"/>
      </w:pPr>
      <w:r>
        <w:rPr>
          <w:color w:val="555555"/>
          <w:sz w:val="16"/>
        </w:rPr>
        <w:t>2.8</w:t>
      </w:r>
    </w:p>
    <w:p>
      <w:pPr>
        <w:spacing w:after="80" w:before="40"/>
      </w:pPr>
      <w:r>
        <w:rPr>
          <w:color w:val="1A1A1A"/>
          <w:sz w:val="21"/>
        </w:rPr>
        <w:t>Tuy nhiên, nhìn chung, các nhãn (label) lại đặt ra một thách thức khác đối với sự đơn giản. Một kỹ thuật phổ biến mà nhiều nhà quản lý áp dụng là gắn nhãn cho từng yếu tố trực quan trên trang với giá trị cụ thể của nó:</w:t>
      </w:r>
    </w:p>
    <w:p>
      <w:pPr>
        <w:spacing w:after="80" w:before="40"/>
      </w:pPr>
      <w:r>
        <w:rPr>
          <w:color w:val="555555"/>
          <w:sz w:val="16"/>
        </w:rPr>
        <w:t>Di động</w:t>
      </w:r>
    </w:p>
    <w:p>
      <w:pPr>
        <w:spacing w:after="80" w:before="40"/>
      </w:pPr>
      <w:r>
        <w:rPr>
          <w:color w:val="555555"/>
          <w:sz w:val="16"/>
        </w:rPr>
        <w:t>0.4</w:t>
      </w:r>
    </w:p>
    <w:p>
      <w:pPr>
        <w:spacing w:after="80" w:before="40"/>
      </w:pPr>
      <w:r>
        <w:rPr>
          <w:color w:val="555555"/>
          <w:sz w:val="16"/>
        </w:rPr>
        <w:t>0.8</w:t>
      </w:r>
    </w:p>
    <w:p>
      <w:pPr>
        <w:spacing w:after="80" w:before="40"/>
      </w:pPr>
      <w:r>
        <w:rPr>
          <w:color w:val="555555"/>
          <w:sz w:val="16"/>
        </w:rPr>
        <w:t>1.6</w:t>
      </w:r>
    </w:p>
    <w:p>
      <w:pPr>
        <w:spacing w:after="80" w:before="40"/>
      </w:pPr>
      <w:r>
        <w:rPr>
          <w:color w:val="555555"/>
          <w:sz w:val="16"/>
        </w:rPr>
        <w:t>2.3</w:t>
      </w:r>
    </w:p>
    <w:p>
      <w:pPr>
        <w:spacing w:after="80" w:before="40"/>
      </w:pPr>
      <w:r>
        <w:rPr>
          <w:color w:val="555555"/>
          <w:sz w:val="16"/>
        </w:rPr>
        <w:t>2.6</w:t>
      </w:r>
    </w:p>
    <w:p>
      <w:pPr>
        <w:spacing w:after="80" w:before="40"/>
      </w:pPr>
      <w:r>
        <w:rPr>
          <w:color w:val="555555"/>
          <w:sz w:val="16"/>
        </w:rPr>
        <w:t>2.8</w:t>
      </w:r>
    </w:p>
    <w:p>
      <w:pPr>
        <w:spacing w:after="80" w:before="40"/>
      </w:pPr>
      <w:r>
        <w:rPr>
          <w:color w:val="555555"/>
          <w:sz w:val="16"/>
        </w:rPr>
        <w:t>Tổng</w:t>
      </w:r>
    </w:p>
    <w:p>
      <w:pPr>
        <w:spacing w:after="80" w:before="40"/>
      </w:pPr>
      <w:r>
        <w:rPr>
          <w:color w:val="555555"/>
          <w:sz w:val="16"/>
        </w:rPr>
        <w:t>7.6</w:t>
      </w:r>
    </w:p>
    <w:p>
      <w:pPr>
        <w:spacing w:after="80" w:before="40"/>
      </w:pPr>
      <w:r>
        <w:rPr>
          <w:color w:val="555555"/>
          <w:sz w:val="16"/>
        </w:rPr>
        <w:t>8.3</w:t>
      </w:r>
    </w:p>
    <w:p>
      <w:pPr>
        <w:spacing w:after="80" w:before="40"/>
      </w:pPr>
      <w:r>
        <w:rPr>
          <w:color w:val="555555"/>
          <w:sz w:val="16"/>
        </w:rPr>
        <w:t>9.0</w:t>
      </w:r>
    </w:p>
    <w:p>
      <w:pPr>
        <w:spacing w:after="80" w:before="40"/>
      </w:pPr>
      <w:r>
        <w:rPr>
          <w:color w:val="555555"/>
          <w:sz w:val="16"/>
        </w:rPr>
        <w:t>9.4</w:t>
      </w:r>
    </w:p>
    <w:p>
      <w:pPr>
        <w:spacing w:after="80" w:before="40"/>
      </w:pPr>
      <w:r>
        <w:rPr>
          <w:color w:val="555555"/>
          <w:sz w:val="16"/>
        </w:rPr>
        <w:t>9.7</w:t>
      </w:r>
    </w:p>
    <w:p>
      <w:pPr>
        <w:spacing w:after="80" w:before="40"/>
      </w:pPr>
      <w:r>
        <w:rPr>
          <w:color w:val="555555"/>
          <w:sz w:val="16"/>
        </w:rPr>
        <w:t>9.9</w:t>
      </w:r>
    </w:p>
    <w:p>
      <w:pPr>
        <w:spacing w:after="80" w:before="40"/>
      </w:pPr>
      <w:r>
        <w:rPr>
          <w:color w:val="555555"/>
          <w:sz w:val="16"/>
        </w:rPr>
        <w:t>% Màn hình ngang</w:t>
      </w:r>
    </w:p>
    <w:p>
      <w:pPr>
        <w:spacing w:after="80" w:before="40"/>
      </w:pPr>
      <w:r>
        <w:rPr>
          <w:color w:val="555555"/>
          <w:sz w:val="16"/>
        </w:rPr>
        <w:t>95</w:t>
      </w:r>
    </w:p>
    <w:p>
      <w:pPr>
        <w:spacing w:after="80" w:before="40"/>
      </w:pPr>
      <w:r>
        <w:rPr>
          <w:color w:val="555555"/>
          <w:sz w:val="16"/>
        </w:rPr>
        <w:t>90</w:t>
      </w:r>
    </w:p>
    <w:p>
      <w:pPr>
        <w:spacing w:after="80" w:before="40"/>
      </w:pPr>
      <w:r>
        <w:rPr>
          <w:color w:val="555555"/>
          <w:sz w:val="16"/>
        </w:rPr>
        <w:t>82</w:t>
      </w:r>
    </w:p>
    <w:p>
      <w:pPr>
        <w:spacing w:after="80" w:before="40"/>
      </w:pPr>
      <w:r>
        <w:rPr>
          <w:color w:val="555555"/>
          <w:sz w:val="16"/>
        </w:rPr>
        <w:t>76</w:t>
      </w:r>
    </w:p>
    <w:p>
      <w:pPr>
        <w:spacing w:after="80" w:before="40"/>
      </w:pPr>
      <w:r>
        <w:rPr>
          <w:color w:val="555555"/>
          <w:sz w:val="16"/>
        </w:rPr>
        <w:t>73</w:t>
      </w:r>
    </w:p>
    <w:p>
      <w:pPr>
        <w:spacing w:after="80" w:before="40"/>
      </w:pPr>
      <w:r>
        <w:rPr>
          <w:color w:val="555555"/>
          <w:sz w:val="16"/>
        </w:rPr>
        <w:t>71</w:t>
      </w:r>
    </w:p>
    <w:p>
      <w:pPr>
        <w:spacing w:after="80" w:before="40"/>
      </w:pPr>
      <w:r>
        <w:rPr>
          <w:color w:val="555555"/>
          <w:sz w:val="16"/>
        </w:rPr>
        <w:t>% Màn hình dọc</w:t>
      </w:r>
    </w:p>
    <w:p>
      <w:pPr>
        <w:spacing w:after="80" w:before="40"/>
      </w:pPr>
      <w:r>
        <w:rPr>
          <w:color w:val="555555"/>
          <w:sz w:val="16"/>
        </w:rPr>
        <w:t>5</w:t>
      </w:r>
    </w:p>
    <w:p>
      <w:pPr>
        <w:spacing w:after="80" w:before="40"/>
      </w:pPr>
      <w:r>
        <w:rPr>
          <w:color w:val="555555"/>
          <w:sz w:val="16"/>
        </w:rPr>
        <w:t>10</w:t>
      </w:r>
    </w:p>
    <w:p>
      <w:pPr>
        <w:spacing w:after="80" w:before="40"/>
      </w:pPr>
      <w:r>
        <w:rPr>
          <w:color w:val="555555"/>
          <w:sz w:val="16"/>
        </w:rPr>
        <w:t>18</w:t>
      </w:r>
    </w:p>
    <w:p>
      <w:pPr>
        <w:spacing w:after="80" w:before="40"/>
      </w:pPr>
      <w:r>
        <w:rPr>
          <w:color w:val="555555"/>
          <w:sz w:val="16"/>
        </w:rPr>
        <w:t>24</w:t>
      </w:r>
    </w:p>
    <w:p>
      <w:pPr>
        <w:spacing w:after="80" w:before="40"/>
      </w:pPr>
      <w:r>
        <w:rPr>
          <w:color w:val="555555"/>
          <w:sz w:val="16"/>
        </w:rPr>
        <w:t>27</w:t>
      </w:r>
    </w:p>
    <w:p>
      <w:pPr>
        <w:spacing w:after="80" w:before="40"/>
      </w:pPr>
      <w:r>
        <w:rPr>
          <w:color w:val="555555"/>
          <w:sz w:val="16"/>
        </w:rPr>
        <w:t>29</w:t>
      </w:r>
    </w:p>
    <w:p>
      <w:pPr>
        <w:spacing w:after="80" w:before="40"/>
      </w:pPr>
      <w:r>
        <w:rPr>
          <w:color w:val="555555"/>
          <w:sz w:val="16"/>
        </w:rPr>
        <w:t>Tinh chỉnh để gây ấn tượng và thuyết phục | 143</w:t>
      </w:r>
    </w:p>
    <w:p>
      <w:r>
        <w:br w:type="page"/>
      </w:r>
    </w:p>
    <w:p>
      <w:pPr>
        <w:spacing w:after="80" w:before="40"/>
      </w:pPr>
      <w:r>
        <w:rPr>
          <w:color w:val="1A1A1A"/>
          <w:sz w:val="21"/>
        </w:rPr>
        <w:t>Người quản lý đã tạo biểu đồ ở trang trước có thể tranh luận rằng bảng không hiệu quả bằng vì nó không cung cấp sự nhận diện tức thì về xu hướng tăng và tỷ lệ sử dụng màn hình di động ngày càng tăng. Người quản lý đó đúng và đã vô tình phản đối việc cô ấy ghi nhãn mọi giá trị trong biểu đồ: Nếu xu hướng và tỷ lệ tăng là quan trọng nhất, các giá trị cụ thể không nên được đặt ở đó để đánh cắp sự chú ý của chúng ta khỏi xu hướng tổng thể.</w:t>
      </w:r>
    </w:p>
    <w:p>
      <w:pPr>
        <w:spacing w:after="80" w:before="40"/>
      </w:pPr>
      <w:r>
        <w:rPr>
          <w:color w:val="1A1A1A"/>
          <w:sz w:val="21"/>
        </w:rPr>
        <w:t>Người quản lý cần tự hỏi: Mỗi giá trị riêng lẻ có quan trọng để diễn đạt ý tưởng của tôi không? Và các điểm dữ liệu cụ thể có cần thiết để thảo luận về ý tưởng không? Nếu câu trả lời cho một trong hai câu hỏi là có, thì nên cung cấp một bảng. Người quản lý cũng có thể cung cấp hình ảnh trực quan, nhưng giờ họ có thể làm cho biểu đồ đơn giản hơn nhiều. So sánh biểu đồ gốc với bộ ba biểu đồ dưới đây, cung cấp mọi giá trị và cho người xem thấy xu hướng ngay trong nháy mắt:</w:t>
      </w:r>
    </w:p>
    <w:p>
      <w:pPr>
        <w:spacing w:after="80" w:before="160"/>
      </w:pPr>
      <w:r>
        <w:rPr>
          <w:b/>
          <w:color w:val="1A1A1A"/>
          <w:sz w:val="26"/>
        </w:rPr>
        <w:t>GIỜ SỬ DỤNG MÀN HÌNH</w:t>
      </w:r>
      <w:r>
        <w:br/>
      </w:r>
      <w:r>
        <w:rPr>
          <w:b/>
          <w:color w:val="1A1A1A"/>
          <w:sz w:val="26"/>
        </w:rPr>
        <w:t>THỜI GIAN SỬ DỤNG MÀN HÌNH TẠI MỸ</w:t>
      </w:r>
      <w:r>
        <w:br/>
      </w:r>
      <w:r>
        <w:rPr>
          <w:b/>
          <w:color w:val="1A1A1A"/>
          <w:sz w:val="26"/>
        </w:rPr>
        <w:t>THỜI GIAN THEO HƯỚNG MÀN HÌNH</w:t>
      </w:r>
    </w:p>
    <w:p>
      <w:pPr>
        <w:spacing w:after="80" w:before="40"/>
      </w:pPr>
      <w:r>
        <w:rPr>
          <w:color w:val="555555"/>
          <w:sz w:val="16"/>
        </w:rPr>
        <w:t>SỐ GIỜ MỖI NGÀY SỬ DỤNG MÀN HÌNH, MỸ SỐ GIỜ MỖI NGÀY TỶ LỆ PHẦN TRĂM</w:t>
      </w:r>
    </w:p>
    <w:p>
      <w:pPr>
        <w:spacing w:after="80" w:before="40"/>
      </w:pPr>
      <w:r>
        <w:rPr>
          <w:color w:val="555555"/>
          <w:sz w:val="16"/>
        </w:rPr>
        <w:t>10</w:t>
      </w:r>
    </w:p>
    <w:p>
      <w:pPr>
        <w:spacing w:after="80" w:before="40"/>
      </w:pPr>
      <w:r>
        <w:rPr>
          <w:color w:val="555555"/>
          <w:sz w:val="16"/>
        </w:rPr>
        <w:t>100%</w:t>
      </w:r>
    </w:p>
    <w:p>
      <w:pPr>
        <w:spacing w:after="80" w:before="40"/>
      </w:pPr>
      <w:r>
        <w:rPr>
          <w:color w:val="555555"/>
          <w:sz w:val="16"/>
        </w:rPr>
        <w:t>2010</w:t>
      </w:r>
    </w:p>
    <w:p>
      <w:pPr>
        <w:spacing w:after="80" w:before="40"/>
      </w:pPr>
      <w:r>
        <w:rPr>
          <w:color w:val="555555"/>
          <w:sz w:val="16"/>
        </w:rPr>
        <w:t>2015</w:t>
      </w:r>
    </w:p>
    <w:p>
      <w:pPr>
        <w:spacing w:after="80" w:before="40"/>
      </w:pPr>
      <w:r>
        <w:rPr>
          <w:color w:val="555555"/>
          <w:sz w:val="16"/>
        </w:rPr>
        <w:t>Dọc màn hình</w:t>
      </w:r>
    </w:p>
    <w:p>
      <w:pPr>
        <w:spacing w:after="80" w:before="40"/>
      </w:pPr>
      <w:r>
        <w:rPr>
          <w:color w:val="555555"/>
          <w:sz w:val="16"/>
        </w:rPr>
        <w:t>Di động</w:t>
      </w:r>
    </w:p>
    <w:p>
      <w:pPr>
        <w:spacing w:after="80" w:before="40"/>
      </w:pPr>
      <w:r>
        <w:rPr>
          <w:color w:val="555555"/>
          <w:sz w:val="16"/>
        </w:rPr>
        <w:t>4.4</w:t>
      </w:r>
    </w:p>
    <w:p>
      <w:pPr>
        <w:spacing w:after="80" w:before="40"/>
      </w:pPr>
      <w:r>
        <w:rPr>
          <w:color w:val="555555"/>
          <w:sz w:val="16"/>
        </w:rPr>
        <w:t>4.3</w:t>
      </w:r>
    </w:p>
    <w:p>
      <w:pPr>
        <w:spacing w:after="80" w:before="40"/>
      </w:pPr>
      <w:r>
        <w:rPr>
          <w:color w:val="555555"/>
          <w:sz w:val="16"/>
        </w:rPr>
        <w:t>Tivi</w:t>
      </w:r>
    </w:p>
    <w:p>
      <w:pPr>
        <w:spacing w:after="80" w:before="40"/>
      </w:pPr>
      <w:r>
        <w:rPr>
          <w:color w:val="555555"/>
          <w:sz w:val="16"/>
        </w:rPr>
        <w:t>2.8</w:t>
      </w:r>
    </w:p>
    <w:p>
      <w:pPr>
        <w:spacing w:after="80" w:before="40"/>
      </w:pPr>
      <w:r>
        <w:rPr>
          <w:color w:val="555555"/>
          <w:sz w:val="16"/>
        </w:rPr>
        <w:t>2.8</w:t>
      </w:r>
    </w:p>
    <w:p>
      <w:pPr>
        <w:spacing w:after="80" w:before="40"/>
      </w:pPr>
      <w:r>
        <w:rPr>
          <w:color w:val="555555"/>
          <w:sz w:val="16"/>
        </w:rPr>
        <w:t>Máy tính để bàn/laptop/khác</w:t>
      </w:r>
    </w:p>
    <w:p>
      <w:pPr>
        <w:spacing w:after="80" w:before="40"/>
      </w:pPr>
      <w:r>
        <w:rPr>
          <w:color w:val="555555"/>
          <w:sz w:val="16"/>
        </w:rPr>
        <w:t>Máy tính</w:t>
      </w:r>
    </w:p>
    <w:p>
      <w:pPr>
        <w:spacing w:after="80" w:before="40"/>
      </w:pPr>
      <w:r>
        <w:rPr>
          <w:color w:val="555555"/>
          <w:sz w:val="16"/>
        </w:rPr>
        <w:t>0.4</w:t>
      </w:r>
    </w:p>
    <w:p>
      <w:pPr>
        <w:spacing w:after="80" w:before="40"/>
      </w:pPr>
      <w:r>
        <w:rPr>
          <w:color w:val="555555"/>
          <w:sz w:val="16"/>
        </w:rPr>
        <w:t>2.8</w:t>
      </w:r>
    </w:p>
    <w:p>
      <w:pPr>
        <w:spacing w:after="80" w:before="40"/>
      </w:pPr>
      <w:r>
        <w:rPr>
          <w:color w:val="555555"/>
          <w:sz w:val="16"/>
        </w:rPr>
        <w:t>Di động</w:t>
      </w:r>
    </w:p>
    <w:p>
      <w:pPr>
        <w:spacing w:after="80" w:before="40"/>
      </w:pPr>
      <w:r>
        <w:rPr>
          <w:color w:val="555555"/>
          <w:sz w:val="16"/>
        </w:rPr>
        <w:t>50</w:t>
      </w:r>
    </w:p>
    <w:p>
      <w:pPr>
        <w:spacing w:after="80" w:before="40"/>
      </w:pPr>
      <w:r>
        <w:rPr>
          <w:color w:val="555555"/>
          <w:sz w:val="16"/>
        </w:rPr>
        <w:t>5</w:t>
      </w:r>
    </w:p>
    <w:p>
      <w:pPr>
        <w:spacing w:after="80" w:before="40"/>
      </w:pPr>
      <w:r>
        <w:rPr>
          <w:color w:val="555555"/>
          <w:sz w:val="16"/>
        </w:rPr>
        <w:t>Ngang màn hình</w:t>
      </w:r>
    </w:p>
    <w:p>
      <w:pPr>
        <w:spacing w:after="80" w:before="40"/>
      </w:pPr>
      <w:r>
        <w:rPr>
          <w:color w:val="555555"/>
          <w:sz w:val="16"/>
        </w:rPr>
        <w:t>7.6</w:t>
      </w:r>
    </w:p>
    <w:p>
      <w:pPr>
        <w:spacing w:after="80" w:before="40"/>
      </w:pPr>
      <w:r>
        <w:rPr>
          <w:color w:val="555555"/>
          <w:sz w:val="16"/>
        </w:rPr>
        <w:t>9.9</w:t>
      </w:r>
    </w:p>
    <w:p>
      <w:pPr>
        <w:spacing w:after="80" w:before="40"/>
      </w:pPr>
      <w:r>
        <w:rPr>
          <w:color w:val="555555"/>
          <w:sz w:val="16"/>
        </w:rPr>
        <w:t>Tổng</w:t>
      </w:r>
    </w:p>
    <w:p>
      <w:pPr>
        <w:spacing w:after="80" w:before="40"/>
      </w:pPr>
      <w:r>
        <w:rPr>
          <w:color w:val="555555"/>
          <w:sz w:val="16"/>
        </w:rPr>
        <w:t>Tivi</w:t>
      </w:r>
    </w:p>
    <w:p>
      <w:pPr>
        <w:spacing w:after="80" w:before="40"/>
      </w:pPr>
      <w:r>
        <w:rPr>
          <w:color w:val="555555"/>
          <w:sz w:val="16"/>
        </w:rPr>
        <w:t>95</w:t>
      </w:r>
    </w:p>
    <w:p>
      <w:pPr>
        <w:spacing w:after="80" w:before="40"/>
      </w:pPr>
      <w:r>
        <w:rPr>
          <w:color w:val="555555"/>
          <w:sz w:val="16"/>
        </w:rPr>
        <w:t>71</w:t>
      </w:r>
    </w:p>
    <w:p>
      <w:pPr>
        <w:spacing w:after="80" w:before="40"/>
      </w:pPr>
      <w:r>
        <w:rPr>
          <w:color w:val="555555"/>
          <w:sz w:val="16"/>
        </w:rPr>
        <w:t>% Màn hình ngang</w:t>
      </w:r>
    </w:p>
    <w:p>
      <w:pPr>
        <w:spacing w:after="80" w:before="40"/>
      </w:pPr>
      <w:r>
        <w:rPr>
          <w:color w:val="555555"/>
          <w:sz w:val="16"/>
        </w:rPr>
        <w:t>29 0</w:t>
      </w:r>
    </w:p>
    <w:p>
      <w:pPr>
        <w:spacing w:after="80" w:before="40"/>
      </w:pPr>
      <w:r>
        <w:rPr>
          <w:color w:val="555555"/>
          <w:sz w:val="16"/>
        </w:rPr>
        <w:t>% Màn hình dọc</w:t>
      </w:r>
    </w:p>
    <w:p>
      <w:pPr>
        <w:spacing w:after="80" w:before="40"/>
      </w:pPr>
      <w:r>
        <w:rPr>
          <w:color w:val="555555"/>
          <w:sz w:val="16"/>
        </w:rPr>
        <w:t>5</w:t>
      </w:r>
    </w:p>
    <w:p>
      <w:pPr>
        <w:spacing w:after="80" w:before="40"/>
      </w:pPr>
      <w:r>
        <w:rPr>
          <w:color w:val="555555"/>
          <w:sz w:val="16"/>
        </w:rPr>
        <w:t>2010 2015 2010 2015</w:t>
      </w:r>
    </w:p>
    <w:p>
      <w:pPr>
        <w:spacing w:after="80" w:before="40"/>
      </w:pPr>
      <w:r>
        <w:rPr>
          <w:color w:val="1A1A1A"/>
          <w:sz w:val="21"/>
        </w:rPr>
        <w:t>Không có câu trả lời đúng ở đây nếu không biết bối cảnh. Nhưng đúng là càng nhiều nhãn sẽ làm giảm sự đơn giản và đòi hỏi người xem phải quyết định điều gì quan trọng. Nhìn chung, hãy tích cực trong nỗ lực giảm bớt các dấu hiệu trên trang. Bạn gần như luôn có thể loại bỏ nhiều hơn bạn nghĩ — và nhiều hơn bạn muốn. Hãy thử các phiên bản cực kỳ tối giản của biểu đồ với đồng nghiệp; bạn có thể ngạc nhiên vì mình cần rất ít để truyền đạt ý tưởng.</w:t>
      </w:r>
    </w:p>
    <w:p>
      <w:pPr>
        <w:spacing w:after="80" w:before="40"/>
      </w:pPr>
      <w:r>
        <w:rPr>
          <w:color w:val="555555"/>
          <w:sz w:val="16"/>
        </w:rPr>
        <w:t>144 | Tinh chỉnh</w:t>
      </w:r>
    </w:p>
    <w:p>
      <w:r>
        <w:br w:type="page"/>
      </w:r>
    </w:p>
    <w:p>
      <w:pPr>
        <w:spacing w:after="80" w:before="40"/>
      </w:pPr>
      <w:r>
        <w:rPr>
          <w:color w:val="1A1A1A"/>
          <w:sz w:val="21"/>
        </w:rPr>
        <w:t>Nó không thừa. Loại bỏ các yếu tố lặp lại, như chúng ta vừa làm, giúp đơn giản hóa, nhưng việc loại bỏ thiết kế thừa bên trong các yếu tố cũng vậy. Dưới đây là tiêu đề và phụ đề cho một biểu đồ:</w:t>
      </w:r>
    </w:p>
    <w:p>
      <w:pPr>
        <w:spacing w:after="80" w:before="40"/>
      </w:pPr>
      <w:r>
        <w:rPr>
          <w:color w:val="1A1A1A"/>
          <w:sz w:val="21"/>
        </w:rPr>
        <w:t>TẦNG LỚP TRUNG LƯU LÀ GÌ?</w:t>
      </w:r>
    </w:p>
    <w:p>
      <w:pPr>
        <w:spacing w:after="80" w:before="40"/>
      </w:pPr>
      <w:r>
        <w:rPr>
          <w:i/>
          <w:color w:val="1A1A1A"/>
          <w:sz w:val="21"/>
        </w:rPr>
        <w:t>Thu nhập gia đình theo thành phố, 2013</w:t>
      </w:r>
    </w:p>
    <w:p>
      <w:pPr>
        <w:spacing w:after="80" w:before="40"/>
      </w:pPr>
      <w:r>
        <w:rPr>
          <w:color w:val="1A1A1A"/>
          <w:sz w:val="21"/>
        </w:rPr>
        <w:t>Đây là văn bản rõ ràng và sắc nét. Nhưng về mặt thiết kế, tiêu đề này rất thừa. Để làm nổi bật, nó được áp dụng năm cách xử lý đặc biệt: cỡ chữ, in đậm, gạch chân, màu sắc và viết hoa toàn bộ. Nó có thu hút ánh nhìn không? Có. Nó có cần quá nhiều tín hiệu để thể hiện sự đặc biệt không? Không.</w:t>
      </w:r>
    </w:p>
    <w:p>
      <w:pPr>
        <w:spacing w:after="80" w:before="40"/>
      </w:pPr>
      <w:r>
        <w:rPr>
          <w:color w:val="1A1A1A"/>
          <w:sz w:val="21"/>
        </w:rPr>
        <w:t>Phụ đề có hai yếu tố phân biệt: cỡ chữ và in nghiêng. Nhưng nếu văn bản nhỏ hơn và xuất hiện ngay dưới tiêu đề, thì đó chính là phụ đề. In nghiêng ở đây là thừa.</w:t>
      </w:r>
    </w:p>
    <w:p>
      <w:pPr>
        <w:spacing w:after="80" w:before="40"/>
      </w:pPr>
      <w:r>
        <w:rPr>
          <w:color w:val="1A1A1A"/>
          <w:sz w:val="21"/>
        </w:rPr>
        <w:t>Đây gọi là thiết kế kiểu thắt lưng và dây treo. Bạn không cần cả hai để giữ quần, vì vậy hãy chọn một. Nói chung, một thiết kế sẽ có cảm giác đơn giản hơn nếu bạn áp dụng càng ít thuộc tính riêng biệt càng tốt. Dưới đây là cùng tiêu đề và phụ đề nhưng chỉ với một điểm khác biệt trong mỗi trường hợp — cỡ chữ, độ đậm hoặc màu sắc:</w:t>
      </w:r>
    </w:p>
    <w:p>
      <w:pPr>
        <w:spacing w:after="80" w:before="160"/>
      </w:pPr>
      <w:r>
        <w:rPr>
          <w:b/>
          <w:color w:val="1A1A1A"/>
          <w:sz w:val="26"/>
        </w:rPr>
        <w:t xml:space="preserve">Tầng lớp trung lưu Là gì? </w:t>
      </w:r>
      <w:r>
        <w:br/>
      </w:r>
      <w:r>
        <w:rPr>
          <w:b/>
          <w:color w:val="1A1A1A"/>
          <w:sz w:val="26"/>
        </w:rPr>
        <w:t xml:space="preserve">Tầng lớp trung lưu là gì?  </w:t>
      </w:r>
      <w:r>
        <w:br/>
      </w:r>
      <w:r>
        <w:rPr>
          <w:b/>
          <w:color w:val="1A1A1A"/>
          <w:sz w:val="26"/>
        </w:rPr>
        <w:t>Tầng lớp trung lưu Là gì?</w:t>
      </w:r>
      <w:r>
        <w:br/>
      </w:r>
      <w:r>
        <w:rPr>
          <w:b/>
          <w:color w:val="1A1A1A"/>
          <w:sz w:val="26"/>
        </w:rPr>
        <w:t xml:space="preserve">Thu nhập gia đình theo thành phố, 2013 </w:t>
      </w:r>
      <w:r>
        <w:br/>
      </w:r>
      <w:r>
        <w:rPr>
          <w:b/>
          <w:color w:val="1A1A1A"/>
          <w:sz w:val="26"/>
        </w:rPr>
        <w:t xml:space="preserve">Thu nhập gia đình theo thành phố, 2013 </w:t>
      </w:r>
      <w:r>
        <w:br/>
      </w:r>
      <w:r>
        <w:rPr>
          <w:b/>
          <w:color w:val="1A1A1A"/>
          <w:sz w:val="26"/>
        </w:rPr>
        <w:t>Thu nhập gia đình theo thành phố, 2013</w:t>
      </w:r>
    </w:p>
    <w:p>
      <w:pPr>
        <w:spacing w:after="80" w:before="40"/>
      </w:pPr>
      <w:r>
        <w:rPr>
          <w:color w:val="1A1A1A"/>
          <w:sz w:val="21"/>
        </w:rPr>
        <w:t>Bạn thậm chí có thể tranh luận rằng khoảng cách dòng giữa hai cấp độ thông tin là thừa. Nếu muốn có thêm không gian cho hình ảnh, bạn có thể đặt tiêu đề và phụ đề trên cùng một dòng mà vẫn đạt được mối quan hệ phù hợp giữa chúng:</w:t>
      </w:r>
    </w:p>
    <w:p>
      <w:pPr>
        <w:spacing w:after="80" w:before="40"/>
      </w:pPr>
      <w:r>
        <w:rPr>
          <w:color w:val="1A1A1A"/>
          <w:sz w:val="21"/>
        </w:rPr>
        <w:t>Tầng lớp trung lưu Là gì? Thu nhập gia đình theo thành phố, 2013</w:t>
      </w:r>
    </w:p>
    <w:p>
      <w:pPr>
        <w:spacing w:after="80" w:before="40"/>
      </w:pPr>
      <w:r>
        <w:rPr>
          <w:color w:val="1A1A1A"/>
          <w:sz w:val="21"/>
        </w:rPr>
        <w:t>Hầu hết các biểu đồ trong cuốn sách này sử dụng cả cỡ chữ và độ đậm để phân biệt kiểu tiêu đề. Hai đặc điểm phân biệt khá phổ biến với tiêu đề. Là một lựa chọn thiết kế, điều đó ổn. Chúng tôi trình bày các ví dụ chỉ với một đặc điểm phân biệt để nhấn mạnh rằng bạn không cần phải nhấn mạnh quá mức các yếu tố để chúng hoàn thành nhiệm vụ. Sự kỷ luật này càng trở nên quan trọng hơn khi bạn thêm các yếu tố vào trực quan hóa dữ liệu. Cảm giác đơn giản đó sẽ mất đi khi bạn tạo ra các thuộc tính hình ảnh độc đáo cho các trục.</w:t>
      </w:r>
    </w:p>
    <w:p>
      <w:pPr>
        <w:spacing w:after="80" w:before="40"/>
      </w:pPr>
      <w:r>
        <w:rPr>
          <w:color w:val="555555"/>
          <w:sz w:val="16"/>
        </w:rPr>
        <w:t>Tinh chỉnh để gây ấn tượng và thuyết phục | 145</w:t>
      </w:r>
    </w:p>
    <w:p>
      <w:r>
        <w:br w:type="page"/>
      </w:r>
    </w:p>
    <w:p>
      <w:pPr>
        <w:spacing w:after="80" w:before="40"/>
      </w:pPr>
      <w:r>
        <w:rPr>
          <w:color w:val="1A1A1A"/>
          <w:sz w:val="21"/>
        </w:rPr>
        <w:t>Nhãn, chú thích, con trỏ và các yếu tố khác. Thay vì cung cấp cho mỗi yếu tố một đặc điểm thiết kế riêng biệt, việc tạo ra các nhóm thông tin có chung thuộc tính thiết kế sẽ hữu ích: Ví dụ, chú thích, chú giải và nhãn có thể dùng chung một kiểu chữ. Các đường kẻ, mũi tên, hộp, và các dấu hiệu khác có thể sử dụng độ đậm và kiểu dáng nhất quán. Trong nhiều trường hợp, chúng có thể được loại bỏ để thay bằng sự căn chỉnh đơn giản, đạt được mục đích tương tự mà không cần các dấu trên trang.</w:t>
      </w:r>
    </w:p>
    <w:p>
      <w:pPr>
        <w:spacing w:after="80" w:before="40"/>
      </w:pPr>
      <w:r>
        <w:rPr>
          <w:color w:val="1A1A1A"/>
          <w:sz w:val="21"/>
        </w:rPr>
        <w:t>Việc sử dụng màu sắc được hạn chế. Sự đơn giản bị ảnh hưởng khi bạn tạo biểu đồ quá nhiều màu sắc vì bạn muốn chúng bắt mắt hoặc bạn có nhiều loại dữ liệu để vẽ. Để hiểu được biểu đồ, người xem không thể không tập trung vào sự khác biệt màu sắc và tự hỏi chúng có nghĩa là gì. Đó là cách bộ não xử lý thông tin. Nó muốn gán ý nghĩa cho từng màu. Hơn nữa, bộ não không thể giữ nhiều màu sắc khác biệt cùng lúc khi nó đánh giá thông tin. Nhiều hơn, chẳng hạn, bốn hoặc năm màu là tối đa và bộ não bắt đầu nhóm các màu tương tự lại với nhau. Ngay cả khi đường màu xanh dương và đường màu xanh mòng két của bạn không phải là các biến liên quan trong biểu đồ có 12 màu đường kẻ khác nhau, tâm trí đang cố gắng gộp chúng lại.</w:t>
      </w:r>
    </w:p>
    <w:p>
      <w:pPr>
        <w:spacing w:after="80" w:before="40"/>
      </w:pPr>
      <w:r>
        <w:rPr>
          <w:color w:val="1A1A1A"/>
          <w:sz w:val="21"/>
        </w:rPr>
        <w:t>Càng có nhiều sự khác biệt về màu sắc, càng cần nhiều công sức tinh thần để tìm hiểu xem những sự khác biệt đó đại diện cho điều gì. Hãy thách thức mỗi lần thêm một màu vào biểu đồ: Tôi có cần tạo ra sự khác biệt này không? Nó có thể được kết hợp với thông tin khác như một nhóm với một màu duy nhất không?</w:t>
      </w:r>
    </w:p>
    <w:p>
      <w:pPr>
        <w:spacing w:after="80" w:before="40"/>
      </w:pPr>
      <w:r>
        <w:rPr>
          <w:color w:val="1A1A1A"/>
          <w:sz w:val="21"/>
        </w:rPr>
        <w:t>Hãy nghĩ về màu sắc trong biểu đồ như một phân số cần rút gọn. Một biểu đồ nhiều màu sắc giống như phân số bốn phần mười sáu. Tỷ lệ đó được biểu thị rõ ràng hơn là hai phần tám, và đơn giản nhất là một phần tư. Hãy tìm mẫu số chung nhỏ nhất vẫn giữ được sự khác biệt cần thiết để truyền đạt ý tưởng của bạn. Ví dụ, biểu đồ đầu tiên trong chương này, trang 126, bao gồm tám khoảng thời gian ba giờ riêng biệt. Tôi đã trình bày các phiên bản lặp lại của biểu đồ đó trên trang đối diện để cho thấy việc giảm màu sắc làm tăng hiệu quả như thế nào. Tám màu duy nhất tạo ra một biểu đồ trông phức tạp với nhiều yếu tố tranh giành sự chú ý của chúng ta. Giảm xuống còn bốn màu trong các khối sáu giờ— đủ danh mục để truyền đạt ý tưởng tốt— có ích, nhưng các màu vẫn còn tranh giành nhau. Chúng ta có thể đẩy xa hơn nữa. Gom dữ liệu chỉ với hai màu: màu vàng cho buổi sáng và màu xanh cho buổi chiều, với những giờ không làm việc ít phổ biến hơn trong các màu nhạt hơn, tạo ra một sự cải thiện rõ ràng về sự rõ ràng.</w:t>
      </w:r>
    </w:p>
    <w:p>
      <w:pPr>
        <w:spacing w:after="80" w:before="40"/>
      </w:pPr>
      <w:r>
        <w:rPr>
          <w:color w:val="555555"/>
          <w:sz w:val="16"/>
        </w:rPr>
        <w:t>146 | Tinh chỉnh</w:t>
      </w:r>
    </w:p>
    <w:p>
      <w:r>
        <w:br w:type="page"/>
      </w:r>
    </w:p>
    <w:p>
      <w:pPr>
        <w:spacing w:after="80" w:before="160"/>
      </w:pPr>
      <w:r>
        <w:rPr>
          <w:b/>
          <w:color w:val="1A1A1A"/>
          <w:sz w:val="26"/>
        </w:rPr>
        <w:t>KHI NÀO MỌI NGƯỜI MUA HÀNG TRÊN WEBSITE CỦA CHÚNG TÔI?</w:t>
      </w:r>
    </w:p>
    <w:p>
      <w:pPr>
        <w:spacing w:after="80" w:before="40"/>
      </w:pPr>
      <w:r>
        <w:rPr>
          <w:color w:val="1A1A1A"/>
          <w:sz w:val="21"/>
        </w:rPr>
        <w:t>Lựa chọn màu sắc cũng nên tuân theo quy ước.6 Dữ liệu tương phản? Màu tương phản. Dữ liệu bổ sung? Màu tương tự. Các nhóm dữ liệu? Màu giống hoặc tương tự. Phạm vi dữ liệu? Màu “trống” (độ bão hòa thấp, nhạt hơn, trắng hơn) cho giá trị thấp và màu “đầy” (độ bão hòa cao hơn, đậm hơn, tối hơn) cho giá trị cao.</w:t>
      </w:r>
    </w:p>
    <w:p>
      <w:pPr>
        <w:spacing w:after="80" w:before="40"/>
      </w:pPr>
      <w:r>
        <w:rPr>
          <w:color w:val="555555"/>
          <w:sz w:val="16"/>
        </w:rPr>
        <w:t>PHẦN TRĂM DOANH SỐ</w:t>
      </w:r>
    </w:p>
    <w:p>
      <w:pPr>
        <w:spacing w:after="80" w:before="40"/>
      </w:pPr>
      <w:r>
        <w:rPr>
          <w:color w:val="555555"/>
          <w:sz w:val="16"/>
        </w:rPr>
        <w:t>Trang phục nam</w:t>
      </w:r>
    </w:p>
    <w:p>
      <w:pPr>
        <w:spacing w:after="80" w:before="40"/>
      </w:pPr>
      <w:r>
        <w:rPr>
          <w:color w:val="555555"/>
          <w:sz w:val="16"/>
        </w:rPr>
        <w:t>Trang phục nữ</w:t>
      </w:r>
    </w:p>
    <w:p>
      <w:pPr>
        <w:spacing w:after="80" w:before="40"/>
      </w:pPr>
      <w:r>
        <w:rPr>
          <w:color w:val="555555"/>
          <w:sz w:val="16"/>
        </w:rPr>
        <w:t>12–6am 6am–12pm 12–6pm 6pm–12am</w:t>
      </w:r>
    </w:p>
    <w:p>
      <w:pPr>
        <w:spacing w:after="80" w:before="40"/>
      </w:pPr>
      <w:r>
        <w:rPr>
          <w:color w:val="555555"/>
          <w:sz w:val="16"/>
        </w:rPr>
        <w:t>Trang phục nam</w:t>
      </w:r>
    </w:p>
    <w:p>
      <w:pPr>
        <w:spacing w:after="200" w:before="280"/>
      </w:pPr>
      <w:r>
        <w:rPr>
          <w:b/>
          <w:color w:val="9E2B25"/>
          <w:sz w:val="44"/>
        </w:rPr>
        <w:t>LÒNG CAN ĐẢM</w:t>
      </w:r>
    </w:p>
    <w:p>
      <w:pPr>
        <w:spacing w:after="80" w:before="40"/>
      </w:pPr>
      <w:r>
        <w:rPr>
          <w:color w:val="555555"/>
          <w:sz w:val="16"/>
        </w:rPr>
        <w:t>Trang phục nữ</w:t>
      </w:r>
    </w:p>
    <w:p>
      <w:pPr>
        <w:spacing w:after="80" w:before="40"/>
      </w:pPr>
      <w:r>
        <w:rPr>
          <w:color w:val="555555"/>
          <w:sz w:val="16"/>
        </w:rPr>
        <w:t>12–6am 6am–12pm 12–6pm 6pm–12am</w:t>
      </w:r>
    </w:p>
    <w:p>
      <w:pPr>
        <w:spacing w:after="80" w:before="40"/>
      </w:pPr>
      <w:r>
        <w:rPr>
          <w:color w:val="1A1A1A"/>
          <w:sz w:val="21"/>
        </w:rPr>
        <w:t>Bạn đã nghe hầu hết những lời khôn ngoan về sự đơn giản: Đó là sự tinh tế tối thượng (Da Vinci); phong cách phụ thuộc vào nó (Plato); ít hơn là nhiều hơn (Robert Browning qua Ludwig Mies van der Rohe); đơn giản là khó (nhiều biến thể được gán cho hàng trăm người). Tất cả điều đó, tất nhiên, đều đúng. Nhưng đối với các nhà quản lý, đây là một châm ngôn mới: Sự đơn giản là dũng cảm.</w:t>
      </w:r>
    </w:p>
    <w:p>
      <w:pPr>
        <w:spacing w:after="80" w:before="40"/>
      </w:pPr>
      <w:r>
        <w:rPr>
          <w:color w:val="555555"/>
          <w:sz w:val="16"/>
        </w:rPr>
        <w:t>Trang phục nam</w:t>
      </w:r>
    </w:p>
    <w:p>
      <w:pPr>
        <w:spacing w:after="80" w:before="40"/>
      </w:pPr>
      <w:r>
        <w:rPr>
          <w:color w:val="555555"/>
          <w:sz w:val="16"/>
        </w:rPr>
        <w:t>Trang phục nữ</w:t>
      </w:r>
    </w:p>
    <w:p>
      <w:pPr>
        <w:spacing w:after="80" w:before="40"/>
      </w:pPr>
      <w:r>
        <w:rPr>
          <w:color w:val="555555"/>
          <w:sz w:val="16"/>
        </w:rPr>
        <w:t>12–6am 6am–12pm 12–6pm 6pm–12am</w:t>
      </w:r>
    </w:p>
    <w:p>
      <w:pPr>
        <w:spacing w:after="80" w:before="40"/>
      </w:pPr>
      <w:r>
        <w:rPr>
          <w:color w:val="555555"/>
          <w:sz w:val="16"/>
        </w:rPr>
        <w:t>THỜI GIAN TRONG NGÀY</w:t>
      </w:r>
    </w:p>
    <w:p>
      <w:pPr>
        <w:spacing w:after="80" w:before="40"/>
      </w:pPr>
      <w:r>
        <w:rPr>
          <w:color w:val="1A1A1A"/>
          <w:sz w:val="21"/>
        </w:rPr>
        <w:t>Một lưu ý nữa: Màu xám là bạn của bạn. Nó tạo ra một hệ thống phân cấp thông tin. Chúng ta thường nghĩ thông tin màu xám là nền hoặc thứ yếu so với thông tin được trình bày bằng màu sắc. Nó cung cấp bối cảnh mà không làm gián đoạn ý chính bằng cách tranh giành quá nhiều sự chú ý.5 Giữ lại các đường trục nhưng làm cho chúng có màu xám sẽ bảo toàn tính hữu ích của chúng nhưng khiến chúng lùi lại phía sau thông tin trực quan quan trọng. Dữ liệu nền cung cấp bối cảnh cũng được hưởng lợi khi được tô màu xám. Biểu đồ Độ sâu cọc tuyết Mount Mansfield ở đầu chương này là một ví dụ điển hình về việc sử dụng màu sắc và màu xám để biểu thị thông tin tiền cảnh và hậu cảnh.</w:t>
      </w:r>
    </w:p>
    <w:p>
      <w:pPr>
        <w:spacing w:after="80" w:before="40"/>
      </w:pPr>
      <w:r>
        <w:rPr>
          <w:color w:val="1A1A1A"/>
          <w:sz w:val="21"/>
        </w:rPr>
        <w:t>Sự thôi thúc của một nhà quản lý thường là hiển thị mọi thứ, dẫn đến các biểu đồ dày đặc, khó đọc, không truyền tải ý tưởng mà chỉ biến hàng trăm hoặc hàng nghìn ô trong bảng tính thành một hình ảnh trực quan. Một phần, đây là lời nguyền của kiến thức—chúng ta nghĩ rằng việc biểu diễn tất cả dữ liệu mà chúng ta biết và đã tạo ra là quan trọng. Các biểu đồ dày đặc, phức tạp, chúng ta nghĩ, truyền tải điều gì đó về người tạo ra chúng: Tôi biết việc của tôi. Hãy nhìn tất cả dữ liệu này. Hãy nhìn tôi làm việc chăm chỉ thế nào.</w:t>
      </w:r>
    </w:p>
    <w:p>
      <w:pPr>
        <w:spacing w:after="80" w:before="40"/>
      </w:pPr>
      <w:r>
        <w:rPr>
          <w:color w:val="1A1A1A"/>
          <w:sz w:val="21"/>
        </w:rPr>
        <w:t>Niềm tin sâu xa rằng nhiều hơn là tốt hơn, rằng phức tạp tức là thông minh, phải được loại bỏ. Đó không phải là điều làm nên biểu đồ tốt.</w:t>
      </w:r>
    </w:p>
    <w:p>
      <w:pPr>
        <w:spacing w:after="80" w:before="40"/>
      </w:pPr>
      <w:r>
        <w:rPr>
          <w:color w:val="555555"/>
          <w:sz w:val="16"/>
        </w:rPr>
        <w:t>Tinh chỉnh để gây ấn tượng và thuyết phục | 147</w:t>
      </w:r>
    </w:p>
    <w:p>
      <w:r>
        <w:br w:type="page"/>
      </w:r>
    </w:p>
    <w:p>
      <w:pPr>
        <w:spacing w:after="200" w:before="280"/>
      </w:pPr>
      <w:r>
        <w:rPr>
          <w:b/>
          <w:color w:val="9E2B25"/>
          <w:sz w:val="44"/>
        </w:rPr>
        <w:t>NGHỆ THUẬT THUYẾT PHỤC</w:t>
      </w:r>
    </w:p>
    <w:p>
      <w:pPr>
        <w:spacing w:after="80" w:before="40"/>
      </w:pPr>
      <w:r>
        <w:rPr>
          <w:color w:val="1A1A1A"/>
          <w:sz w:val="21"/>
        </w:rPr>
        <w:t>Đứng lên trong một cuộc họp quan trọng để trình bày vài biểu đồ đơn giản, rõ ràng có lẽ nghe có vẻ đáng sợ. Andrew Abela nghe điều này khi ông làm việc với các nhà điều hành về kỹ năng thuyết trình. “Khi nói đến sự đơn giản và rõ ràng, có một nỗi sợ đúng và một nỗi sợ sai,” ông nói. “Nỗi sợ đúng là bạn cần truyền đạt thông tin chính xác, chi tiết chính xác.” Đó là điều cuốn sách này muốn giúp bạn làm. “Nhưng rồi có nỗi sợ sai rằng nếu bạn không trình bày mọi thứ, họ sẽ không hiểu hoặc họ sẽ nghĩ bạn không làm việc chăm chỉ.” Theo một cách nào đó, nỗi sợ đầu tiên dẫn đến nỗi sợ thứ hai: Tôi sợ mình có thể không trình bày đúng thông tin, vì vậy tôi sẽ trình bày tất cả thông tin. “Tôi đã làm điều này từ lâu,” Abela nói, “và tôi sẽ nói với bạn ngay bây giờ, không gì khiến một nhà điều hành hạnh phúc hơn khi thấy ai đó đến chỉ với vài biểu đồ xuất sắc. Họ nói với tôi, ‘Cuối cùng, một người đủ tự tin để chỉ cho tôi những gì tôi cần và không làm tôi ngập trong 60 slide.’ ”</w:t>
      </w:r>
    </w:p>
    <w:p>
      <w:pPr>
        <w:spacing w:after="80" w:before="40"/>
      </w:pPr>
      <w:r>
        <w:rPr>
          <w:color w:val="1A1A1A"/>
          <w:sz w:val="21"/>
        </w:rPr>
        <w:t>Một quản lý tại một tổ chức phi lợi nhuận đang chuẩn bị đứng trước 20 nhà tài trợ tiềm năng có túi tiền rủng rỉnh và nhiều lựa chọn về nơi họ muốn đóng góp từ thiện. Cô ấy đang khởi động một chương trình chống lại đói nghèo ở vùng ngoại ô, điều mà cô sẽ nói với họ là một vấn đề nghiêm trọng và đang ngày càng gia tăng. Nhưng cô biết khán giả của mình sẽ cần nhiều hơn thế để bị thuyết phục ủng hộ sáng kiến của cô. Cô đã lường trước những câu hỏi hoài nghi, chẳng hạn như “Tại sao lại là nghèo đói ở vùng ngoại ô? Nó không thể tệ như nghèo đói ở thành phố, đúng không?” Những người này sẽ muốn xem bằng chứng. Cô nhìn vào một biểu đồ sẽ cung cấp điều đó:</w:t>
      </w:r>
    </w:p>
    <w:p>
      <w:pPr>
        <w:spacing w:after="80" w:before="160"/>
      </w:pPr>
      <w:r>
        <w:rPr>
          <w:b/>
          <w:color w:val="1A1A1A"/>
          <w:sz w:val="26"/>
        </w:rPr>
        <w:t>NGƯỜI NGHÈO SỐNG Ở CÁC THÀNH PHỐ VÀ VÙNG NGOẠI Ô</w:t>
      </w:r>
      <w:r>
        <w:br/>
      </w:r>
      <w:r>
        <w:rPr>
          <w:b/>
          <w:color w:val="1A1A1A"/>
          <w:sz w:val="26"/>
        </w:rPr>
        <w:t>TRONG 95 KHU VỰC ĐÔ THỊ LỚN</w:t>
      </w:r>
    </w:p>
    <w:p>
      <w:pPr>
        <w:spacing w:after="80" w:before="40"/>
      </w:pPr>
      <w:r>
        <w:rPr>
          <w:color w:val="555555"/>
          <w:sz w:val="16"/>
        </w:rPr>
        <w:t>HÀNG TRIỆU NGƯỜI</w:t>
      </w:r>
    </w:p>
    <w:p>
      <w:pPr>
        <w:spacing w:after="80" w:before="40"/>
      </w:pPr>
      <w:r>
        <w:rPr>
          <w:color w:val="555555"/>
          <w:sz w:val="16"/>
        </w:rPr>
        <w:t>16</w:t>
      </w:r>
    </w:p>
    <w:p>
      <w:pPr>
        <w:spacing w:after="80" w:before="40"/>
      </w:pPr>
      <w:r>
        <w:rPr>
          <w:color w:val="555555"/>
          <w:sz w:val="16"/>
        </w:rPr>
        <w:t>Thành phố Vùng ngoại ô</w:t>
      </w:r>
    </w:p>
    <w:p>
      <w:pPr>
        <w:spacing w:after="80" w:before="40"/>
      </w:pPr>
      <w:r>
        <w:rPr>
          <w:color w:val="1A1A1A"/>
          <w:sz w:val="21"/>
        </w:rPr>
        <w:t>“Một lần,” anh ấy tiếp tục, “tôi đã giúp một người quản lý (manager) chuẩn bị cho một bài thuyết trình (presentation) trước CEO, và dù anh ấy lo lắng về điều đó, chúng tôi quyết định anh ấy nên thực hiện toàn bộ bài thuyết trình dựa trên một biểu đồ tuyệt vời mà anh ấy đã tạo ra. CEO đã rất ấn tượng. Họ đã dành ba giờ nói về một hình ảnh trực quan (visualization) đó.”</w:t>
      </w:r>
    </w:p>
    <w:p>
      <w:pPr>
        <w:spacing w:after="80" w:before="40"/>
      </w:pPr>
      <w:r>
        <w:rPr>
          <w:color w:val="555555"/>
          <w:sz w:val="16"/>
        </w:rPr>
        <w:t>12</w:t>
      </w:r>
    </w:p>
    <w:p>
      <w:pPr>
        <w:spacing w:after="80" w:before="40"/>
      </w:pPr>
      <w:r>
        <w:rPr>
          <w:color w:val="555555"/>
          <w:sz w:val="16"/>
        </w:rPr>
        <w:t>8</w:t>
      </w:r>
    </w:p>
    <w:p>
      <w:pPr>
        <w:spacing w:after="80" w:before="40"/>
      </w:pPr>
      <w:r>
        <w:rPr>
          <w:color w:val="555555"/>
          <w:sz w:val="16"/>
        </w:rPr>
        <w:t>4</w:t>
      </w:r>
    </w:p>
    <w:p>
      <w:pPr>
        <w:spacing w:after="80" w:before="40"/>
      </w:pPr>
      <w:r>
        <w:rPr>
          <w:color w:val="555555"/>
          <w:sz w:val="16"/>
        </w:rPr>
        <w:t>1970</w:t>
      </w:r>
    </w:p>
    <w:p>
      <w:pPr>
        <w:spacing w:after="80" w:before="40"/>
      </w:pPr>
      <w:r>
        <w:rPr>
          <w:color w:val="555555"/>
          <w:sz w:val="16"/>
        </w:rPr>
        <w:t>1980 1990 2000 2010</w:t>
      </w:r>
    </w:p>
    <w:p>
      <w:pPr>
        <w:spacing w:after="80" w:before="40"/>
      </w:pPr>
      <w:r>
        <w:rPr>
          <w:color w:val="555555"/>
          <w:sz w:val="16"/>
        </w:rPr>
        <w:t>NGUỒN: DỮ LIỆU BROOKINGS</w:t>
      </w:r>
    </w:p>
    <w:p>
      <w:pPr>
        <w:spacing w:after="80" w:before="40"/>
      </w:pPr>
      <w:r>
        <w:rPr>
          <w:color w:val="1A1A1A"/>
          <w:sz w:val="21"/>
        </w:rPr>
        <w:t>Một nỗ lực tốt. Nó đơn giản và được thiết kế tốt. Tất cả thông tin đều ở đó. Mặc dù nghèo đói đang gia tăng ở cả thành phố và vùng ngoại ô, nó đã tăng nhiều hơn ở</w:t>
      </w:r>
    </w:p>
    <w:p>
      <w:pPr>
        <w:spacing w:after="80" w:before="40"/>
      </w:pPr>
      <w:r>
        <w:rPr>
          <w:color w:val="555555"/>
          <w:sz w:val="16"/>
        </w:rPr>
        <w:t>148 | Tinh chỉnh</w:t>
      </w:r>
    </w:p>
    <w:p>
      <w:r>
        <w:br w:type="page"/>
      </w:r>
    </w:p>
    <w:p>
      <w:pPr>
        <w:spacing w:after="80" w:before="40"/>
      </w:pPr>
      <w:r>
        <w:rPr>
          <w:color w:val="1A1A1A"/>
          <w:sz w:val="21"/>
        </w:rPr>
        <w:t>vùng ngoại ô. Tuy nhiên, cô vẫn chưa hài lòng với nỗ lực của mình. Điều  đầu tiên cô thấy là nghèo đói đang gia tăng; phải mất  một lúc để tìm thấy câu chuyện nghèo đói ở vùng ngoại ô.  Vì vậy, cô cố gắng xây dựng một hình ảnh trực quan thuyết phục hơn  và nghĩ ra điều này:</w:t>
      </w:r>
    </w:p>
    <w:p>
      <w:pPr>
        <w:spacing w:after="80" w:before="40"/>
      </w:pPr>
      <w:r>
        <w:rPr>
          <w:color w:val="1A1A1A"/>
          <w:sz w:val="21"/>
        </w:rPr>
        <w:t>Làm thế nào cô ấy đi từ biểu đồ than ban đầu, chính xác hoàn hảo  nhưng không thỏa mãn, đến một điều mà cô ấy  chắc chắn sẽ giúp cô ấy tìm được nhà tài trợ cho chương trình?</w:t>
      </w:r>
    </w:p>
    <w:p>
      <w:pPr>
        <w:spacing w:after="200" w:before="280"/>
      </w:pPr>
      <w:r>
        <w:rPr>
          <w:b/>
          <w:color w:val="9E2B25"/>
          <w:sz w:val="44"/>
        </w:rPr>
        <w:t>ĐƯA RA LẬP LUẬN</w:t>
      </w:r>
    </w:p>
    <w:p>
      <w:pPr>
        <w:spacing w:after="80" w:before="160"/>
      </w:pPr>
      <w:r>
        <w:rPr>
          <w:b/>
          <w:color w:val="1A1A1A"/>
          <w:sz w:val="26"/>
        </w:rPr>
        <w:t>VẤN ĐỀ NGHÈO ĐÓI Ở VÙNG NGOẠI Ô</w:t>
      </w:r>
      <w:r>
        <w:br/>
      </w:r>
      <w:r>
        <w:rPr>
          <w:b/>
          <w:color w:val="1A1A1A"/>
          <w:sz w:val="26"/>
        </w:rPr>
        <w:t>ĐANG GIA TĂNG</w:t>
      </w:r>
    </w:p>
    <w:p>
      <w:pPr>
        <w:spacing w:after="80" w:before="40"/>
      </w:pPr>
      <w:r>
        <w:rPr>
          <w:color w:val="1A1A1A"/>
          <w:sz w:val="21"/>
        </w:rPr>
        <w:t>Thường thì việc tạo một biểu đồ chỉ  chính xác là không đủ. Bạn đang cố gắng hé lộ những sự thật ẩn giấu  trong dữ liệu; để đưa ra lập luận; cạnh tranh để giành sự chú ý,  nguồn lực và tiền bạc; chào hàng với khách hàng;  tuyển dụng khách hàng mới; gây ảnh hưởng đến ý kiến hoặc giúp  hình thành một ý kiến. Bạn không chỉ muốn mọi người tin rằng  biểu đồ là đúng— bạn muốn nó dẫn đến hành động, gợi ý một  hướng đi tiếp.</w:t>
      </w:r>
    </w:p>
    <w:p>
      <w:pPr>
        <w:spacing w:after="80" w:before="40"/>
      </w:pPr>
      <w:r>
        <w:rPr>
          <w:color w:val="555555"/>
          <w:sz w:val="16"/>
        </w:rPr>
        <w:t>HÀNG TRIỆU NGƯỜI NGHÈO</w:t>
      </w:r>
    </w:p>
    <w:p>
      <w:pPr>
        <w:spacing w:after="80" w:before="40"/>
      </w:pPr>
      <w:r>
        <w:rPr>
          <w:color w:val="555555"/>
          <w:sz w:val="16"/>
        </w:rPr>
        <w:t>Vùng ngoại ô</w:t>
      </w:r>
    </w:p>
    <w:p>
      <w:pPr>
        <w:spacing w:after="80" w:before="40"/>
      </w:pPr>
      <w:r>
        <w:rPr>
          <w:color w:val="555555"/>
          <w:sz w:val="16"/>
        </w:rPr>
        <w:t>16</w:t>
      </w:r>
    </w:p>
    <w:p>
      <w:pPr>
        <w:spacing w:after="80" w:before="40"/>
      </w:pPr>
      <w:r>
        <w:rPr>
          <w:color w:val="555555"/>
          <w:sz w:val="16"/>
        </w:rPr>
        <w:t>Thành phố</w:t>
      </w:r>
    </w:p>
    <w:p>
      <w:pPr>
        <w:spacing w:after="80" w:before="40"/>
      </w:pPr>
      <w:r>
        <w:rPr>
          <w:color w:val="555555"/>
          <w:sz w:val="16"/>
        </w:rPr>
        <w:t>8</w:t>
      </w:r>
    </w:p>
    <w:p>
      <w:pPr>
        <w:spacing w:after="80" w:before="40"/>
      </w:pPr>
      <w:r>
        <w:rPr>
          <w:color w:val="1A1A1A"/>
          <w:sz w:val="21"/>
        </w:rPr>
        <w:t>Khoa học thuyết phục định nghĩa ba chiến lược chúng ta sử dụng  để ảnh hưởng đến hành vi hoặc suy nghĩ: kinh tế (củ cà rốt  và cây gậy), xã hội (mọi người khác đều đang làm điều đó), và  môi trường (âm nhạc thư giãn ở nha sĩ).  Trực quan hóa phần lớn thuộc vào loại thứ ba.  Steve J. Martin, một người có ảnh hưởng lớn trong lĩnh vực này  và là đồng tác giả của nhiều cuốn sách về ảnh hưởng và  thuyết phục, cung cấp vô số ví dụ từ nghiên cứu của ông  và người khác về cách các chiến lược thuyết phục thuộc  môi trường hoạt động.7 Ví dụ, một giáo sư  đã tăng gấp đôi số người sẵn sàng  tham gia khảo sát bằng cách đính kèm một tờ ghi chú viết tay  vào yêu cầu.8  Các khách sạn tăng tái sử dụng khăn tắm  lên 25% khi họ thay đổi từ ngữ trên các tấm biển  bên cạnh khăn.9  Mọi người tự phục vụ ít thức ăn hơn  khi màu của đĩa tương phản với màu của thức ăn.10</w:t>
      </w:r>
    </w:p>
    <w:p>
      <w:pPr>
        <w:spacing w:after="80" w:before="40"/>
      </w:pPr>
      <w:r>
        <w:rPr>
          <w:color w:val="555555"/>
          <w:sz w:val="16"/>
        </w:rPr>
        <w:t>0</w:t>
      </w:r>
    </w:p>
    <w:p>
      <w:pPr>
        <w:spacing w:after="80" w:before="40"/>
      </w:pPr>
      <w:r>
        <w:rPr>
          <w:color w:val="555555"/>
          <w:sz w:val="16"/>
        </w:rPr>
        <w:t>2010 2000 1970</w:t>
      </w:r>
    </w:p>
    <w:p>
      <w:pPr>
        <w:spacing w:after="80" w:before="40"/>
      </w:pPr>
      <w:r>
        <w:rPr>
          <w:color w:val="555555"/>
          <w:sz w:val="16"/>
        </w:rPr>
        <w:t>NGUỒN: DỮ LIỆU BROOKINGS</w:t>
      </w:r>
    </w:p>
    <w:p>
      <w:pPr>
        <w:spacing w:after="80" w:before="40"/>
      </w:pPr>
      <w:r>
        <w:rPr>
          <w:color w:val="1A1A1A"/>
          <w:sz w:val="21"/>
        </w:rPr>
        <w:t>Cô ấy rất vui với phiên bản này, dễ tiếp cận hơn  và thuyết phục hơn nhiều. Sự gia tăng nghèo đói ở vùng ngoại ô  hiện ra ngay lập tức, và gần như ngay sau đó,  ý tưởng rằng nhiều người nghèo  sống ở vùng ngoại ô hơn là ở thành phố. Điều này sẽ  làm ngạc nhiên và lay động khán giả của cô.</w:t>
      </w:r>
    </w:p>
    <w:p>
      <w:pPr>
        <w:spacing w:after="80" w:before="40"/>
      </w:pPr>
      <w:r>
        <w:rPr>
          <w:color w:val="555555"/>
          <w:sz w:val="16"/>
        </w:rPr>
        <w:t>Tinh chỉnh để gây ấn tượng và thuyết phục | 149</w:t>
      </w:r>
    </w:p>
    <w:p>
      <w:r>
        <w:br w:type="page"/>
      </w:r>
    </w:p>
    <w:p>
      <w:pPr>
        <w:spacing w:after="80" w:before="40"/>
      </w:pPr>
      <w:r>
        <w:rPr>
          <w:color w:val="1A1A1A"/>
          <w:sz w:val="21"/>
        </w:rPr>
        <w:t>Các cơ chế mà qua đó hình ảnh trực quan thông tin thuyết phục chúng ta cũng tinh tế không kém  và mạnh mẽ ngang nhau. “Trong khi chúng ta muốn nghĩ rằng các quyết định của mình là kết quả của  nhận thức có nỗ lực, thực tế thì có phần khác biệt,” Martin viết. “Phần lớn  hành vi của chúng ta được điều khiển bởi những tín hiệu vô thức hiện diện trong môi trường của chúng ta.”</w:t>
      </w:r>
    </w:p>
    <w:p>
      <w:pPr>
        <w:spacing w:after="80" w:before="40"/>
      </w:pPr>
      <w:r>
        <w:rPr>
          <w:color w:val="1A1A1A"/>
          <w:sz w:val="21"/>
        </w:rPr>
        <w:t>Chúng ta đang rời xa các nhà khoa học dữ liệu. Công việc của họ, hoặc ít nhất họ tự nhìn nhận, là cố gắng trình bày tất cả dữ liệu—trở nên khách quan nhất có thể và đưa ra mọi thứ có sẵn để phân tích. Điều này hợp lý khi chúng ta thực hiện trực quan hóa thăm dò (exploratory visualization). Nó dùng để tìm kiếm sự thật, kiểm tra giả thuyết và phân tích. Chương này tập trung vào những lúc giao tiếp trực quan cần thuyết phục khán giả và tạo ra thay đổi.</w:t>
      </w:r>
    </w:p>
    <w:p>
      <w:pPr>
        <w:spacing w:after="80" w:before="40"/>
      </w:pPr>
      <w:r>
        <w:rPr>
          <w:color w:val="1A1A1A"/>
          <w:sz w:val="21"/>
        </w:rPr>
        <w:t>Ngay cả khi chúng ta không suy nghĩ nhiều về điều đó, chúng ta vẫn nhận ra sự khác biệt giữa việc truyền đạt thông tin và thuyết phục, và chúng ta cho phép cả hai loại giao tiếp. Một phát thanh viên bình luận trực tiếp (play-by-play announcer) tả lại hành động, mô tả chủ yếu những gì thực sự đang diễn ra trên sân; một bình luận viên màu sắc (color commentator) ảnh hưởng đến cảm nhận của chúng ta về câu chuyện của trận đấu. Một ngôi nhà rao bán có thể được mô tả chính xác là “2,400 feet vuông với 4 phòng ngủ và 2 phòng tắm trên 1.2 mẫu Anh” hoặc, để khiến bạn muốn hơn, là “một căn nhà kiểu Colonial rộng rãi, không gian mở với nhà bếp hiện đại hoàn toàn mới, nằm trên lô đất cây cối rậm rạp, biệt lập, có tầm nhìn ngoạn mục.” Thứ bạn có thể gọi là xe cũ, người hy vọng bạn mua lại gọi là 'pre-owned' (đã qua sử dụng). Báo chí đăng cả bài tường thuật và bài ý kiến (op-ed) về cùng một chủ đề. So sánh các câu dưới đây:</w:t>
      </w:r>
    </w:p>
    <w:p>
      <w:pPr>
        <w:spacing w:after="80" w:before="40"/>
      </w:pPr>
      <w:r>
        <w:rPr>
          <w:color w:val="1A1A1A"/>
          <w:sz w:val="21"/>
        </w:rPr>
        <w:t>bài tường thuật bài ý kiến (op-ed)</w:t>
      </w:r>
    </w:p>
    <w:p>
      <w:pPr>
        <w:spacing w:after="80" w:before="40"/>
      </w:pPr>
      <w:r>
        <w:rPr>
          <w:color w:val="1A1A1A"/>
          <w:sz w:val="21"/>
        </w:rPr>
        <w:t>Tôi hiểu áp lực ngân sách mà Lầu Năm Góc đang phải đối mặt hiện nay. Nhưng những lập luận đó có sai lầm nghiêm trọng—và nếu chúng ta loại bỏ A-10 trước khi có phương án thay thế, lính Mỹ sẽ chết.12</w:t>
      </w:r>
    </w:p>
    <w:p>
      <w:pPr>
        <w:spacing w:after="80" w:before="40"/>
      </w:pPr>
      <w:r>
        <w:rPr>
          <w:color w:val="1A1A1A"/>
          <w:sz w:val="21"/>
        </w:rPr>
        <w:t>Ngân sách lại tìm cách loại bỏ máy bay hỗ trợ không quân tầm gần A-10 “Warthog” nổi tiếng để tiết kiệm 382 triệu đô la, một động thái chắc chắn sẽ khiến Quốc hội tức giận, cơ quan đã bác bỏ đề xuất tương tự vào năm ngoái.11</w:t>
      </w:r>
    </w:p>
    <w:p>
      <w:pPr>
        <w:spacing w:after="80" w:before="40"/>
      </w:pPr>
      <w:r>
        <w:rPr>
          <w:color w:val="1A1A1A"/>
          <w:sz w:val="21"/>
        </w:rPr>
        <w:t>Bài tường thuật có tốt hơn bài ý kiến không? Không, không thể so sánh về chất lượng. Một bài mang tính thông tin, bài kia mang tính thuyết phục, và chúng sử dụng các kỹ thuật tu từ khác nhau.13 Bài tường thuật mô tả sự kiện, và suy đoán (Quốc hội sẽ tức giận) được củng cố bằng bằng chứng (nó đã bị bác bỏ trước đây). Ngược lại, bài xã luận sử dụng ngôi thứ nhất, tham gia vào</w:t>
      </w:r>
    </w:p>
    <w:p>
      <w:pPr>
        <w:spacing w:after="80" w:before="40"/>
      </w:pPr>
      <w:r>
        <w:rPr>
          <w:color w:val="555555"/>
          <w:sz w:val="16"/>
        </w:rPr>
        <w:t>150 | Tinh chỉnh</w:t>
      </w:r>
    </w:p>
    <w:p>
      <w:r>
        <w:br w:type="page"/>
      </w:r>
    </w:p>
    <w:p>
      <w:pPr>
        <w:spacing w:after="80" w:before="160"/>
      </w:pPr>
      <w:r>
        <w:rPr>
          <w:b/>
          <w:color w:val="1A1A1A"/>
          <w:sz w:val="26"/>
        </w:rPr>
        <w:t>GIÁ MỘT CỐC BIA NHỎ TẠI MỌI SÂN VẬN ĐỘNG MLB</w:t>
      </w:r>
    </w:p>
    <w:p>
      <w:pPr>
        <w:spacing w:after="80" w:before="40"/>
      </w:pPr>
      <w:r>
        <w:rPr>
          <w:color w:val="1A1A1A"/>
          <w:sz w:val="21"/>
        </w:rPr>
        <w:t>Nếu bạn muốn thuyết phục ai đó rằng bia quá đắt tại các trận bóng chày, rõ ràng bạn sẽ dùng biểu đồ nào.14 Nhưng nếu ủy viên bóng chày muốn hiểu chi phí liên quan đến việc tham dự các trận đấu, thì sự thuyết phục như vậy sẽ không phù hợp. Đúng là sự chuyển đổi này rất cực đoan; nó được tạo ra như một bài tập để làm cho dữ liệu thuyết phục nhất có thể, một dạng thử nghiệm op-ed. Nhưng sự thuyết phục không cần phải đi vào lối xã luận trắng trợn. Phần lớn thời gian, các nhà quản lý chỉ muốn truyền đạt một quan điểm rõ ràng và mạnh mẽ hơn một biểu đồ chính xác, được thiết kế tốt, nhưng thụ động.</w:t>
      </w:r>
    </w:p>
    <w:p>
      <w:pPr>
        <w:spacing w:after="80" w:before="40"/>
      </w:pPr>
      <w:r>
        <w:rPr>
          <w:color w:val="555555"/>
          <w:sz w:val="16"/>
        </w:rPr>
        <w:t>$12</w:t>
      </w:r>
    </w:p>
    <w:p>
      <w:pPr>
        <w:spacing w:after="80" w:before="40"/>
      </w:pPr>
      <w:r>
        <w:rPr>
          <w:color w:val="555555"/>
          <w:sz w:val="16"/>
        </w:rPr>
        <w:t>10</w:t>
      </w:r>
    </w:p>
    <w:p>
      <w:pPr>
        <w:spacing w:after="80" w:before="40"/>
      </w:pPr>
      <w:r>
        <w:rPr>
          <w:color w:val="555555"/>
          <w:sz w:val="16"/>
        </w:rPr>
        <w:t>MLB Trung bình: $6.87</w:t>
      </w:r>
    </w:p>
    <w:p>
      <w:pPr>
        <w:spacing w:after="80" w:before="40"/>
      </w:pPr>
      <w:r>
        <w:rPr>
          <w:color w:val="555555"/>
          <w:sz w:val="16"/>
        </w:rPr>
        <w:t>8</w:t>
      </w:r>
    </w:p>
    <w:p>
      <w:pPr>
        <w:spacing w:after="80" w:before="40"/>
      </w:pPr>
      <w:r>
        <w:rPr>
          <w:color w:val="555555"/>
          <w:sz w:val="16"/>
        </w:rPr>
        <w:t>6</w:t>
      </w:r>
    </w:p>
    <w:p>
      <w:pPr>
        <w:spacing w:after="80" w:before="40"/>
      </w:pPr>
      <w:r>
        <w:rPr>
          <w:color w:val="555555"/>
          <w:sz w:val="16"/>
        </w:rPr>
        <w:t>4</w:t>
      </w:r>
    </w:p>
    <w:p>
      <w:pPr>
        <w:spacing w:after="80" w:before="40"/>
      </w:pPr>
      <w:r>
        <w:rPr>
          <w:color w:val="555555"/>
          <w:sz w:val="16"/>
        </w:rPr>
        <w:t>2</w:t>
      </w:r>
    </w:p>
    <w:p>
      <w:pPr>
        <w:spacing w:after="80" w:before="40"/>
      </w:pPr>
      <w:r>
        <w:rPr>
          <w:color w:val="555555"/>
          <w:sz w:val="16"/>
        </w:rPr>
        <w:t>Diamondbacks</w:t>
      </w:r>
    </w:p>
    <w:p>
      <w:pPr>
        <w:spacing w:after="80" w:before="40"/>
      </w:pPr>
      <w:r>
        <w:rPr>
          <w:color w:val="555555"/>
          <w:sz w:val="16"/>
        </w:rPr>
        <w:t>Rays</w:t>
      </w:r>
    </w:p>
    <w:p>
      <w:pPr>
        <w:spacing w:after="80" w:before="40"/>
      </w:pPr>
      <w:r>
        <w:rPr>
          <w:color w:val="555555"/>
          <w:sz w:val="16"/>
        </w:rPr>
        <w:t>Astros</w:t>
      </w:r>
    </w:p>
    <w:p>
      <w:pPr>
        <w:spacing w:after="80" w:before="40"/>
      </w:pPr>
      <w:r>
        <w:rPr>
          <w:color w:val="555555"/>
          <w:sz w:val="16"/>
        </w:rPr>
        <w:t>Athletics</w:t>
      </w:r>
    </w:p>
    <w:p>
      <w:pPr>
        <w:spacing w:after="80" w:before="40"/>
      </w:pPr>
      <w:r>
        <w:rPr>
          <w:color w:val="555555"/>
          <w:sz w:val="16"/>
        </w:rPr>
        <w:t>Marlins</w:t>
      </w:r>
    </w:p>
    <w:p>
      <w:pPr>
        <w:spacing w:after="80" w:before="40"/>
      </w:pPr>
      <w:r>
        <w:rPr>
          <w:color w:val="555555"/>
          <w:sz w:val="16"/>
        </w:rPr>
        <w:t>Orioles</w:t>
      </w:r>
    </w:p>
    <w:p>
      <w:pPr>
        <w:spacing w:after="80" w:before="40"/>
      </w:pPr>
      <w:r>
        <w:rPr>
          <w:color w:val="555555"/>
          <w:sz w:val="16"/>
        </w:rPr>
        <w:t>Braves</w:t>
      </w:r>
    </w:p>
    <w:p>
      <w:pPr>
        <w:spacing w:after="80" w:before="40"/>
      </w:pPr>
      <w:r>
        <w:rPr>
          <w:color w:val="555555"/>
          <w:sz w:val="16"/>
        </w:rPr>
        <w:t>Twins</w:t>
      </w:r>
    </w:p>
    <w:p>
      <w:pPr>
        <w:spacing w:after="80" w:before="40"/>
      </w:pPr>
      <w:r>
        <w:rPr>
          <w:color w:val="555555"/>
          <w:sz w:val="16"/>
        </w:rPr>
        <w:t>White Sox</w:t>
      </w:r>
    </w:p>
    <w:p>
      <w:pPr>
        <w:spacing w:after="80" w:before="40"/>
      </w:pPr>
      <w:r>
        <w:rPr>
          <w:color w:val="555555"/>
          <w:sz w:val="16"/>
        </w:rPr>
        <w:t>Nationals</w:t>
      </w:r>
    </w:p>
    <w:p>
      <w:pPr>
        <w:spacing w:after="80" w:before="40"/>
      </w:pPr>
      <w:r>
        <w:rPr>
          <w:color w:val="555555"/>
          <w:sz w:val="16"/>
        </w:rPr>
        <w:t>Red Sox</w:t>
      </w:r>
    </w:p>
    <w:p>
      <w:pPr>
        <w:spacing w:after="80" w:before="40"/>
      </w:pPr>
      <w:r>
        <w:rPr>
          <w:color w:val="555555"/>
          <w:sz w:val="16"/>
        </w:rPr>
        <w:t>Brewers</w:t>
      </w:r>
    </w:p>
    <w:p>
      <w:pPr>
        <w:spacing w:after="80" w:before="40"/>
      </w:pPr>
      <w:r>
        <w:rPr>
          <w:color w:val="555555"/>
          <w:sz w:val="16"/>
        </w:rPr>
        <w:t>Rangers</w:t>
      </w:r>
    </w:p>
    <w:p>
      <w:pPr>
        <w:spacing w:after="80" w:before="40"/>
      </w:pPr>
      <w:r>
        <w:rPr>
          <w:color w:val="555555"/>
          <w:sz w:val="16"/>
        </w:rPr>
        <w:t>Phillies</w:t>
      </w:r>
    </w:p>
    <w:p>
      <w:pPr>
        <w:spacing w:after="80" w:before="40"/>
      </w:pPr>
      <w:r>
        <w:rPr>
          <w:color w:val="555555"/>
          <w:sz w:val="16"/>
        </w:rPr>
        <w:t>Giants</w:t>
      </w:r>
    </w:p>
    <w:p>
      <w:pPr>
        <w:spacing w:after="80" w:before="40"/>
      </w:pPr>
      <w:r>
        <w:rPr>
          <w:color w:val="555555"/>
          <w:sz w:val="16"/>
        </w:rPr>
        <w:t>Mariners</w:t>
      </w:r>
    </w:p>
    <w:p>
      <w:pPr>
        <w:spacing w:after="80" w:before="40"/>
      </w:pPr>
      <w:r>
        <w:rPr>
          <w:color w:val="555555"/>
          <w:sz w:val="16"/>
        </w:rPr>
        <w:t>Padres</w:t>
      </w:r>
    </w:p>
    <w:p>
      <w:pPr>
        <w:spacing w:after="80" w:before="40"/>
      </w:pPr>
      <w:r>
        <w:rPr>
          <w:color w:val="555555"/>
          <w:sz w:val="16"/>
        </w:rPr>
        <w:t>Mets</w:t>
      </w:r>
    </w:p>
    <w:p>
      <w:pPr>
        <w:spacing w:after="80" w:before="40"/>
      </w:pPr>
      <w:r>
        <w:rPr>
          <w:color w:val="555555"/>
          <w:sz w:val="16"/>
        </w:rPr>
        <w:t>Cubs</w:t>
      </w:r>
    </w:p>
    <w:p>
      <w:pPr>
        <w:spacing w:after="80" w:before="40"/>
      </w:pPr>
      <w:r>
        <w:rPr>
          <w:color w:val="555555"/>
          <w:sz w:val="16"/>
        </w:rPr>
        <w:t>Angels</w:t>
      </w:r>
    </w:p>
    <w:p>
      <w:pPr>
        <w:spacing w:after="80" w:before="40"/>
      </w:pPr>
      <w:r>
        <w:rPr>
          <w:color w:val="555555"/>
          <w:sz w:val="16"/>
        </w:rPr>
        <w:t>Cardinals</w:t>
      </w:r>
    </w:p>
    <w:p>
      <w:pPr>
        <w:spacing w:after="80" w:before="40"/>
      </w:pPr>
      <w:r>
        <w:rPr>
          <w:color w:val="555555"/>
          <w:sz w:val="16"/>
        </w:rPr>
        <w:t>Jays</w:t>
      </w:r>
    </w:p>
    <w:p>
      <w:pPr>
        <w:spacing w:after="80" w:before="40"/>
      </w:pPr>
      <w:r>
        <w:rPr>
          <w:color w:val="555555"/>
          <w:sz w:val="16"/>
        </w:rPr>
        <w:t>Pirates</w:t>
      </w:r>
    </w:p>
    <w:p>
      <w:pPr>
        <w:spacing w:after="80" w:before="40"/>
      </w:pPr>
      <w:r>
        <w:rPr>
          <w:color w:val="555555"/>
          <w:sz w:val="16"/>
        </w:rPr>
        <w:t>Reds</w:t>
      </w:r>
    </w:p>
    <w:p>
      <w:pPr>
        <w:spacing w:after="80" w:before="40"/>
      </w:pPr>
      <w:r>
        <w:rPr>
          <w:color w:val="555555"/>
          <w:sz w:val="16"/>
        </w:rPr>
        <w:t>Royals</w:t>
      </w:r>
    </w:p>
    <w:p>
      <w:pPr>
        <w:spacing w:after="80" w:before="40"/>
      </w:pPr>
      <w:r>
        <w:rPr>
          <w:color w:val="555555"/>
          <w:sz w:val="16"/>
        </w:rPr>
        <w:t>Yankees</w:t>
      </w:r>
    </w:p>
    <w:p>
      <w:pPr>
        <w:spacing w:after="80" w:before="40"/>
      </w:pPr>
      <w:r>
        <w:rPr>
          <w:color w:val="555555"/>
          <w:sz w:val="16"/>
        </w:rPr>
        <w:t>Guardians</w:t>
      </w:r>
    </w:p>
    <w:p>
      <w:pPr>
        <w:spacing w:after="80" w:before="40"/>
      </w:pPr>
      <w:r>
        <w:rPr>
          <w:color w:val="555555"/>
          <w:sz w:val="16"/>
        </w:rPr>
        <w:t>Dodgers</w:t>
      </w:r>
    </w:p>
    <w:p>
      <w:pPr>
        <w:spacing w:after="80" w:before="40"/>
      </w:pPr>
      <w:r>
        <w:rPr>
          <w:color w:val="555555"/>
          <w:sz w:val="16"/>
        </w:rPr>
        <w:t>Rockies</w:t>
      </w:r>
    </w:p>
    <w:p>
      <w:pPr>
        <w:spacing w:after="80" w:before="40"/>
      </w:pPr>
      <w:r>
        <w:rPr>
          <w:color w:val="555555"/>
          <w:sz w:val="16"/>
        </w:rPr>
        <w:t>Tigers</w:t>
      </w:r>
    </w:p>
    <w:p>
      <w:pPr>
        <w:spacing w:after="80" w:before="40"/>
      </w:pPr>
      <w:r>
        <w:rPr>
          <w:color w:val="555555"/>
          <w:sz w:val="16"/>
        </w:rPr>
        <w:t>NGUỒN: TEAM MARKETING REPORT INC.</w:t>
      </w:r>
    </w:p>
    <w:p>
      <w:pPr>
        <w:spacing w:after="80" w:before="40"/>
      </w:pPr>
      <w:r>
        <w:rPr>
          <w:color w:val="555555"/>
          <w:sz w:val="16"/>
        </w:rPr>
        <w:t>Trung bình  tại sân bóng:  $144</w:t>
      </w:r>
    </w:p>
    <w:p>
      <w:pPr>
        <w:spacing w:after="80" w:before="40"/>
      </w:pPr>
      <w:r>
        <w:rPr>
          <w:color w:val="1A1A1A"/>
          <w:sz w:val="21"/>
        </w:rPr>
        <w:t>nói với khán giả (“chúng ta”), và có cảm giác cá nhân và đối thoại hơn (“dạo này”). Một tuyên bố quan trọng (“lính sẽ chết”) được đưa ra mà không có bằng chứng. Không văn bản nào tốt hơn hay kém hơn văn bản kia; mỗi cái đều tốt trong bối cảnh của nó (và ngược lại, không tốt trong bối cảnh của cái kia).</w:t>
      </w:r>
    </w:p>
    <w:p>
      <w:pPr>
        <w:spacing w:after="80" w:before="40"/>
      </w:pPr>
      <w:r>
        <w:rPr>
          <w:color w:val="555555"/>
          <w:sz w:val="16"/>
        </w:rPr>
        <w:t>Cửa hàng $25</w:t>
      </w:r>
    </w:p>
    <w:p>
      <w:pPr>
        <w:spacing w:after="80" w:before="40"/>
      </w:pPr>
      <w:r>
        <w:rPr>
          <w:color w:val="555555"/>
          <w:sz w:val="16"/>
        </w:rPr>
        <w:t>$200 $0</w:t>
      </w:r>
    </w:p>
    <w:p>
      <w:pPr>
        <w:spacing w:after="80" w:before="160"/>
      </w:pPr>
      <w:r>
        <w:rPr>
          <w:b/>
          <w:color w:val="1A1A1A"/>
          <w:sz w:val="26"/>
        </w:rPr>
        <w:t xml:space="preserve">NẾU BẠN MUA </w:t>
      </w:r>
      <w:r>
        <w:br/>
      </w:r>
      <w:r>
        <w:rPr>
          <w:b/>
          <w:color w:val="1A1A1A"/>
          <w:sz w:val="26"/>
        </w:rPr>
        <w:t xml:space="preserve">MỘT THÙNG BIA </w:t>
      </w:r>
      <w:r>
        <w:br/>
      </w:r>
      <w:r>
        <w:rPr>
          <w:b/>
          <w:color w:val="1A1A1A"/>
          <w:sz w:val="26"/>
        </w:rPr>
        <w:t>TẠI SÂN BÓNG</w:t>
      </w:r>
    </w:p>
    <w:p>
      <w:pPr>
        <w:spacing w:after="80" w:before="40"/>
      </w:pPr>
      <w:r>
        <w:rPr>
          <w:color w:val="555555"/>
          <w:sz w:val="16"/>
        </w:rPr>
        <w:t>Đắt $72–$118/thùng Rockies Diamondbacks Blue Jays Angels Người hâm mộ biết họ đang bị chặt chém, nhưng việc quy đổi giá bia tại tất cả các sân MLB thành một thước đo mà họ có thể dễ dàng hình dung cho thấy mức độ tệ hại đến nhường nào.</w:t>
      </w:r>
    </w:p>
    <w:p>
      <w:pPr>
        <w:spacing w:after="80" w:before="40"/>
      </w:pPr>
      <w:r>
        <w:rPr>
          <w:color w:val="555555"/>
          <w:sz w:val="16"/>
        </w:rPr>
        <w:t>Cắt cổ $103–$131/thùng Pirates Dodgers Cardinals Braves Padres Mariners Twins Guardians Tigers Rays Marlins Reds Royals Rangers Yankees</w:t>
      </w:r>
    </w:p>
    <w:p>
      <w:pPr>
        <w:spacing w:after="80" w:before="40"/>
      </w:pPr>
      <w:r>
        <w:rPr>
          <w:color w:val="555555"/>
          <w:sz w:val="16"/>
        </w:rPr>
        <w:t>Quá đáng $155–$193/thùng Astros Brewers Athletics Mets Phillies Nationals Orioles Cubs White Sox</w:t>
      </w:r>
    </w:p>
    <w:p>
      <w:pPr>
        <w:spacing w:after="80" w:before="40"/>
      </w:pPr>
      <w:r>
        <w:rPr>
          <w:color w:val="555555"/>
          <w:sz w:val="16"/>
        </w:rPr>
        <w:t>Vô lương tâm $216–$228/thùng Giants Red Sox</w:t>
      </w:r>
    </w:p>
    <w:p>
      <w:pPr>
        <w:spacing w:after="80" w:before="40"/>
      </w:pPr>
      <w:r>
        <w:rPr>
          <w:color w:val="1A1A1A"/>
          <w:sz w:val="21"/>
        </w:rPr>
        <w:t>Điều này cũng đúng với trực quan hóa dữ liệu (dataviz). Khi bạn có một quan điểm, bạn có thể sử dụng các kỹ thuật— thao tác— để tăng cường hiệu quả. Các tín hiệu vô thức— màu sắc, độ tương phản, không gian, từ ngữ, những gì bạn trình bày và quan trọng không kém, những gì bạn bỏ qua— tất cả đều góp phần làm cho ý tưởng dễ tiếp cận hơn và tăng tính thuyết phục của biểu đồ. Trang này cho thấy sự tương đương trong trực quan hóa dữ liệu của sự so sánh giữa bài tin tức và bài xã luận.</w:t>
      </w:r>
    </w:p>
    <w:p>
      <w:pPr>
        <w:spacing w:after="80" w:before="40"/>
      </w:pPr>
      <w:r>
        <w:rPr>
          <w:color w:val="555555"/>
          <w:sz w:val="16"/>
        </w:rPr>
        <w:t>NGUỒN: TEAM MARKETING REPORT INC.</w:t>
      </w:r>
    </w:p>
    <w:p>
      <w:pPr>
        <w:spacing w:after="80" w:before="40"/>
      </w:pPr>
      <w:r>
        <w:rPr>
          <w:color w:val="555555"/>
          <w:sz w:val="16"/>
        </w:rPr>
        <w:t>Tinh chỉnh để gây ấn tượng và thuyết phục | 151</w:t>
      </w:r>
    </w:p>
    <w:p>
      <w:r>
        <w:br w:type="page"/>
      </w:r>
    </w:p>
    <w:p>
      <w:pPr>
        <w:spacing w:after="200" w:before="280"/>
      </w:pPr>
      <w:r>
        <w:rPr>
          <w:b/>
          <w:color w:val="9E2B25"/>
          <w:sz w:val="44"/>
        </w:rPr>
        <w:t>BA BƯỚC ĐỂ TẠO BIỂU ĐỒ THUYẾT PHỤC HƠN</w:t>
      </w:r>
    </w:p>
    <w:p>
      <w:pPr>
        <w:spacing w:after="80" w:before="40"/>
      </w:pPr>
      <w:r>
        <w:rPr>
          <w:color w:val="1A1A1A"/>
          <w:sz w:val="21"/>
        </w:rPr>
        <w:t>Điều thường làm cho biểu đồ thuyết phục là mức độ dễ dàng mà sự chú ý của mọi người hướng đến ý chính. Các nhà khoa học về thuyết phục gọi đây là tính khả dụng của thông tin nổi bật. Nếu bạn làm cho một ý tưởng dễ tiếp cận, người xem sẽ thường thấy nó hấp dẫn và thuyết phục hơn.</w:t>
      </w:r>
    </w:p>
    <w:p>
      <w:pPr>
        <w:spacing w:after="80" w:before="40"/>
      </w:pPr>
      <w:r>
        <w:rPr>
          <w:color w:val="1A1A1A"/>
          <w:sz w:val="21"/>
        </w:rPr>
        <w:t>Biểu đồ nào thuyết phục bạn tốt hơn rằng đội ngũ bán hàng Bờ Tây là một vấn đề?</w:t>
      </w:r>
    </w:p>
    <w:p>
      <w:pPr>
        <w:spacing w:after="80" w:before="160"/>
      </w:pPr>
      <w:r>
        <w:rPr>
          <w:b/>
          <w:color w:val="1A1A1A"/>
          <w:sz w:val="26"/>
        </w:rPr>
        <w:t>ĐẠI DIỆN BÁN HÀNG BỜ TÂY HOẠT ĐỘNG KÉM</w:t>
      </w:r>
    </w:p>
    <w:p>
      <w:pPr>
        <w:spacing w:after="80" w:before="160"/>
      </w:pPr>
      <w:r>
        <w:rPr>
          <w:b/>
          <w:color w:val="1A1A1A"/>
          <w:sz w:val="26"/>
        </w:rPr>
        <w:t>HIỆU QUẢ BÁN HÀNG THEO KHU VỰC</w:t>
      </w:r>
    </w:p>
    <w:p>
      <w:pPr>
        <w:spacing w:after="80" w:before="40"/>
      </w:pPr>
      <w:r>
        <w:rPr>
          <w:color w:val="555555"/>
          <w:sz w:val="16"/>
        </w:rPr>
        <w:t>QUY MÔ BÁN HÀNG TRUNG BÌNH QUY MÔ BÁN HÀNG TRUNG BÌNH</w:t>
      </w:r>
    </w:p>
    <w:p>
      <w:pPr>
        <w:spacing w:after="80" w:before="40"/>
      </w:pPr>
      <w:r>
        <w:rPr>
          <w:color w:val="555555"/>
          <w:sz w:val="16"/>
        </w:rPr>
        <w:t>West Coast Midwest East Coast South</w:t>
      </w:r>
    </w:p>
    <w:p>
      <w:pPr>
        <w:spacing w:after="80" w:before="40"/>
      </w:pPr>
      <w:r>
        <w:rPr>
          <w:color w:val="555555"/>
          <w:sz w:val="16"/>
        </w:rPr>
        <w:t>West Coast Other</w:t>
      </w:r>
    </w:p>
    <w:p>
      <w:pPr>
        <w:spacing w:after="80" w:before="40"/>
      </w:pPr>
      <w:r>
        <w:rPr>
          <w:color w:val="555555"/>
          <w:sz w:val="16"/>
        </w:rPr>
        <w:t>SỐ LƯỢNG BÁN HÀNG</w:t>
      </w:r>
    </w:p>
    <w:p>
      <w:pPr>
        <w:spacing w:after="80" w:before="40"/>
      </w:pPr>
      <w:r>
        <w:rPr>
          <w:color w:val="555555"/>
          <w:sz w:val="16"/>
        </w:rPr>
        <w:t>SỐ LƯỢNG BÁN HÀNG</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1A1A1A"/>
          <w:sz w:val="21"/>
        </w:rPr>
        <w:t>Biểu đồ bên trái có vẻ nhiều thông tin hơn vì nó bao gồm chi tiết hơn. Nhưng thuyết phục không phải là bạn chi tiết và chính xác đến đâu; mà là bạn làm cho điều quan trọng nhất dễ nhìn thấy đến mức nào. Biểu đồ bên phải thuyết phục hơn.</w:t>
      </w:r>
    </w:p>
    <w:p>
      <w:pPr>
        <w:spacing w:after="80" w:before="40"/>
      </w:pPr>
      <w:r>
        <w:rPr>
          <w:color w:val="555555"/>
          <w:sz w:val="16"/>
        </w:rPr>
        <w:t>152 | Tinh chỉnh</w:t>
      </w:r>
    </w:p>
    <w:p>
      <w:r>
        <w:br w:type="page"/>
      </w:r>
    </w:p>
    <w:p>
      <w:pPr>
        <w:spacing w:after="80" w:before="40"/>
      </w:pPr>
      <w:r>
        <w:rPr>
          <w:color w:val="1A1A1A"/>
          <w:sz w:val="21"/>
        </w:rPr>
        <w:t>Người quản lý tạo ra biểu đồ này đã sử dụng nhiều kỹ thuật tương tự như người quản lý tại tổ chức phi lợi nhuận đã vẽ biểu đồ về sự gia tăng nghèo đói ở vùng ngoại ô. Khi bạn muốn tăng tính thuyết phục, hãy tập trung vào ba điều sau:</w:t>
      </w:r>
    </w:p>
    <w:p>
      <w:pPr>
        <w:spacing w:after="80" w:before="40"/>
      </w:pPr>
      <w:r>
        <w:rPr>
          <w:color w:val="1A1A1A"/>
          <w:sz w:val="21"/>
        </w:rPr>
        <w:t>1. Tinh chỉnh ý chính. 2. Làm cho nó nổi bật. 3. Điều chỉnh những gì xung quanh nó.</w:t>
      </w:r>
    </w:p>
    <w:p>
      <w:pPr>
        <w:spacing w:after="80" w:before="40"/>
      </w:pPr>
      <w:r>
        <w:rPr>
          <w:color w:val="1A1A1A"/>
          <w:sz w:val="21"/>
        </w:rPr>
        <w:t>Tinh chỉnh ý chính. Quy trình thiết lập bối cảnh được nêu trong chương 4 để đi đến tuyên bố xác định của bạn sẽ đưa bạn vào con đường thuyết phục. Hãy nhìn lại hai biểu đồ về nghèo đói ở đô thị/ngoại ô ở trang 148–149 và thử tưởng tượng những tuyên bố nào có thể đã được đưa ra trong giai đoạn nói và nghe để định hướng việc tạo ra những biểu đồ đó. Chúng có thể giống như thế này:</w:t>
      </w:r>
    </w:p>
    <w:p>
      <w:pPr>
        <w:spacing w:after="80" w:before="40"/>
      </w:pPr>
      <w:r>
        <w:rPr>
          <w:color w:val="1A1A1A"/>
          <w:sz w:val="21"/>
        </w:rPr>
        <w:t>Không thuyết phục Thuyết phục</w:t>
      </w:r>
    </w:p>
    <w:p>
      <w:pPr>
        <w:spacing w:after="80" w:before="40"/>
      </w:pPr>
      <w:r>
        <w:rPr>
          <w:color w:val="1A1A1A"/>
          <w:sz w:val="21"/>
        </w:rPr>
        <w:t>Tôi muốn so sánh dân số nghèo ở ngoại ô và đô thị, qua từng thập kỷ.</w:t>
      </w:r>
    </w:p>
    <w:p>
      <w:pPr>
        <w:spacing w:after="80" w:before="40"/>
      </w:pPr>
      <w:r>
        <w:rPr>
          <w:color w:val="1A1A1A"/>
          <w:sz w:val="21"/>
        </w:rPr>
        <w:t>Tôi cần thuyết phục mọi người rằng nghèo đói ở ngoại ô là một vấn đề lớn và đang gia tăng, đã nhanh chóng vượt qua nghèo đói ở đô thị.</w:t>
      </w:r>
    </w:p>
    <w:p>
      <w:pPr>
        <w:spacing w:after="80" w:before="40"/>
      </w:pPr>
      <w:r>
        <w:rPr>
          <w:color w:val="1A1A1A"/>
          <w:sz w:val="21"/>
        </w:rPr>
        <w:t>Để tìm ra giọng nói thuyết phục của bạn, bạn có thể trải qua một vòng trò chuyện và lắng nghe ngắn với một đối tác. (Nếu bạn đã ở giai đoạn nói và nghe, hãy thêm điều này vào.) Thay đổi câu hỏi định hướng của bạn. Thay vì hỏi Tôi đang cố gắng nói hoặc thể hiện điều gì? hãy thử Tôi cần thuyết phục họ rằng . . . Câu hỏi đầu tiên vẫn là câu hỏi định hướng ban đầu tốt nhất cho các cuộc trò chuyện của bạn (và cho các dự án trực quan hóa khách quan hơn). Bạn có thể đạt được cách tiếp cận thuyết phục hơn chỉ từ câu hỏi đó. Nhưng nếu không, và các biểu đồ của bạn không có hiệu quả thuyết phục như bạn hy vọng, câu tuyên bố đó có thể giúp ích. Ví dụ:</w:t>
      </w:r>
    </w:p>
    <w:p>
      <w:pPr>
        <w:spacing w:after="80" w:before="40"/>
      </w:pPr>
      <w:r>
        <w:rPr>
          <w:color w:val="555555"/>
          <w:sz w:val="16"/>
        </w:rPr>
        <w:t>Tinh chỉnh để gây ấn tượng và thuyết phục | 153</w:t>
      </w:r>
    </w:p>
    <w:p>
      <w:r>
        <w:br w:type="page"/>
      </w:r>
    </w:p>
    <w:p>
      <w:pPr>
        <w:spacing w:after="80" w:before="40"/>
      </w:pPr>
      <w:r>
        <w:rPr>
          <w:color w:val="1A1A1A"/>
          <w:sz w:val="21"/>
        </w:rPr>
        <w:t>Tôi đang cố gắng nói hoặc thể hiện điều gì? Tôi cần thuyết phục họ rằng . . .</w:t>
      </w:r>
    </w:p>
    <w:p>
      <w:pPr>
        <w:spacing w:after="80" w:before="40"/>
      </w:pPr>
      <w:r>
        <w:rPr>
          <w:color w:val="1A1A1A"/>
          <w:sz w:val="21"/>
        </w:rPr>
        <w:t>Tôi cần thuyết phục họ rằng bia đắt không thể tin nổi ở mọi sân bóng chày.</w:t>
      </w:r>
    </w:p>
    <w:p>
      <w:pPr>
        <w:spacing w:after="80" w:before="40"/>
      </w:pPr>
      <w:r>
        <w:rPr>
          <w:color w:val="1A1A1A"/>
          <w:sz w:val="21"/>
        </w:rPr>
        <w:t>Tôi đang cố gắng thể hiện sự phân bố chi phí của việc mua bia tại các sân bóng chày.</w:t>
      </w:r>
    </w:p>
    <w:p>
      <w:pPr>
        <w:spacing w:after="80" w:before="40"/>
      </w:pPr>
      <w:r>
        <w:rPr>
          <w:color w:val="1A1A1A"/>
          <w:sz w:val="21"/>
        </w:rPr>
        <w:t>Tôi đang cố gắng thể hiện mối quan hệ giữa việc tự động hóa gia tăng trong sản xuất và việc có ít việc làm hơn. Tự động hóa làm tăng lợi nhuận nhưng tạo ra nhu cầu về những công việc mới khó tuyển dụng.</w:t>
      </w:r>
    </w:p>
    <w:p>
      <w:pPr>
        <w:spacing w:after="80" w:before="40"/>
      </w:pPr>
      <w:r>
        <w:rPr>
          <w:color w:val="1A1A1A"/>
          <w:sz w:val="21"/>
        </w:rPr>
        <w:t>Tôi cần thuyết phục họ rằng mặc dù lợi nhuận cao hơn, robot đang giết chết việc làm trong sản xuất và tạo ra một khoảng cách kỹ năng lớn làm triệt tiêu những lợi ích ngắn hạn đó.</w:t>
      </w:r>
    </w:p>
    <w:p>
      <w:pPr>
        <w:spacing w:after="80" w:before="40"/>
      </w:pPr>
      <w:r>
        <w:rPr>
          <w:color w:val="1A1A1A"/>
          <w:sz w:val="21"/>
        </w:rPr>
        <w:t>Tôi đang cố gắng thể hiện việc tăng số giờ làm việc không làm tăng năng suất và có thể đang làm giảm nó.</w:t>
      </w:r>
    </w:p>
    <w:p>
      <w:pPr>
        <w:spacing w:after="80" w:before="40"/>
      </w:pPr>
      <w:r>
        <w:rPr>
          <w:color w:val="1A1A1A"/>
          <w:sz w:val="21"/>
        </w:rPr>
        <w:t>Tôi cần thuyết phục họ rằng tất cả công việc tăng thêm mà chúng ta làm đang phản tác dụng. Nó đang làm tổn hại đến năng suất của công ty, chứ không giúp ích gì.</w:t>
      </w:r>
    </w:p>
    <w:p>
      <w:pPr>
        <w:spacing w:after="80" w:before="40"/>
      </w:pPr>
      <w:r>
        <w:rPr>
          <w:color w:val="1A1A1A"/>
          <w:sz w:val="21"/>
        </w:rPr>
        <w:t>Tôi đang cố gắng thể hiện rằng tiêm vắc-xin là an toàn và hiệu quả.</w:t>
      </w:r>
    </w:p>
    <w:p>
      <w:pPr>
        <w:spacing w:after="80" w:before="40"/>
      </w:pPr>
      <w:r>
        <w:rPr>
          <w:color w:val="1A1A1A"/>
          <w:sz w:val="21"/>
        </w:rPr>
        <w:t>Tôi cần thuyết phục họ rằng vắc-xin cứu sống người, việc không tiêm phòng dẫn đến những cái chết không đáng có, và rủi ro từ vắc-xin là cực kỳ nhỏ.</w:t>
      </w:r>
    </w:p>
    <w:p>
      <w:pPr>
        <w:spacing w:after="80" w:before="40"/>
      </w:pPr>
      <w:r>
        <w:rPr>
          <w:color w:val="1A1A1A"/>
          <w:sz w:val="21"/>
        </w:rPr>
        <w:t>Tôi đang cố gắng thể hiện rằng cộng đồng làm vườn là một thị trường lớn, đang phát triển, đa dạng, và chưa được phục vụ đầy đủ.</w:t>
      </w:r>
    </w:p>
    <w:p>
      <w:pPr>
        <w:spacing w:after="80" w:before="40"/>
      </w:pPr>
      <w:r>
        <w:rPr>
          <w:color w:val="1A1A1A"/>
          <w:sz w:val="21"/>
        </w:rPr>
        <w:t>Tôi cần thuyết phục họ rằng sự tăng trưởng của thị trường làm vườn là thực sự và đến từ những người khao khát các ứng dụng, trẻ hơn, và rành công nghệ hơn họ nghĩ.</w:t>
      </w:r>
    </w:p>
    <w:p>
      <w:pPr>
        <w:spacing w:after="80" w:before="40"/>
      </w:pPr>
      <w:r>
        <w:rPr>
          <w:color w:val="1A1A1A"/>
          <w:sz w:val="21"/>
        </w:rPr>
        <w:t>Hãy lưu ý rằng trong mỗi trường hợp, câu nhắc thứ hai tạo ra ngôn ngữ giàu cảm xúc hơn. Bạn đã chuyển từ việc hình dung một ý tưởng (Tôi muốn bạn biết điều gì đó) sang cố gắng thuyết phục ai đó rằng ý tưởng đó tốt (Tôi cần bạn tin điều gì đó). Những từ mô tả xu hướng thống kê (tăng, giảm, chưa được phục vụ đầy đủ) tự nhiên nhường chỗ cho những từ mô tả cảm xúc (tổn hại, giúp ích, khao khát).</w:t>
      </w:r>
    </w:p>
    <w:p>
      <w:pPr>
        <w:spacing w:after="80" w:before="40"/>
      </w:pPr>
      <w:r>
        <w:rPr>
          <w:color w:val="1A1A1A"/>
          <w:sz w:val="21"/>
        </w:rPr>
        <w:t>Một lưu ý: Thật dễ dàng rơi vào lối bình luận thiếu hữu ích khi sử dụng câu nhắc 'Tôi cần thuyết phục' họ rằng . . .'. Ví dụ, người quản lý nhìn vào thị trường làm vườn có thể</w:t>
      </w:r>
    </w:p>
    <w:p>
      <w:pPr>
        <w:spacing w:after="80" w:before="40"/>
      </w:pPr>
      <w:r>
        <w:rPr>
          <w:color w:val="555555"/>
          <w:sz w:val="16"/>
        </w:rPr>
        <w:t>154 | Tinh chỉnh</w:t>
      </w:r>
    </w:p>
    <w:p>
      <w:r>
        <w:br w:type="page"/>
      </w:r>
    </w:p>
    <w:p>
      <w:pPr>
        <w:spacing w:after="80" w:before="40"/>
      </w:pPr>
      <w:r>
        <w:rPr>
          <w:color w:val="1A1A1A"/>
          <w:sz w:val="21"/>
        </w:rPr>
        <w:t>đã đi đến chỗ 'Tôi cần thuyết phục họ rằng họ sai về những người làm vườn và họ đang bỏ lỡ một cơ hội lớn'. Đó không phải là điểm xuất phát hữu ích cho việc phác thảo và tạo mẫu thử. Nó phản ánh cảm xúc của anh ấy về khán giả và kết quả mà anh ấy thấy trước nếu anh ấy thất bại— chứ không phải những ý tưởng anh ấy muốn truyền đạt trong biểu đồ của mình.</w:t>
      </w:r>
    </w:p>
    <w:p>
      <w:pPr>
        <w:spacing w:after="80" w:before="40"/>
      </w:pPr>
      <w:r>
        <w:rPr>
          <w:color w:val="1A1A1A"/>
          <w:sz w:val="21"/>
        </w:rPr>
        <w:t>Làm cho nó nổi bật. Với một tuyên bố sắc bén hơn, việc phác thảo và tạo mẫu thử sẽ tự nhiên hướng tới các hình thức thuyết phục hơn. Nhưng bạn có thể khuếch đại hiệu quả thuyết phục hơn nữa với một vài quyết định và kỹ thuật thiết kế. Cụ thể, bạn có thể nhấn mạnh và tách biệt ý tưởng chính của mình.</w:t>
      </w:r>
    </w:p>
    <w:p>
      <w:pPr>
        <w:spacing w:after="80" w:before="40"/>
      </w:pPr>
      <w:r>
        <w:rPr>
          <w:color w:val="1A1A1A"/>
          <w:sz w:val="21"/>
        </w:rPr>
        <w:t>Tuy nhiên, nói chuyện về sự bực bội của anh ấy với một đồng nghiệp có thể giúp định hướng anh ấy đến một tuyên bố thuyết phục hữu ích hơn, đặc biệt nếu đồng nghiệp hỏi câu hỏi khó chịu 'Tại sao?'</w:t>
      </w:r>
    </w:p>
    <w:p>
      <w:pPr>
        <w:spacing w:after="80" w:before="40"/>
      </w:pPr>
      <w:r>
        <w:rPr>
          <w:color w:val="1A1A1A"/>
          <w:sz w:val="21"/>
        </w:rPr>
        <w:t>Nhấn mạnh. Đó, tôi vừa làm điều đó. In đậm và màu sắc là các hình thức nhấn mạnh trực quan. Bạn có tự nói với mình, Từ in đậm này quan trọng; tôi nên chú ý đến nó không? Có lẽ là không. Nhưng bạn đã gán ý nghĩa cho nó, mà không cần suy nghĩ. Bạn đối xử với nó khác với những từ bạn đang đọc bây giờ. Bạn có nhiều khả năng nhớ nó hơn vì tôi đã nhấn mạnh nó.</w:t>
      </w:r>
    </w:p>
    <w:p>
      <w:pPr>
        <w:spacing w:after="80" w:before="40"/>
      </w:pPr>
      <w:r>
        <w:rPr>
          <w:color w:val="1A1A1A"/>
          <w:sz w:val="21"/>
        </w:rPr>
        <w:t>Tôi cần thuyết phục họ rằng họ đã sai về những người làm vườn và họ đang bỏ lỡ một cơ hội lớn.</w:t>
      </w:r>
    </w:p>
    <w:p>
      <w:pPr>
        <w:spacing w:after="80" w:before="40"/>
      </w:pPr>
      <w:r>
        <w:rPr>
          <w:color w:val="1A1A1A"/>
          <w:sz w:val="21"/>
        </w:rPr>
        <w:t>Được rồi, tại sao họ sai?</w:t>
      </w:r>
    </w:p>
    <w:p>
      <w:pPr>
        <w:spacing w:after="80" w:before="40"/>
      </w:pPr>
      <w:r>
        <w:rPr>
          <w:color w:val="1A1A1A"/>
          <w:sz w:val="21"/>
        </w:rPr>
        <w:t>Giống như văn bản cho phép nhiều hình thức nhấn mạnh, chẳng hạn như in đậm, in nghiêng, IN HOA, gạch chân, màu sắc và tô sáng, hình ảnh sử dụng nhiều kỹ thuật để nhấn mạnh thông tin và ý tưởng chính: Màu sắc. Tô sáng. Mũi tên chỉ. Nhãn. Hãy cho tôi biết điều tôi nên thấy. Làm cho tôi dễ hiểu.</w:t>
      </w:r>
    </w:p>
    <w:p>
      <w:pPr>
        <w:spacing w:after="80" w:before="40"/>
      </w:pPr>
      <w:r>
        <w:rPr>
          <w:color w:val="1A1A1A"/>
          <w:sz w:val="21"/>
        </w:rPr>
        <w:t>Bởi vì những người làm vườn sử dụng ứng dụng và mua sắm trực tuyến. Họ không phải là những người theo chủ nghĩa Luddite (Luddites) không thể sử dụng iPad. Chà, 7 trên 10 người làm vườn dưới 55 tuổi.</w:t>
      </w:r>
    </w:p>
    <w:p>
      <w:pPr>
        <w:spacing w:after="80" w:before="40"/>
      </w:pPr>
      <w:r>
        <w:rPr>
          <w:color w:val="1A1A1A"/>
          <w:sz w:val="21"/>
        </w:rPr>
        <w:t>Đó là cơ hội bị bỏ lỡ?</w:t>
      </w:r>
    </w:p>
    <w:p>
      <w:pPr>
        <w:spacing w:after="80" w:before="40"/>
      </w:pPr>
      <w:r>
        <w:rPr>
          <w:color w:val="1A1A1A"/>
          <w:sz w:val="21"/>
        </w:rPr>
        <w:t>Vâng. Hầu hết sự tăng trưởng trong việc làm vườn là với những người dưới 35 tuổi. Rõ ràng họ sử dụng ứng dụng. Ngay cả những người làm vườn lớn tuổi cũng am hiểu công nghệ hơn người ta tưởng. Họ mua sắm trực tuyến nhiều hơn người trung bình. Đó là điều tôi cần chứng minh.</w:t>
      </w:r>
    </w:p>
    <w:p>
      <w:pPr>
        <w:spacing w:after="80" w:before="40"/>
      </w:pPr>
      <w:r>
        <w:rPr>
          <w:color w:val="1A1A1A"/>
          <w:sz w:val="21"/>
        </w:rPr>
        <w:t>Giờ đây anh ấy đã ghi lại một số thông tin hữu ích và tìm ra một tuyên bố thuyết phục được sửa đổi mà anh ấy có thể bắt đầu phác thảo.</w:t>
      </w:r>
    </w:p>
    <w:p>
      <w:pPr>
        <w:spacing w:after="80" w:before="40"/>
      </w:pPr>
      <w:r>
        <w:rPr>
          <w:color w:val="555555"/>
          <w:sz w:val="16"/>
        </w:rPr>
        <w:t>Tinh chỉnh để Gây ấn tượng và Thuyết phục | 155</w:t>
      </w:r>
    </w:p>
    <w:p>
      <w:r>
        <w:br w:type="page"/>
      </w:r>
    </w:p>
    <w:p>
      <w:pPr>
        <w:spacing w:after="80" w:before="40"/>
      </w:pPr>
      <w:r>
        <w:rPr>
          <w:color w:val="555555"/>
          <w:sz w:val="16"/>
        </w:rPr>
        <w:t>Không mất nhiều để nhấn mạnh một ý tưởng. Màu sắc, mũi tên đơn giản hoặc sự phân chia ranh giới sẽ thu hút ánh nhìn.</w:t>
      </w:r>
    </w:p>
    <w:p>
      <w:pPr>
        <w:spacing w:after="80" w:before="40"/>
      </w:pPr>
      <w:r>
        <w:rPr>
          <w:color w:val="555555"/>
          <w:sz w:val="16"/>
        </w:rPr>
        <w:t>386</w:t>
      </w:r>
    </w:p>
    <w:p>
      <w:pPr>
        <w:spacing w:after="80" w:before="40"/>
      </w:pPr>
      <w:r>
        <w:rPr>
          <w:color w:val="555555"/>
          <w:sz w:val="16"/>
        </w:rPr>
        <w:t>103</w:t>
      </w:r>
    </w:p>
    <w:p>
      <w:pPr>
        <w:spacing w:after="80" w:before="40"/>
      </w:pPr>
      <w:r>
        <w:rPr>
          <w:color w:val="555555"/>
          <w:sz w:val="16"/>
        </w:rPr>
        <w:t>311</w:t>
      </w:r>
    </w:p>
    <w:p>
      <w:pPr>
        <w:spacing w:after="80" w:before="40"/>
      </w:pPr>
      <w:r>
        <w:rPr>
          <w:color w:val="555555"/>
          <w:sz w:val="16"/>
        </w:rPr>
        <w:t>Ngoại lệ (Outlier)</w:t>
      </w:r>
    </w:p>
    <w:p>
      <w:pPr>
        <w:spacing w:after="80" w:before="40"/>
      </w:pPr>
      <w:r>
        <w:rPr>
          <w:color w:val="555555"/>
          <w:sz w:val="16"/>
        </w:rPr>
        <w:t>102</w:t>
      </w:r>
    </w:p>
    <w:p>
      <w:pPr>
        <w:spacing w:after="80" w:before="40"/>
      </w:pPr>
      <w:r>
        <w:rPr>
          <w:color w:val="555555"/>
          <w:sz w:val="16"/>
        </w:rPr>
        <w:t>191</w:t>
      </w:r>
    </w:p>
    <w:p>
      <w:pPr>
        <w:spacing w:after="80" w:before="40"/>
      </w:pPr>
      <w:r>
        <w:rPr>
          <w:color w:val="555555"/>
          <w:sz w:val="16"/>
        </w:rPr>
        <w:t>145 112</w:t>
      </w:r>
    </w:p>
    <w:p>
      <w:pPr>
        <w:spacing w:after="80" w:before="40"/>
      </w:pPr>
      <w:r>
        <w:rPr>
          <w:color w:val="555555"/>
          <w:sz w:val="16"/>
        </w:rPr>
        <w:t>125 100</w:t>
      </w:r>
    </w:p>
    <w:p>
      <w:pPr>
        <w:spacing w:after="80" w:before="40"/>
      </w:pPr>
      <w:r>
        <w:rPr>
          <w:color w:val="555555"/>
          <w:sz w:val="16"/>
        </w:rPr>
        <w:t>10</w:t>
      </w:r>
    </w:p>
    <w:p>
      <w:pPr>
        <w:spacing w:after="80" w:before="40"/>
      </w:pPr>
      <w:r>
        <w:rPr>
          <w:color w:val="555555"/>
          <w:sz w:val="16"/>
        </w:rPr>
        <w:t>71 54 16</w:t>
      </w:r>
    </w:p>
    <w:p>
      <w:pPr>
        <w:spacing w:after="80" w:before="40"/>
      </w:pPr>
      <w:r>
        <w:rPr>
          <w:color w:val="555555"/>
          <w:sz w:val="16"/>
        </w:rPr>
        <w:t>67 67</w:t>
      </w:r>
    </w:p>
    <w:p>
      <w:pPr>
        <w:spacing w:after="80" w:before="40"/>
      </w:pPr>
      <w:r>
        <w:rPr>
          <w:color w:val="555555"/>
          <w:sz w:val="16"/>
        </w:rPr>
        <w:t>10-1 102 103 104 1 10</w:t>
      </w:r>
    </w:p>
    <w:p>
      <w:pPr>
        <w:spacing w:after="80" w:before="40"/>
      </w:pPr>
      <w:r>
        <w:rPr>
          <w:color w:val="555555"/>
          <w:sz w:val="16"/>
        </w:rPr>
        <w:t>10-2</w:t>
      </w:r>
    </w:p>
    <w:p>
      <w:pPr>
        <w:spacing w:after="80" w:before="40"/>
      </w:pPr>
      <w:r>
        <w:rPr>
          <w:color w:val="555555"/>
          <w:sz w:val="16"/>
        </w:rPr>
        <w:t>J F M A M J J A S O N D</w:t>
      </w:r>
    </w:p>
    <w:p>
      <w:pPr>
        <w:spacing w:after="80" w:before="40"/>
      </w:pPr>
      <w:r>
        <w:rPr>
          <w:color w:val="1A1A1A"/>
          <w:sz w:val="21"/>
        </w:rPr>
        <w:t>Hình thức nhấn mạnh rõ ràng và phổ biến nhất là màu sắc. Sử dụng màu đậm để làm nổi bật  và làm mờ các thông tin khác bằng màu nhạt hơn hoặc màu tương phản. Người quản lý tổ chức phi lợi nhuận  đã thử qua nhiều phiên bản màu sắc để cố gắng làm cho ý chính của cô ấy trở nên dễ tiếp cận nhất.  Mỗi phiên bản cố gắng làm cho xu hướng nghèo đói ở vùng ngoại ô đang gia tăng trở thành  điều đầu tiên chúng ta thấy và sử dụng thông tin so sánh, nghèo đói ở thành phố, để hỗ trợ chứ không  cạnh tranh với ý tưởng đó. Đây là lý do người quản lý từ chối mỗi phiên bản trước đó:</w:t>
      </w:r>
    </w:p>
    <w:p>
      <w:pPr>
        <w:spacing w:after="80" w:before="40"/>
      </w:pPr>
      <w:r>
        <w:rPr>
          <w:color w:val="555555"/>
          <w:sz w:val="16"/>
        </w:rPr>
        <w:t>2: TRIỆU NGƯỜI</w:t>
      </w:r>
    </w:p>
    <w:p>
      <w:pPr>
        <w:spacing w:after="80" w:before="40"/>
      </w:pPr>
      <w:r>
        <w:rPr>
          <w:color w:val="555555"/>
          <w:sz w:val="16"/>
        </w:rPr>
        <w:t>3: TRIỆU NGƯỜI</w:t>
      </w:r>
    </w:p>
    <w:p>
      <w:pPr>
        <w:spacing w:after="80" w:before="40"/>
      </w:pPr>
      <w:r>
        <w:rPr>
          <w:color w:val="555555"/>
          <w:sz w:val="16"/>
        </w:rPr>
        <w:t>1: TRIỆU NGƯỜI</w:t>
      </w:r>
    </w:p>
    <w:p>
      <w:pPr>
        <w:spacing w:after="80" w:before="40"/>
      </w:pPr>
      <w:r>
        <w:rPr>
          <w:color w:val="555555"/>
          <w:sz w:val="16"/>
        </w:rPr>
        <w:t>16</w:t>
      </w:r>
    </w:p>
    <w:p>
      <w:pPr>
        <w:spacing w:after="80" w:before="40"/>
      </w:pPr>
      <w:r>
        <w:rPr>
          <w:color w:val="555555"/>
          <w:sz w:val="16"/>
        </w:rPr>
        <w:t>16</w:t>
      </w:r>
    </w:p>
    <w:p>
      <w:pPr>
        <w:spacing w:after="80" w:before="40"/>
      </w:pPr>
      <w:r>
        <w:rPr>
          <w:color w:val="555555"/>
          <w:sz w:val="16"/>
        </w:rPr>
        <w:t>16</w:t>
      </w:r>
    </w:p>
    <w:p>
      <w:pPr>
        <w:spacing w:after="80" w:before="40"/>
      </w:pPr>
      <w:r>
        <w:rPr>
          <w:color w:val="555555"/>
          <w:sz w:val="16"/>
        </w:rPr>
        <w:t>Thành phố Vùng ngoại ô</w:t>
      </w:r>
    </w:p>
    <w:p>
      <w:pPr>
        <w:spacing w:after="80" w:before="40"/>
      </w:pPr>
      <w:r>
        <w:rPr>
          <w:color w:val="555555"/>
          <w:sz w:val="16"/>
        </w:rPr>
        <w:t>12</w:t>
      </w:r>
    </w:p>
    <w:p>
      <w:pPr>
        <w:spacing w:after="80" w:before="40"/>
      </w:pPr>
      <w:r>
        <w:rPr>
          <w:color w:val="555555"/>
          <w:sz w:val="16"/>
        </w:rPr>
        <w:t>12</w:t>
      </w:r>
    </w:p>
    <w:p>
      <w:pPr>
        <w:spacing w:after="80" w:before="40"/>
      </w:pPr>
      <w:r>
        <w:rPr>
          <w:color w:val="555555"/>
          <w:sz w:val="16"/>
        </w:rPr>
        <w:t>12</w:t>
      </w:r>
    </w:p>
    <w:p>
      <w:pPr>
        <w:spacing w:after="80" w:before="40"/>
      </w:pPr>
      <w:r>
        <w:rPr>
          <w:color w:val="555555"/>
          <w:sz w:val="16"/>
        </w:rPr>
        <w:t>8</w:t>
      </w:r>
    </w:p>
    <w:p>
      <w:pPr>
        <w:spacing w:after="80" w:before="40"/>
      </w:pPr>
      <w:r>
        <w:rPr>
          <w:color w:val="555555"/>
          <w:sz w:val="16"/>
        </w:rPr>
        <w:t>8</w:t>
      </w:r>
    </w:p>
    <w:p>
      <w:pPr>
        <w:spacing w:after="80" w:before="40"/>
      </w:pPr>
      <w:r>
        <w:rPr>
          <w:color w:val="555555"/>
          <w:sz w:val="16"/>
        </w:rPr>
        <w:t>8</w:t>
      </w:r>
    </w:p>
    <w:p>
      <w:pPr>
        <w:spacing w:after="80" w:before="40"/>
      </w:pPr>
      <w:r>
        <w:rPr>
          <w:color w:val="555555"/>
          <w:sz w:val="16"/>
        </w:rPr>
        <w:t>4</w:t>
      </w:r>
    </w:p>
    <w:p>
      <w:pPr>
        <w:spacing w:after="80" w:before="40"/>
      </w:pPr>
      <w:r>
        <w:rPr>
          <w:color w:val="555555"/>
          <w:sz w:val="16"/>
        </w:rPr>
        <w:t>4</w:t>
      </w:r>
    </w:p>
    <w:p>
      <w:pPr>
        <w:spacing w:after="80" w:before="40"/>
      </w:pPr>
      <w:r>
        <w:rPr>
          <w:color w:val="555555"/>
          <w:sz w:val="16"/>
        </w:rPr>
        <w:t>4</w:t>
      </w:r>
    </w:p>
    <w:p>
      <w:pPr>
        <w:spacing w:after="80" w:before="40"/>
      </w:pPr>
      <w:r>
        <w:rPr>
          <w:color w:val="555555"/>
          <w:sz w:val="16"/>
        </w:rPr>
        <w:t>1980 1990 2000 2010</w:t>
      </w:r>
    </w:p>
    <w:p>
      <w:pPr>
        <w:spacing w:after="80" w:before="40"/>
      </w:pPr>
      <w:r>
        <w:rPr>
          <w:color w:val="555555"/>
          <w:sz w:val="16"/>
        </w:rPr>
        <w:t>1980 1990 2000 2010</w:t>
      </w:r>
    </w:p>
    <w:p>
      <w:pPr>
        <w:spacing w:after="80" w:before="40"/>
      </w:pPr>
      <w:r>
        <w:rPr>
          <w:color w:val="555555"/>
          <w:sz w:val="16"/>
        </w:rPr>
        <w:t>1970</w:t>
      </w:r>
    </w:p>
    <w:p>
      <w:pPr>
        <w:spacing w:after="80" w:before="40"/>
      </w:pPr>
      <w:r>
        <w:rPr>
          <w:color w:val="555555"/>
          <w:sz w:val="16"/>
        </w:rPr>
        <w:t>1980 1990 2000 2010</w:t>
      </w:r>
    </w:p>
    <w:p>
      <w:pPr>
        <w:spacing w:after="80" w:before="40"/>
      </w:pPr>
      <w:r>
        <w:rPr>
          <w:color w:val="555555"/>
          <w:sz w:val="16"/>
        </w:rPr>
        <w:t>1970</w:t>
      </w:r>
    </w:p>
    <w:p>
      <w:pPr>
        <w:spacing w:after="80" w:before="40"/>
      </w:pPr>
      <w:r>
        <w:rPr>
          <w:color w:val="555555"/>
          <w:sz w:val="16"/>
        </w:rPr>
        <w:t>1970</w:t>
      </w:r>
    </w:p>
    <w:p>
      <w:pPr>
        <w:spacing w:after="80" w:before="40"/>
      </w:pPr>
      <w:r>
        <w:rPr>
          <w:color w:val="555555"/>
          <w:sz w:val="16"/>
        </w:rPr>
        <w:t>5: TRIỆU NGƯỜI</w:t>
      </w:r>
    </w:p>
    <w:p>
      <w:pPr>
        <w:spacing w:after="80" w:before="40"/>
      </w:pPr>
      <w:r>
        <w:rPr>
          <w:color w:val="555555"/>
          <w:sz w:val="16"/>
        </w:rPr>
        <w:t>4: Triệu người</w:t>
      </w:r>
    </w:p>
    <w:p>
      <w:pPr>
        <w:spacing w:after="80" w:before="40"/>
      </w:pPr>
      <w:r>
        <w:rPr>
          <w:color w:val="555555"/>
          <w:sz w:val="16"/>
        </w:rPr>
        <w:t>6: Triệu người</w:t>
      </w:r>
    </w:p>
    <w:p>
      <w:pPr>
        <w:spacing w:after="80" w:before="40"/>
      </w:pPr>
      <w:r>
        <w:rPr>
          <w:color w:val="555555"/>
          <w:sz w:val="16"/>
        </w:rPr>
        <w:t>16</w:t>
      </w:r>
    </w:p>
    <w:p>
      <w:pPr>
        <w:spacing w:after="80" w:before="40"/>
      </w:pPr>
      <w:r>
        <w:rPr>
          <w:color w:val="555555"/>
          <w:sz w:val="16"/>
        </w:rPr>
        <w:t>16</w:t>
      </w:r>
    </w:p>
    <w:p>
      <w:pPr>
        <w:spacing w:after="80" w:before="40"/>
      </w:pPr>
      <w:r>
        <w:rPr>
          <w:color w:val="555555"/>
          <w:sz w:val="16"/>
        </w:rPr>
        <w:t>16</w:t>
      </w:r>
    </w:p>
    <w:p>
      <w:pPr>
        <w:spacing w:after="80" w:before="40"/>
      </w:pPr>
      <w:r>
        <w:rPr>
          <w:color w:val="555555"/>
          <w:sz w:val="16"/>
        </w:rPr>
        <w:t>12</w:t>
      </w:r>
    </w:p>
    <w:p>
      <w:pPr>
        <w:spacing w:after="80" w:before="40"/>
      </w:pPr>
      <w:r>
        <w:rPr>
          <w:color w:val="555555"/>
          <w:sz w:val="16"/>
        </w:rPr>
        <w:t>12</w:t>
      </w:r>
    </w:p>
    <w:p>
      <w:pPr>
        <w:spacing w:after="80" w:before="40"/>
      </w:pPr>
      <w:r>
        <w:rPr>
          <w:color w:val="555555"/>
          <w:sz w:val="16"/>
        </w:rPr>
        <w:t>12</w:t>
      </w:r>
    </w:p>
    <w:p>
      <w:pPr>
        <w:spacing w:after="80" w:before="40"/>
      </w:pPr>
      <w:r>
        <w:rPr>
          <w:color w:val="555555"/>
          <w:sz w:val="16"/>
        </w:rPr>
        <w:t>8</w:t>
      </w:r>
    </w:p>
    <w:p>
      <w:pPr>
        <w:spacing w:after="80" w:before="40"/>
      </w:pPr>
      <w:r>
        <w:rPr>
          <w:color w:val="555555"/>
          <w:sz w:val="16"/>
        </w:rPr>
        <w:t>8</w:t>
      </w:r>
    </w:p>
    <w:p>
      <w:pPr>
        <w:spacing w:after="80" w:before="40"/>
      </w:pPr>
      <w:r>
        <w:rPr>
          <w:color w:val="555555"/>
          <w:sz w:val="16"/>
        </w:rPr>
        <w:t>8</w:t>
      </w:r>
    </w:p>
    <w:p>
      <w:pPr>
        <w:spacing w:after="80" w:before="40"/>
      </w:pPr>
      <w:r>
        <w:rPr>
          <w:color w:val="555555"/>
          <w:sz w:val="16"/>
        </w:rPr>
        <w:t>4</w:t>
      </w:r>
    </w:p>
    <w:p>
      <w:pPr>
        <w:spacing w:after="80" w:before="40"/>
      </w:pPr>
      <w:r>
        <w:rPr>
          <w:color w:val="555555"/>
          <w:sz w:val="16"/>
        </w:rPr>
        <w:t>4</w:t>
      </w:r>
    </w:p>
    <w:p>
      <w:pPr>
        <w:spacing w:after="80" w:before="40"/>
      </w:pPr>
      <w:r>
        <w:rPr>
          <w:color w:val="555555"/>
          <w:sz w:val="16"/>
        </w:rPr>
        <w:t>4</w:t>
      </w:r>
    </w:p>
    <w:p>
      <w:pPr>
        <w:spacing w:after="80" w:before="40"/>
      </w:pPr>
      <w:r>
        <w:rPr>
          <w:color w:val="555555"/>
          <w:sz w:val="16"/>
        </w:rPr>
        <w:t>1970</w:t>
      </w:r>
    </w:p>
    <w:p>
      <w:pPr>
        <w:spacing w:after="80" w:before="40"/>
      </w:pPr>
      <w:r>
        <w:rPr>
          <w:color w:val="555555"/>
          <w:sz w:val="16"/>
        </w:rPr>
        <w:t>1970</w:t>
      </w:r>
    </w:p>
    <w:p>
      <w:pPr>
        <w:spacing w:after="80" w:before="40"/>
      </w:pPr>
      <w:r>
        <w:rPr>
          <w:color w:val="555555"/>
          <w:sz w:val="16"/>
        </w:rPr>
        <w:t>1980 1990 2000 2010</w:t>
      </w:r>
    </w:p>
    <w:p>
      <w:pPr>
        <w:spacing w:after="80" w:before="40"/>
      </w:pPr>
      <w:r>
        <w:rPr>
          <w:color w:val="555555"/>
          <w:sz w:val="16"/>
        </w:rPr>
        <w:t>1980 1990 2000 2010</w:t>
      </w:r>
    </w:p>
    <w:p>
      <w:pPr>
        <w:spacing w:after="80" w:before="40"/>
      </w:pPr>
      <w:r>
        <w:rPr>
          <w:color w:val="555555"/>
          <w:sz w:val="16"/>
        </w:rPr>
        <w:t>1970</w:t>
      </w:r>
    </w:p>
    <w:p>
      <w:pPr>
        <w:spacing w:after="80" w:before="40"/>
      </w:pPr>
      <w:r>
        <w:rPr>
          <w:color w:val="555555"/>
          <w:sz w:val="16"/>
        </w:rPr>
        <w:t>1980 1990 2000 2010</w:t>
      </w:r>
    </w:p>
    <w:p>
      <w:pPr>
        <w:spacing w:after="80" w:before="40"/>
      </w:pPr>
      <w:r>
        <w:rPr>
          <w:color w:val="555555"/>
          <w:sz w:val="16"/>
        </w:rPr>
        <w:t>156 | tinh chỉnh</w:t>
      </w:r>
    </w:p>
    <w:p>
      <w:r>
        <w:br w:type="page"/>
      </w:r>
    </w:p>
    <w:p>
      <w:pPr>
        <w:spacing w:after="80" w:before="160"/>
      </w:pPr>
      <w:r>
        <w:rPr>
          <w:b/>
          <w:color w:val="1A1A1A"/>
          <w:sz w:val="26"/>
        </w:rPr>
        <w:t>Tốc độ chậm của Comcast đang gây thiệt hại</w:t>
      </w:r>
      <w:r>
        <w:br/>
      </w:r>
      <w:r>
        <w:rPr>
          <w:b/>
          <w:color w:val="1A1A1A"/>
          <w:sz w:val="26"/>
        </w:rPr>
        <w:t>cho khách hàng Netflix</w:t>
      </w:r>
    </w:p>
    <w:p>
      <w:pPr>
        <w:spacing w:after="80" w:before="40"/>
      </w:pPr>
      <w:r>
        <w:rPr>
          <w:color w:val="1A1A1A"/>
          <w:sz w:val="21"/>
        </w:rPr>
        <w:t>1. Việc chồng lớp các màu bán trong suốt tạo ra một</w:t>
      </w:r>
    </w:p>
    <w:p>
      <w:pPr>
        <w:spacing w:after="80" w:before="40"/>
      </w:pPr>
      <w:r>
        <w:rPr>
          <w:color w:val="1A1A1A"/>
          <w:sz w:val="21"/>
        </w:rPr>
        <w:t>màu thứ ba chiếm ưu thế trên biểu đồ và thu hút  sự chú ý vào vùng được tô đậm, không phải các đường.  2. Điều này làm nổi bật rõ ràng tình trạng nghèo ở vùng ngoại ô hơn,</w:t>
      </w:r>
    </w:p>
    <w:p>
      <w:pPr>
        <w:spacing w:after="80" w:before="40"/>
      </w:pPr>
      <w:r>
        <w:rPr>
          <w:color w:val="555555"/>
          <w:sz w:val="16"/>
        </w:rPr>
        <w:t>Số cuộc gọi đến Netflix vì tình trạng đệm/Tải chậm (20% mẫu)</w:t>
      </w:r>
    </w:p>
    <w:p>
      <w:pPr>
        <w:spacing w:after="80" w:before="40"/>
      </w:pPr>
      <w:r>
        <w:rPr>
          <w:color w:val="555555"/>
          <w:sz w:val="16"/>
        </w:rPr>
        <w:t>4,000</w:t>
      </w:r>
    </w:p>
    <w:p>
      <w:pPr>
        <w:spacing w:after="80" w:before="40"/>
      </w:pPr>
      <w:r>
        <w:rPr>
          <w:color w:val="1A1A1A"/>
          <w:sz w:val="21"/>
        </w:rPr>
        <w:t>nhưng tại sao một cái bị tô bóng và một cái không? Vùng bị tô bóng vẫn gây mất tập trung.  3. Màu đậm hơn và nhạt hơn của cùng một màu</w:t>
      </w:r>
    </w:p>
    <w:p>
      <w:pPr>
        <w:spacing w:after="80" w:before="40"/>
      </w:pPr>
      <w:r>
        <w:rPr>
          <w:color w:val="555555"/>
          <w:sz w:val="16"/>
        </w:rPr>
        <w:t>3,000</w:t>
      </w:r>
    </w:p>
    <w:p>
      <w:pPr>
        <w:spacing w:after="80" w:before="40"/>
      </w:pPr>
      <w:r>
        <w:rPr>
          <w:color w:val="1A1A1A"/>
          <w:sz w:val="21"/>
        </w:rPr>
        <w:t>gợi ý hai biến trong một nhóm, không phải sự so sánh. Cô ấy muốn tương phản, không phải bổ sung.  4. Màu đen trên nền trắng tạo ra độ tương phản cao nhất, nhưng</w:t>
      </w:r>
    </w:p>
    <w:p>
      <w:pPr>
        <w:spacing w:after="80" w:before="40"/>
      </w:pPr>
      <w:r>
        <w:rPr>
          <w:color w:val="555555"/>
          <w:sz w:val="16"/>
        </w:rPr>
        <w:t>Tháng 2 năm 2014: Netflix đồng ý trả tiền  cho Comcast để trực tiếp kết nối với mạng lưới của mình</w:t>
      </w:r>
    </w:p>
    <w:p>
      <w:pPr>
        <w:spacing w:after="80" w:before="40"/>
      </w:pPr>
      <w:r>
        <w:rPr>
          <w:color w:val="555555"/>
          <w:sz w:val="16"/>
        </w:rPr>
        <w:t>2,000</w:t>
      </w:r>
    </w:p>
    <w:p>
      <w:pPr>
        <w:spacing w:after="80" w:before="40"/>
      </w:pPr>
      <w:r>
        <w:rPr>
          <w:color w:val="1A1A1A"/>
          <w:sz w:val="21"/>
        </w:rPr>
        <w:t>màu đen và xanh dương không tương phản đủ mạnh để  đường màu đen nổi bật.  5. Tốt hơn! Nhưng màu xanh dương vẫn đang tranh giành sự chú ý.  6. Lựa chọn màu cuối cùng.</w:t>
      </w:r>
    </w:p>
    <w:p>
      <w:pPr>
        <w:spacing w:after="80" w:before="40"/>
      </w:pPr>
      <w:r>
        <w:rPr>
          <w:color w:val="555555"/>
          <w:sz w:val="16"/>
        </w:rPr>
        <w:t>1,000</w:t>
      </w:r>
    </w:p>
    <w:p>
      <w:pPr>
        <w:spacing w:after="80" w:before="40"/>
      </w:pPr>
      <w:r>
        <w:rPr>
          <w:color w:val="555555"/>
          <w:sz w:val="16"/>
        </w:rPr>
        <w:t>Tháng 9 2012</w:t>
      </w:r>
    </w:p>
    <w:p>
      <w:pPr>
        <w:spacing w:after="80" w:before="40"/>
      </w:pPr>
      <w:r>
        <w:rPr>
          <w:color w:val="555555"/>
          <w:sz w:val="16"/>
        </w:rPr>
        <w:t>Tháng 11 Tháng 1 2013 Tháng 3 Tháng 5 Tháng 7 Tháng 9 Tháng 11 Tháng 1 2014 Tháng 3 Tháng 5</w:t>
      </w:r>
    </w:p>
    <w:p>
      <w:pPr>
        <w:spacing w:after="80" w:before="40"/>
      </w:pPr>
      <w:r>
        <w:rPr>
          <w:color w:val="1A1A1A"/>
          <w:sz w:val="21"/>
        </w:rPr>
        <w:t>Đường phân giới có vẻ gần như không cần thiết, nhưng chúng có thể cực kỳ có ảnh hưởng. Đường cong màu xám phân giới trên biểu đồ mô tả hiệu suất bán hàng ở Bờ Tây ở trang 152 khiến cho không thể nhìn đội ngũ theo bất kỳ cách nào khác ngoài việc họ đang hoạt động dưới mức kỳ vọng. Các mũi tên chỉ dẫn cũng có thể đẩy khán giả về phía câu chuyện mà chúng ta muốn truyền tải. Nếu không có đường chấm và nhãn, sẽ rất khó hiểu điều gì đang xảy ra trong biểu đồ Khách hàng Netflix.</w:t>
      </w:r>
    </w:p>
    <w:p>
      <w:pPr>
        <w:spacing w:after="80" w:before="40"/>
      </w:pPr>
      <w:r>
        <w:rPr>
          <w:color w:val="555555"/>
          <w:sz w:val="16"/>
        </w:rPr>
        <w:t>NGUỒN: BÁO CÁO FCC, NETFLIX VS. COMCAST &amp; TWC</w:t>
      </w:r>
    </w:p>
    <w:p>
      <w:pPr>
        <w:spacing w:after="80" w:before="160"/>
      </w:pPr>
      <w:r>
        <w:rPr>
          <w:b/>
          <w:color w:val="1A1A1A"/>
          <w:sz w:val="26"/>
        </w:rPr>
        <w:t>SỰ TRỖI DẬY CỦA GIA CẦM</w:t>
      </w:r>
    </w:p>
    <w:p>
      <w:pPr>
        <w:spacing w:after="80" w:before="40"/>
      </w:pPr>
      <w:r>
        <w:rPr>
          <w:color w:val="555555"/>
          <w:sz w:val="16"/>
        </w:rPr>
        <w:t>Gà tây</w:t>
      </w:r>
    </w:p>
    <w:p>
      <w:pPr>
        <w:spacing w:after="80" w:before="40"/>
      </w:pPr>
      <w:r>
        <w:rPr>
          <w:color w:val="555555"/>
          <w:sz w:val="16"/>
        </w:rPr>
        <w:t>PHẦN TRĂM THAY ĐỔI TRONG TIÊU THỤ THỊT BÌNH QUÂN ĐẦU NGƯỜI</w:t>
      </w:r>
    </w:p>
    <w:p>
      <w:pPr>
        <w:spacing w:after="80" w:before="40"/>
      </w:pPr>
      <w:r>
        <w:rPr>
          <w:color w:val="555555"/>
          <w:sz w:val="16"/>
        </w:rPr>
        <w:t>80%</w:t>
      </w:r>
    </w:p>
    <w:p>
      <w:pPr>
        <w:spacing w:after="80" w:before="40"/>
      </w:pPr>
      <w:r>
        <w:rPr>
          <w:color w:val="555555"/>
          <w:sz w:val="16"/>
        </w:rPr>
        <w:t>Gà</w:t>
      </w:r>
    </w:p>
    <w:p>
      <w:pPr>
        <w:spacing w:after="80" w:before="40"/>
      </w:pPr>
      <w:r>
        <w:rPr>
          <w:color w:val="555555"/>
          <w:sz w:val="16"/>
        </w:rPr>
        <w:t>40</w:t>
      </w:r>
    </w:p>
    <w:p>
      <w:pPr>
        <w:spacing w:after="80" w:before="40"/>
      </w:pPr>
      <w:r>
        <w:rPr>
          <w:color w:val="555555"/>
          <w:sz w:val="16"/>
        </w:rPr>
        <w:t>Cá</w:t>
      </w:r>
    </w:p>
    <w:p>
      <w:pPr>
        <w:spacing w:after="80" w:before="40"/>
      </w:pPr>
      <w:r>
        <w:rPr>
          <w:color w:val="1A1A1A"/>
          <w:sz w:val="21"/>
        </w:rPr>
        <w:t>Đường phân giới cũng có thể được dùng để thể hiện quan điểm. Bằng cách vượt qua ranh giới của trường thị giác, tác giả của biểu đồ Sự trỗi dậy của gia cầm đang đưa ra một đánh giá về những giới hạn hợp lý mà dữ liệu nên nằm trong đó. Hai đường bất chấp quy ước khi đi ra ngoài ranh giới sẽ thu hút mắt chúng ta ngay lập tức— chúng nhằm thuyết phục chúng ta rằng các giá trị được biểu thị bởi những đường này là quá nhiều hoặc</w:t>
      </w:r>
    </w:p>
    <w:p>
      <w:pPr>
        <w:spacing w:after="80" w:before="40"/>
      </w:pPr>
      <w:r>
        <w:rPr>
          <w:color w:val="555555"/>
          <w:sz w:val="16"/>
        </w:rPr>
        <w:t>Tất cả</w:t>
      </w:r>
    </w:p>
    <w:p>
      <w:pPr>
        <w:spacing w:after="80" w:before="40"/>
      </w:pPr>
      <w:r>
        <w:rPr>
          <w:color w:val="555555"/>
          <w:sz w:val="16"/>
        </w:rPr>
        <w:t>0</w:t>
      </w:r>
    </w:p>
    <w:p>
      <w:pPr>
        <w:spacing w:after="80" w:before="40"/>
      </w:pPr>
      <w:r>
        <w:rPr>
          <w:color w:val="555555"/>
          <w:sz w:val="16"/>
        </w:rPr>
        <w:t>Thịt lợn</w:t>
      </w:r>
    </w:p>
    <w:p>
      <w:pPr>
        <w:spacing w:after="80" w:before="40"/>
      </w:pPr>
      <w:r>
        <w:rPr>
          <w:color w:val="555555"/>
          <w:sz w:val="16"/>
        </w:rPr>
        <w:t>Thịt bò</w:t>
      </w:r>
    </w:p>
    <w:p>
      <w:pPr>
        <w:spacing w:after="80" w:before="40"/>
      </w:pPr>
      <w:r>
        <w:rPr>
          <w:color w:val="555555"/>
          <w:sz w:val="16"/>
        </w:rPr>
        <w:t>-40</w:t>
      </w:r>
    </w:p>
    <w:p>
      <w:pPr>
        <w:spacing w:after="80" w:before="40"/>
      </w:pPr>
      <w:r>
        <w:rPr>
          <w:color w:val="555555"/>
          <w:sz w:val="16"/>
        </w:rPr>
        <w:t>1970 75 80 85 90 95 00 05 10</w:t>
      </w:r>
    </w:p>
    <w:p>
      <w:pPr>
        <w:spacing w:after="80" w:before="40"/>
      </w:pPr>
      <w:r>
        <w:rPr>
          <w:color w:val="555555"/>
          <w:sz w:val="16"/>
        </w:rPr>
        <w:t>NGUỒN: USDA/DỊCH VỤ NGHIÊN CỨU KINH TẾ</w:t>
      </w:r>
    </w:p>
    <w:p>
      <w:pPr>
        <w:spacing w:after="80" w:before="40"/>
      </w:pPr>
      <w:r>
        <w:rPr>
          <w:color w:val="555555"/>
          <w:sz w:val="16"/>
        </w:rPr>
        <w:t>Tinh chỉnh để gây ấn tượng và thuyết phục | 157</w:t>
      </w:r>
    </w:p>
    <w:p>
      <w:r>
        <w:br w:type="page"/>
      </w:r>
    </w:p>
    <w:p>
      <w:pPr>
        <w:spacing w:after="80" w:before="160"/>
      </w:pPr>
      <w:r>
        <w:rPr>
          <w:b/>
          <w:color w:val="1A1A1A"/>
          <w:sz w:val="26"/>
        </w:rPr>
        <w:t>CẦU THỦ BÓNG RỔ TRUNG HỌC</w:t>
      </w:r>
      <w:r>
        <w:br/>
      </w:r>
      <w:r>
        <w:rPr>
          <w:b/>
          <w:color w:val="1A1A1A"/>
          <w:sz w:val="26"/>
        </w:rPr>
        <w:t>ĐẾN NBA</w:t>
      </w:r>
    </w:p>
    <w:p>
      <w:pPr>
        <w:spacing w:after="80" w:before="40"/>
      </w:pPr>
      <w:r>
        <w:rPr>
          <w:color w:val="1A1A1A"/>
          <w:sz w:val="21"/>
        </w:rPr>
        <w:t>trên phạm vi dự kiến. (Tương tự, trong biểu đồ bài xã luận  thể hiện giá bia tại các sân vận động MLB, trục  dừng trước khi đạt đến giá trị cao nhất: Điều này  cho thấy giá bia tại các trận đấu của Giants và Red Sox  thực sự nằm ngoài biểu đồ.)</w:t>
      </w:r>
    </w:p>
    <w:p>
      <w:pPr>
        <w:spacing w:after="80" w:before="40"/>
      </w:pPr>
      <w:r>
        <w:rPr>
          <w:color w:val="1A1A1A"/>
          <w:sz w:val="21"/>
        </w:rPr>
        <w:t>Ngay cả khi sự nhỏ bé tương đối của các thanh  Bờ Tây được nhấn mạnh, biểu đồ này sẽ kém thuyết phục  hơn biểu đồ vẽ hiệu suất của từng cá nhân.  Đó là vì số liệu thống kê là những thứ trừu tượng,  và tâm trí chúng ta thích tập trung vào những thứ  hữu hình, dễ liên hệ hơn.17 Ví dụ,  trong hai biểu đồ, cái nào cho thấy một cách  thuyết phục hơn sự cực kỳ khó xảy ra việc một  cầu thủ bóng rổ trung học sẽ vào được  NBA: biểu đồ tròn hay biểu đồ đơn vị?</w:t>
      </w:r>
    </w:p>
    <w:p>
      <w:pPr>
        <w:spacing w:after="80" w:before="40"/>
      </w:pPr>
      <w:r>
        <w:rPr>
          <w:color w:val="555555"/>
          <w:sz w:val="16"/>
        </w:rPr>
        <w:t>TỶ LỆ PHẦN TRĂM CỦA CẦU THỦ BÓNG RỔ TRUNG HỌC</w:t>
      </w:r>
    </w:p>
    <w:p>
      <w:pPr>
        <w:spacing w:after="80" w:before="40"/>
      </w:pPr>
      <w:r>
        <w:rPr>
          <w:color w:val="555555"/>
          <w:sz w:val="16"/>
        </w:rPr>
        <w:t>.03% VÀO ĐƯỢC NBA</w:t>
      </w:r>
    </w:p>
    <w:p>
      <w:pPr>
        <w:spacing w:after="80" w:before="40"/>
      </w:pPr>
      <w:r>
        <w:rPr>
          <w:color w:val="1A1A1A"/>
          <w:sz w:val="21"/>
        </w:rPr>
        <w:t>Biểu đồ phân tán của các đại diện bán hàng Bờ Tây sử dụng một cách khác,  ít rõ ràng hơn để làm cho ý tưởng dễ tiếp cận hơn.  Khi biểu đồ dùng để biểu thị một số lượng người hoặc đơn vị cá nhân,  sẽ hữu ích nếu hiển thị các đơn vị đó (hoặc bội số của chúng)  thay vì một biểu diễn thống kê trừu tượng hơn của toàn bộ tập hợp.  Trong biểu đồ đó, mỗi chấm đại diện cho một người. Cùng một thông tin  có thể được truyền tải trừu tượng hơn nhưng sẽ kém thuyết phục  vì nó đưa chúng ta ra xa hơn khỏi việc nghĩ về từng cá nhân và  hiệu suất của họ:</w:t>
      </w:r>
    </w:p>
    <w:p>
      <w:pPr>
        <w:spacing w:after="80" w:before="40"/>
      </w:pPr>
      <w:r>
        <w:rPr>
          <w:color w:val="555555"/>
          <w:sz w:val="16"/>
        </w:rPr>
        <w:t>99.97% KHÔNG VÀO ĐƯỢC NBA</w:t>
      </w:r>
    </w:p>
    <w:p>
      <w:pPr>
        <w:spacing w:after="80" w:before="40"/>
      </w:pPr>
      <w:r>
        <w:rPr>
          <w:color w:val="555555"/>
          <w:sz w:val="16"/>
        </w:rPr>
        <w:t>NGUỒN: NGHIÊN CỨU NCAA</w:t>
      </w:r>
    </w:p>
    <w:p>
      <w:pPr>
        <w:spacing w:after="80" w:before="160"/>
      </w:pPr>
      <w:r>
        <w:rPr>
          <w:b/>
          <w:color w:val="1A1A1A"/>
          <w:sz w:val="26"/>
        </w:rPr>
        <w:t>CỨ MỖI 10.000 CẦU THỦ BÓNG RỔ TRUNG HỌC</w:t>
      </w:r>
      <w:r>
        <w:br/>
      </w:r>
      <w:r>
        <w:rPr>
          <w:b/>
          <w:color w:val="1A1A1A"/>
          <w:sz w:val="26"/>
        </w:rPr>
        <w:t>THÌ CÓ BAO NHIÊU NGƯỜI VÀO ĐƯỢC NBA?</w:t>
      </w:r>
    </w:p>
    <w:p>
      <w:pPr>
        <w:spacing w:after="80" w:before="160"/>
      </w:pPr>
      <w:r>
        <w:rPr>
          <w:b/>
          <w:color w:val="1A1A1A"/>
          <w:sz w:val="26"/>
        </w:rPr>
        <w:t>HIỆU SUẤT ĐẠI DIỆN BÁN HÀNG THEO KHU VỰC</w:t>
      </w:r>
    </w:p>
    <w:p>
      <w:pPr>
        <w:spacing w:after="80" w:before="40"/>
      </w:pPr>
      <w:r>
        <w:rPr>
          <w:color w:val="555555"/>
          <w:sz w:val="16"/>
        </w:rPr>
        <w:t>QUY MÔ TRUNG BÌNH CỦA GIAO DỊCH BÁN HÀNG</w:t>
      </w:r>
    </w:p>
    <w:p>
      <w:pPr>
        <w:spacing w:after="80" w:before="40"/>
      </w:pPr>
      <w:r>
        <w:rPr>
          <w:color w:val="555555"/>
          <w:sz w:val="16"/>
        </w:rPr>
        <w:t>SỐ LƯỢNG TRUNG BÌNH CÁC VỤ BÁN HÀNG</w:t>
      </w:r>
    </w:p>
    <w:p>
      <w:pPr>
        <w:spacing w:after="80" w:before="40"/>
      </w:pPr>
      <w:r>
        <w:rPr>
          <w:color w:val="555555"/>
          <w:sz w:val="16"/>
        </w:rPr>
        <w:t>40</w:t>
      </w:r>
    </w:p>
    <w:p>
      <w:pPr>
        <w:spacing w:after="80" w:before="40"/>
      </w:pPr>
      <w:r>
        <w:rPr>
          <w:color w:val="555555"/>
          <w:sz w:val="16"/>
        </w:rPr>
        <w:t>$1,6 triệu</w:t>
      </w:r>
    </w:p>
    <w:p>
      <w:pPr>
        <w:spacing w:after="80" w:before="40"/>
      </w:pPr>
      <w:r>
        <w:rPr>
          <w:color w:val="555555"/>
          <w:sz w:val="16"/>
        </w:rPr>
        <w:t>30</w:t>
      </w:r>
    </w:p>
    <w:p>
      <w:pPr>
        <w:spacing w:after="80" w:before="40"/>
      </w:pPr>
      <w:r>
        <w:rPr>
          <w:color w:val="555555"/>
          <w:sz w:val="16"/>
        </w:rPr>
        <w:t>1,2</w:t>
      </w:r>
    </w:p>
    <w:p>
      <w:pPr>
        <w:spacing w:after="80" w:before="40"/>
      </w:pPr>
      <w:r>
        <w:rPr>
          <w:color w:val="555555"/>
          <w:sz w:val="16"/>
        </w:rPr>
        <w:t>20</w:t>
      </w:r>
    </w:p>
    <w:p>
      <w:pPr>
        <w:spacing w:after="80" w:before="40"/>
      </w:pPr>
      <w:r>
        <w:rPr>
          <w:color w:val="555555"/>
          <w:sz w:val="16"/>
        </w:rPr>
        <w:t>0,8</w:t>
      </w:r>
    </w:p>
    <w:p>
      <w:pPr>
        <w:spacing w:after="80" w:before="40"/>
      </w:pPr>
      <w:r>
        <w:rPr>
          <w:color w:val="555555"/>
          <w:sz w:val="16"/>
        </w:rPr>
        <w:t>10</w:t>
      </w:r>
    </w:p>
    <w:p>
      <w:pPr>
        <w:spacing w:after="80" w:before="40"/>
      </w:pPr>
      <w:r>
        <w:rPr>
          <w:color w:val="555555"/>
          <w:sz w:val="16"/>
        </w:rPr>
        <w:t>0,4</w:t>
      </w:r>
    </w:p>
    <w:p>
      <w:pPr>
        <w:spacing w:after="80" w:before="40"/>
      </w:pPr>
      <w:r>
        <w:rPr>
          <w:color w:val="555555"/>
          <w:sz w:val="16"/>
        </w:rPr>
        <w:t>Bờ Đông</w:t>
      </w:r>
    </w:p>
    <w:p>
      <w:pPr>
        <w:spacing w:after="80" w:before="40"/>
      </w:pPr>
      <w:r>
        <w:rPr>
          <w:color w:val="555555"/>
          <w:sz w:val="16"/>
        </w:rPr>
        <w:t>Bờ Đông</w:t>
      </w:r>
    </w:p>
    <w:p>
      <w:pPr>
        <w:spacing w:after="80" w:before="40"/>
      </w:pPr>
      <w:r>
        <w:rPr>
          <w:color w:val="555555"/>
          <w:sz w:val="16"/>
        </w:rPr>
        <w:t>Nam Trung Tây</w:t>
      </w:r>
    </w:p>
    <w:p>
      <w:pPr>
        <w:spacing w:after="80" w:before="40"/>
      </w:pPr>
      <w:r>
        <w:rPr>
          <w:color w:val="555555"/>
          <w:sz w:val="16"/>
        </w:rPr>
        <w:t>Bờ Tây</w:t>
      </w:r>
    </w:p>
    <w:p>
      <w:pPr>
        <w:spacing w:after="80" w:before="40"/>
      </w:pPr>
      <w:r>
        <w:rPr>
          <w:color w:val="555555"/>
          <w:sz w:val="16"/>
        </w:rPr>
        <w:t>Nam Trung Tây</w:t>
      </w:r>
    </w:p>
    <w:p>
      <w:pPr>
        <w:spacing w:after="80" w:before="40"/>
      </w:pPr>
      <w:r>
        <w:rPr>
          <w:color w:val="555555"/>
          <w:sz w:val="16"/>
        </w:rPr>
        <w:t>Bờ Tây</w:t>
      </w:r>
    </w:p>
    <w:p>
      <w:pPr>
        <w:spacing w:after="80" w:before="40"/>
      </w:pPr>
      <w:r>
        <w:rPr>
          <w:color w:val="555555"/>
          <w:sz w:val="16"/>
        </w:rPr>
        <w:t>NGUỒN: NGHIÊN CỨU NCAA</w:t>
      </w:r>
    </w:p>
    <w:p>
      <w:pPr>
        <w:spacing w:after="80" w:before="40"/>
      </w:pPr>
      <w:r>
        <w:rPr>
          <w:color w:val="555555"/>
          <w:sz w:val="16"/>
        </w:rPr>
        <w:t>NGUỒN: NGHIÊN CỨU CÔNG TY</w:t>
      </w:r>
    </w:p>
    <w:p>
      <w:pPr>
        <w:spacing w:after="80" w:before="40"/>
      </w:pPr>
      <w:r>
        <w:rPr>
          <w:color w:val="555555"/>
          <w:sz w:val="16"/>
        </w:rPr>
        <w:t>158 | reFIne</w:t>
      </w:r>
    </w:p>
    <w:p>
      <w:r>
        <w:br w:type="page"/>
      </w:r>
    </w:p>
    <w:p>
      <w:pPr>
        <w:spacing w:after="80" w:before="40"/>
      </w:pPr>
      <w:r>
        <w:rPr>
          <w:color w:val="1A1A1A"/>
          <w:sz w:val="21"/>
        </w:rPr>
        <w:t>Các chấm tròn biến dữ liệu thành các đơn vị mà chúng ta có thể liên hệ— con người— tốt hơn là liên hệ với một con số như 0,03%. (Có lẽ bạn đã mất một chút thời gian để tìm ra ba chấm đỏ. Trong trường hợp này, việc chúng được đặt ngẫu nhiên và thiếu tính dễ nhận biết lại có ích, vì nó minh họa rằng những cá nhân đó hiếm đến mức bạn phải thực sự tìm kiếm họ trong đám đông.)</w:t>
      </w:r>
    </w:p>
    <w:p>
      <w:pPr>
        <w:spacing w:after="80" w:before="40"/>
      </w:pPr>
      <w:r>
        <w:rPr>
          <w:color w:val="1A1A1A"/>
          <w:sz w:val="21"/>
        </w:rPr>
        <w:t>Màn hình độ phân giải cao cũng giúp phổ biến biểu đồ đơn vị (unit charts), vì chúng có thể hiển thị các điểm nhỏ một cách rõ ràng như trên bản in. Việc biểu đồ như vậy sẽ hiển thị như thế nào trên màn hình lớn trong một bài thuyết trình là điều đáng cân nhắc trước.</w:t>
      </w:r>
    </w:p>
    <w:p>
      <w:pPr>
        <w:spacing w:after="80" w:before="40"/>
      </w:pPr>
      <w:r>
        <w:rPr>
          <w:color w:val="1A1A1A"/>
          <w:sz w:val="21"/>
        </w:rPr>
        <w:t>Cô lập. Cũng như chúng ta có thể nhấn mạnh ý chính, chúng ta cũng có thể cô lập nó bằng cách giảm nhấn mạnh các khía cạnh khác của hình ảnh hóa. Mỗi phần tử có một thuộc tính riêng, chẳng hạn như màu sắc, đang cạnh tranh để thu hút sự chú ý với ý chính mà chúng ta muốn hướng ánh nhìn của mọi người. Càng ít các phần tử độc nhất, người xem càng dễ biết nên nhìn vào đâu và hiểu những gì họ thấy.</w:t>
      </w:r>
    </w:p>
    <w:p>
      <w:pPr>
        <w:spacing w:after="80" w:before="40"/>
      </w:pPr>
      <w:r>
        <w:rPr>
          <w:color w:val="1A1A1A"/>
          <w:sz w:val="21"/>
        </w:rPr>
        <w:t>Cách mà biểu đồ đơn vị truyền tải cảm giác về tính cá nhân đã khiến chúng trở thành một cách phổ biến để truyền đạt ý tưởng về con người. Chúng cũng hiệu quả khi trực quan hóa rủi ro và xác suất (như trong ví dụ NBA, hoặc trong một số ví dụ phổ biến khác, tỷ lệ tử vong).18 Một công dụng tiềm năng mạnh mẽ khác của biểu đồ đơn vị là thể hiện tiền bạc. Chúng ta thường trình bày ngân sách và chi tiêu dưới dạng phân tích tỷ lệ. Việc hiển thị từng đơn vị tiền được phân bổ cho các nhóm khác nhau có thể thuyết phục chúng ta suy nghĩ cẩn thận hơn về việc chúng ta đặt những đơn vị tiền cụ thể đó ở đâu.</w:t>
      </w:r>
    </w:p>
    <w:p>
      <w:pPr>
        <w:spacing w:after="80" w:before="40"/>
      </w:pPr>
      <w:r>
        <w:rPr>
          <w:color w:val="1A1A1A"/>
          <w:sz w:val="21"/>
        </w:rPr>
        <w:t>Các chương trình phần mềm tạo biểu đồ không tự động tạo ra sự nhấn mạnh có ảnh hưởng. Chúng có xu hướng gán màu cho mọi biến số mà không tính đến biến nào bạn muốn khán giả tập trung trước hoặc nhiều nhất, hoặc cách sử dụng màu sắc và phân loại để tạo ra thông tin chính và thông tin bổ sung.</w:t>
      </w:r>
    </w:p>
    <w:p>
      <w:pPr>
        <w:spacing w:after="80" w:before="160"/>
      </w:pPr>
      <w:r>
        <w:rPr>
          <w:b/>
          <w:color w:val="1A1A1A"/>
          <w:sz w:val="26"/>
        </w:rPr>
        <w:t>$1,000</w:t>
      </w:r>
      <w:r>
        <w:br/>
      </w:r>
      <w:r>
        <w:rPr>
          <w:b/>
          <w:color w:val="1A1A1A"/>
          <w:sz w:val="26"/>
        </w:rPr>
        <w:t>HÀNG TỶ ĐÔ LA MỸ</w:t>
      </w:r>
      <w:r>
        <w:br/>
      </w:r>
      <w:r>
        <w:rPr>
          <w:b/>
          <w:color w:val="1A1A1A"/>
          <w:sz w:val="26"/>
        </w:rPr>
        <w:t>DƯ NỢ PHI THẾ CHẤP</w:t>
      </w:r>
    </w:p>
    <w:p>
      <w:pPr>
        <w:spacing w:after="80" w:before="160"/>
      </w:pPr>
      <w:r>
        <w:rPr>
          <w:b/>
          <w:color w:val="1A1A1A"/>
          <w:sz w:val="26"/>
        </w:rPr>
        <w:t>HÀNG TỶ ĐÔ LA MỸ</w:t>
      </w:r>
      <w:r>
        <w:br/>
      </w:r>
      <w:r>
        <w:rPr>
          <w:b/>
          <w:color w:val="1A1A1A"/>
          <w:sz w:val="26"/>
        </w:rPr>
        <w:t>DƯ NỢ PHI THẾ CHẤP</w:t>
      </w:r>
    </w:p>
    <w:p>
      <w:pPr>
        <w:spacing w:after="80" w:before="40"/>
      </w:pPr>
      <w:r>
        <w:rPr>
          <w:color w:val="555555"/>
          <w:sz w:val="16"/>
        </w:rPr>
        <w:t>Vay sinh viên</w:t>
      </w:r>
    </w:p>
    <w:p>
      <w:pPr>
        <w:spacing w:after="80" w:before="40"/>
      </w:pPr>
      <w:r>
        <w:rPr>
          <w:color w:val="555555"/>
          <w:sz w:val="16"/>
        </w:rPr>
        <w:t>Vay sinh viên</w:t>
      </w:r>
    </w:p>
    <w:p>
      <w:pPr>
        <w:spacing w:after="80" w:before="40"/>
      </w:pPr>
      <w:r>
        <w:rPr>
          <w:color w:val="555555"/>
          <w:sz w:val="16"/>
        </w:rPr>
        <w:t>$1,000</w:t>
      </w:r>
    </w:p>
    <w:p>
      <w:pPr>
        <w:spacing w:after="80" w:before="40"/>
      </w:pPr>
      <w:r>
        <w:rPr>
          <w:color w:val="555555"/>
          <w:sz w:val="16"/>
        </w:rPr>
        <w:t>Ô tô</w:t>
      </w:r>
    </w:p>
    <w:p>
      <w:pPr>
        <w:spacing w:after="80" w:before="40"/>
      </w:pPr>
      <w:r>
        <w:rPr>
          <w:color w:val="555555"/>
          <w:sz w:val="16"/>
        </w:rPr>
        <w:t>Ô tô</w:t>
      </w:r>
    </w:p>
    <w:p>
      <w:pPr>
        <w:spacing w:after="80" w:before="40"/>
      </w:pPr>
      <w:r>
        <w:rPr>
          <w:color w:val="555555"/>
          <w:sz w:val="16"/>
        </w:rPr>
        <w:t>800</w:t>
      </w:r>
    </w:p>
    <w:p>
      <w:pPr>
        <w:spacing w:after="80" w:before="40"/>
      </w:pPr>
      <w:r>
        <w:rPr>
          <w:color w:val="555555"/>
          <w:sz w:val="16"/>
        </w:rPr>
        <w:t>800</w:t>
      </w:r>
    </w:p>
    <w:p>
      <w:pPr>
        <w:spacing w:after="80" w:before="40"/>
      </w:pPr>
      <w:r>
        <w:rPr>
          <w:color w:val="555555"/>
          <w:sz w:val="16"/>
        </w:rPr>
        <w:t>Thẻ tín dụng</w:t>
      </w:r>
    </w:p>
    <w:p>
      <w:pPr>
        <w:spacing w:after="80" w:before="40"/>
      </w:pPr>
      <w:r>
        <w:rPr>
          <w:color w:val="555555"/>
          <w:sz w:val="16"/>
        </w:rPr>
        <w:t>Thẻ tín dụng</w:t>
      </w:r>
    </w:p>
    <w:p>
      <w:pPr>
        <w:spacing w:after="80" w:before="40"/>
      </w:pPr>
      <w:r>
        <w:rPr>
          <w:color w:val="555555"/>
          <w:sz w:val="16"/>
        </w:rPr>
        <w:t>600</w:t>
      </w:r>
    </w:p>
    <w:p>
      <w:pPr>
        <w:spacing w:after="80" w:before="40"/>
      </w:pPr>
      <w:r>
        <w:rPr>
          <w:color w:val="555555"/>
          <w:sz w:val="16"/>
        </w:rPr>
        <w:t>600</w:t>
      </w:r>
    </w:p>
    <w:p>
      <w:pPr>
        <w:spacing w:after="80" w:before="40"/>
      </w:pPr>
      <w:r>
        <w:rPr>
          <w:color w:val="555555"/>
          <w:sz w:val="16"/>
        </w:rPr>
        <w:t>Vốn chủ sở hữu nhà</w:t>
      </w:r>
    </w:p>
    <w:p>
      <w:pPr>
        <w:spacing w:after="80" w:before="40"/>
      </w:pPr>
      <w:r>
        <w:rPr>
          <w:color w:val="555555"/>
          <w:sz w:val="16"/>
        </w:rPr>
        <w:t>Vốn chủ sở hữu nhà</w:t>
      </w:r>
    </w:p>
    <w:p>
      <w:pPr>
        <w:spacing w:after="80" w:before="40"/>
      </w:pPr>
      <w:r>
        <w:rPr>
          <w:color w:val="555555"/>
          <w:sz w:val="16"/>
        </w:rPr>
        <w:t>400</w:t>
      </w:r>
    </w:p>
    <w:p>
      <w:pPr>
        <w:spacing w:after="80" w:before="40"/>
      </w:pPr>
      <w:r>
        <w:rPr>
          <w:color w:val="555555"/>
          <w:sz w:val="16"/>
        </w:rPr>
        <w:t>400</w:t>
      </w:r>
    </w:p>
    <w:p>
      <w:pPr>
        <w:spacing w:after="80" w:before="40"/>
      </w:pPr>
      <w:r>
        <w:rPr>
          <w:color w:val="555555"/>
          <w:sz w:val="16"/>
        </w:rPr>
        <w:t>Khác</w:t>
      </w:r>
    </w:p>
    <w:p>
      <w:pPr>
        <w:spacing w:after="80" w:before="40"/>
      </w:pPr>
      <w:r>
        <w:rPr>
          <w:color w:val="555555"/>
          <w:sz w:val="16"/>
        </w:rPr>
        <w:t>Khác</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0 2004 06 08 07 05 10 12 11 09 13</w:t>
      </w:r>
    </w:p>
    <w:p>
      <w:pPr>
        <w:spacing w:after="80" w:before="40"/>
      </w:pPr>
      <w:r>
        <w:rPr>
          <w:color w:val="555555"/>
          <w:sz w:val="16"/>
        </w:rPr>
        <w:t>0 2004 06 08 07 05 10 12 11 09 13</w:t>
      </w:r>
    </w:p>
    <w:p>
      <w:pPr>
        <w:spacing w:after="80" w:before="40"/>
      </w:pPr>
      <w:r>
        <w:rPr>
          <w:color w:val="555555"/>
          <w:sz w:val="16"/>
        </w:rPr>
        <w:t>NGUỒN: FEDERAL RESERVE BANK OF NEW YORK</w:t>
      </w:r>
    </w:p>
    <w:p>
      <w:pPr>
        <w:spacing w:after="80" w:before="40"/>
      </w:pPr>
      <w:r>
        <w:rPr>
          <w:color w:val="555555"/>
          <w:sz w:val="16"/>
        </w:rPr>
        <w:t>NGUỒN: FEDERAL RESERVE BANK OF NEW YORK</w:t>
      </w:r>
    </w:p>
    <w:p>
      <w:pPr>
        <w:spacing w:after="80" w:before="40"/>
      </w:pPr>
      <w:r>
        <w:rPr>
          <w:color w:val="555555"/>
          <w:sz w:val="16"/>
        </w:rPr>
        <w:t>Tinh chỉnh để gây ấn tượng và thuyết phục | 159</w:t>
      </w:r>
    </w:p>
    <w:p>
      <w:r>
        <w:br w:type="page"/>
      </w:r>
    </w:p>
    <w:p>
      <w:pPr>
        <w:spacing w:after="80" w:before="40"/>
      </w:pPr>
      <w:r>
        <w:rPr>
          <w:color w:val="1A1A1A"/>
          <w:sz w:val="21"/>
        </w:rPr>
        <w:t>Khi mọi biến số đều có màu sắc rực rỡ; không biến số nào nổi bật  ra. Ý tưởng nào dễ nhận thấy nhất trong biểu đồ Nợ không thế chấp  đầu tiên? Nhiều người trước tiên nhìn thấy đường màu xanh lá vì nó  hơi tách biệt với những đường khác. Nhưng biểu đồ này thực ra nhằm  thuyết phục chúng ta rằng có một cuộc khủng hoảng nợ sinh viên. Bây giờ bạn có thể thấy điều đó, nhưng  ý tưởng đó ít được nhận ra hơn mức cần thiết. Tách riêng biến số đó  sẽ tạo ra một biểu đồ thuyết phục hơn.</w:t>
      </w:r>
    </w:p>
    <w:p>
      <w:pPr>
        <w:spacing w:after="80" w:before="160"/>
      </w:pPr>
      <w:r>
        <w:rPr>
          <w:b/>
          <w:color w:val="1A1A1A"/>
          <w:sz w:val="26"/>
        </w:rPr>
        <w:t xml:space="preserve">NHỮNG KHÍA CẠNH QUAN TRỌNG NHẤT CỦA </w:t>
      </w:r>
      <w:r>
        <w:br/>
      </w:r>
      <w:r>
        <w:rPr>
          <w:b/>
          <w:color w:val="1A1A1A"/>
          <w:sz w:val="26"/>
        </w:rPr>
        <w:t>SẢN PHẨM NÀY KHIẾN BẠN MUỐN MUA NÓ LÀ GÌ?</w:t>
      </w:r>
    </w:p>
    <w:p>
      <w:pPr>
        <w:spacing w:after="80" w:before="40"/>
      </w:pPr>
      <w:r>
        <w:rPr>
          <w:color w:val="555555"/>
          <w:sz w:val="16"/>
        </w:rPr>
        <w:t>TỶ LỆ PHẦN TRĂM NÓI ĐIỀU ĐÓ QUAN TRỌNG</w:t>
      </w:r>
    </w:p>
    <w:p>
      <w:pPr>
        <w:spacing w:after="80" w:before="40"/>
      </w:pPr>
      <w:r>
        <w:rPr>
          <w:color w:val="555555"/>
          <w:sz w:val="16"/>
        </w:rPr>
        <w:t>30%</w:t>
      </w:r>
    </w:p>
    <w:p>
      <w:pPr>
        <w:spacing w:after="80" w:before="40"/>
      </w:pPr>
      <w:r>
        <w:rPr>
          <w:color w:val="555555"/>
          <w:sz w:val="16"/>
        </w:rPr>
        <w:t>Dưới 35 35–54 55–64 65+</w:t>
      </w:r>
    </w:p>
    <w:p>
      <w:pPr>
        <w:spacing w:after="80" w:before="40"/>
      </w:pPr>
      <w:r>
        <w:rPr>
          <w:color w:val="555555"/>
          <w:sz w:val="16"/>
        </w:rPr>
        <w:t>20</w:t>
      </w:r>
    </w:p>
    <w:p>
      <w:pPr>
        <w:spacing w:after="80" w:before="40"/>
      </w:pPr>
      <w:r>
        <w:rPr>
          <w:color w:val="1A1A1A"/>
          <w:sz w:val="21"/>
        </w:rPr>
        <w:t>Dù các chương trình phần mềm và dịch vụ trực tuyến có thể tạo ra  những hình ảnh trực quan đẹp mắt một cách hợp lý, chúng vẫn chưa thể  truyền vào đó những tín hiệu thiết kế thuyết phục như vậy. Điều đó hợp lý: Phần mềm  hiển thị dữ liệu. Con người trình bày ý tưởng. Vẫn còn ở chúng ta việc can thiệp bằng  các quyết định và kỹ thuật để làm nổi bật ý tưởng của mình. Chương trình viết  mà tôi đang dùng hiện tại không thể đoán trước được từ nào tôi muốn in đậm  hoặc in nghiêng. Tôi phải tự quyết định từ nào cần nhấn mạnh và áp dụng  đúng loại vào đúng thời điểm.</w:t>
      </w:r>
    </w:p>
    <w:p>
      <w:pPr>
        <w:spacing w:after="80" w:before="40"/>
      </w:pPr>
      <w:r>
        <w:rPr>
          <w:color w:val="555555"/>
          <w:sz w:val="16"/>
        </w:rPr>
        <w:t>10</w:t>
      </w:r>
    </w:p>
    <w:p>
      <w:pPr>
        <w:spacing w:after="80" w:before="40"/>
      </w:pPr>
      <w:r>
        <w:rPr>
          <w:color w:val="555555"/>
          <w:sz w:val="16"/>
        </w:rPr>
        <w:t>0</w:t>
      </w:r>
    </w:p>
    <w:p>
      <w:pPr>
        <w:spacing w:after="80" w:before="40"/>
      </w:pPr>
      <w:r>
        <w:rPr>
          <w:color w:val="555555"/>
          <w:sz w:val="16"/>
        </w:rPr>
        <w:t>Tính năng mới</w:t>
      </w:r>
    </w:p>
    <w:p>
      <w:pPr>
        <w:spacing w:after="80" w:before="40"/>
      </w:pPr>
      <w:r>
        <w:rPr>
          <w:color w:val="555555"/>
          <w:sz w:val="16"/>
        </w:rPr>
        <w:t>Chi phí Di động phiên bản</w:t>
      </w:r>
    </w:p>
    <w:p>
      <w:pPr>
        <w:spacing w:after="80" w:before="40"/>
      </w:pPr>
      <w:r>
        <w:rPr>
          <w:color w:val="555555"/>
          <w:sz w:val="16"/>
        </w:rPr>
        <w:t>Dễ sử dụng</w:t>
      </w:r>
    </w:p>
    <w:p>
      <w:pPr>
        <w:spacing w:after="80" w:before="40"/>
      </w:pPr>
      <w:r>
        <w:rPr>
          <w:color w:val="555555"/>
          <w:sz w:val="16"/>
        </w:rPr>
        <w:t>NGUỒN: NGHIÊN CỨU CÔNG TY</w:t>
      </w:r>
    </w:p>
    <w:p>
      <w:pPr>
        <w:spacing w:after="80" w:before="160"/>
      </w:pPr>
      <w:r>
        <w:rPr>
          <w:b/>
          <w:color w:val="1A1A1A"/>
          <w:sz w:val="26"/>
        </w:rPr>
        <w:t>NHỮNG MONG MUỐN ĐỐI LẬP CỦA NGƯỜI TRẺ VÀ NGƯỜI GIÀ</w:t>
      </w:r>
    </w:p>
    <w:p>
      <w:pPr>
        <w:spacing w:after="80" w:before="40"/>
      </w:pPr>
      <w:r>
        <w:rPr>
          <w:color w:val="1A1A1A"/>
          <w:sz w:val="21"/>
        </w:rPr>
        <w:t>Điều chỉnh những gì xung quanh nó. Cách mạnh mẽ nhất để làm một ý tưởng  bật lên là thay đổi các điểm tham chiếu — những biến số bổ trợ  hoặc tương phản với điểm chính. Chúng ta có thể loại bỏ, thêm mới hoặc dịch chuyển chúng.</w:t>
      </w:r>
    </w:p>
    <w:p>
      <w:pPr>
        <w:spacing w:after="80" w:before="40"/>
      </w:pPr>
      <w:r>
        <w:rPr>
          <w:color w:val="555555"/>
          <w:sz w:val="16"/>
        </w:rPr>
        <w:t>MỌI NGƯỜI MUỐN GÌ TỪ SẢN PHẨM CỦA CHÚNG TÔI</w:t>
      </w:r>
    </w:p>
    <w:p>
      <w:pPr>
        <w:spacing w:after="80" w:before="40"/>
      </w:pPr>
      <w:r>
        <w:rPr>
          <w:color w:val="555555"/>
          <w:sz w:val="16"/>
        </w:rPr>
        <w:t>30%</w:t>
      </w:r>
    </w:p>
    <w:p>
      <w:pPr>
        <w:spacing w:after="80" w:before="40"/>
      </w:pPr>
      <w:r>
        <w:rPr>
          <w:color w:val="555555"/>
          <w:sz w:val="16"/>
        </w:rPr>
        <w:t>20</w:t>
      </w:r>
    </w:p>
    <w:p>
      <w:pPr>
        <w:spacing w:after="80" w:before="40"/>
      </w:pPr>
      <w:r>
        <w:rPr>
          <w:color w:val="1A1A1A"/>
          <w:sz w:val="21"/>
        </w:rPr>
        <w:t>Loại bỏ điểm tham chiếu. Một biểu đồ tương tự như biểu đồ ở phía trên bên phải  đã được tweet kèm thông điệp “Sự phân chia theo độ tuổi trong những gì mọi người muốn  từ sản phẩm.”19</w:t>
      </w:r>
    </w:p>
    <w:p>
      <w:pPr>
        <w:spacing w:after="80" w:before="40"/>
      </w:pPr>
      <w:r>
        <w:rPr>
          <w:color w:val="555555"/>
          <w:sz w:val="16"/>
        </w:rPr>
        <w:t>10</w:t>
      </w:r>
    </w:p>
    <w:p>
      <w:pPr>
        <w:spacing w:after="80" w:before="40"/>
      </w:pPr>
      <w:r>
        <w:rPr>
          <w:color w:val="1A1A1A"/>
          <w:sz w:val="21"/>
        </w:rPr>
        <w:t>Sự phân chia theo độ tuổi trong biểu đồ này hiện rõ đến mức nào? Bạn có thấy nó không? Bạn có  bị thuyết phục rằng có sự phân chia theo độ tuổi không? Còn với biểu đồ bên dưới thì sao?</w:t>
      </w:r>
    </w:p>
    <w:p>
      <w:pPr>
        <w:spacing w:after="80" w:before="40"/>
      </w:pPr>
      <w:r>
        <w:rPr>
          <w:color w:val="555555"/>
          <w:sz w:val="16"/>
        </w:rPr>
        <w:t>0</w:t>
      </w:r>
    </w:p>
    <w:p>
      <w:pPr>
        <w:spacing w:after="80" w:before="40"/>
      </w:pPr>
      <w:r>
        <w:rPr>
          <w:color w:val="555555"/>
          <w:sz w:val="16"/>
        </w:rPr>
        <w:t>Chi phí Phiên bản di động</w:t>
      </w:r>
    </w:p>
    <w:p>
      <w:pPr>
        <w:spacing w:after="80" w:before="40"/>
      </w:pPr>
      <w:r>
        <w:rPr>
          <w:color w:val="555555"/>
          <w:sz w:val="16"/>
        </w:rPr>
        <w:t>Phiên bản di động</w:t>
      </w:r>
    </w:p>
    <w:p>
      <w:pPr>
        <w:spacing w:after="80" w:before="40"/>
      </w:pPr>
      <w:r>
        <w:rPr>
          <w:color w:val="555555"/>
          <w:sz w:val="16"/>
        </w:rPr>
        <w:t>Tính năng mới</w:t>
      </w:r>
    </w:p>
    <w:p>
      <w:pPr>
        <w:spacing w:after="80" w:before="40"/>
      </w:pPr>
      <w:r>
        <w:rPr>
          <w:color w:val="555555"/>
          <w:sz w:val="16"/>
        </w:rPr>
        <w:t>Dễ sử dụng</w:t>
      </w:r>
    </w:p>
    <w:p>
      <w:pPr>
        <w:spacing w:after="80" w:before="40"/>
      </w:pPr>
      <w:r>
        <w:rPr>
          <w:color w:val="555555"/>
          <w:sz w:val="16"/>
        </w:rPr>
        <w:t>Chi phí Tính năng mới</w:t>
      </w:r>
    </w:p>
    <w:p>
      <w:pPr>
        <w:spacing w:after="80" w:before="40"/>
      </w:pPr>
      <w:r>
        <w:rPr>
          <w:color w:val="555555"/>
          <w:sz w:val="16"/>
        </w:rPr>
        <w:t>Dễ sử dụng</w:t>
      </w:r>
    </w:p>
    <w:p>
      <w:pPr>
        <w:spacing w:after="80" w:before="40"/>
      </w:pPr>
      <w:r>
        <w:rPr>
          <w:color w:val="555555"/>
          <w:sz w:val="16"/>
        </w:rPr>
        <w:t>Dưới 35 65+</w:t>
      </w:r>
    </w:p>
    <w:p>
      <w:pPr>
        <w:spacing w:after="80" w:before="40"/>
      </w:pPr>
      <w:r>
        <w:rPr>
          <w:color w:val="1A1A1A"/>
          <w:sz w:val="21"/>
        </w:rPr>
        <w:t>Loại bỏ các điểm tham chiếu làm ý tưởng bật lên. Hãy coi đây như một dạng  cô lập mạnh mẽ hơn. Thay vì làm giảm màu sắc hoặc gom nhóm  các phần tử lại với nhau, bạn loại bỏ hoàn toàn một số thông tin. Trong  biểu đồ Opposing Desires, hai nhóm tuổi ở giữa đã bị loại bỏ vì chúng không giúp minh họa ý tưởng  về sự phân chia theo độ tuổi. Biểu đồ này cũng nhóm các cột theo độ tuổi thay vì theo yêu cầu tính năng. Điều đó hợp lý vì  ý tưởng chính là sự phân chia theo độ tuổi; đó là những danh mục chúng ta muốn so sánh trước tiên.</w:t>
      </w:r>
    </w:p>
    <w:p>
      <w:pPr>
        <w:spacing w:after="80" w:before="40"/>
      </w:pPr>
      <w:r>
        <w:rPr>
          <w:color w:val="555555"/>
          <w:sz w:val="16"/>
        </w:rPr>
        <w:t>NGUỒN: NGHIÊN CỨU CÔNG TY</w:t>
      </w:r>
    </w:p>
    <w:p>
      <w:pPr>
        <w:spacing w:after="80" w:before="40"/>
      </w:pPr>
      <w:r>
        <w:rPr>
          <w:color w:val="555555"/>
          <w:sz w:val="16"/>
        </w:rPr>
        <w:t>160 | tinh chỉnh</w:t>
      </w:r>
    </w:p>
    <w:p>
      <w:r>
        <w:br w:type="page"/>
      </w:r>
    </w:p>
    <w:p>
      <w:pPr>
        <w:spacing w:after="80" w:before="160"/>
      </w:pPr>
      <w:r>
        <w:rPr>
          <w:b/>
          <w:color w:val="1A1A1A"/>
          <w:sz w:val="26"/>
        </w:rPr>
        <w:t>VINYL MUÔN NĂM</w:t>
      </w:r>
    </w:p>
    <w:p>
      <w:pPr>
        <w:spacing w:after="80" w:before="40"/>
      </w:pPr>
      <w:r>
        <w:rPr>
          <w:color w:val="1A1A1A"/>
          <w:sz w:val="21"/>
        </w:rPr>
        <w:t>Thêm các điểm tham chiếu. Có vẻ như việc loại bỏ  thông tin sẽ luôn làm cho ý tưởng chính trở nên  dễ thấy hơn vì nó có ít thông tin trực quan  cạnh tranh với nó. Nhưng đôi khi việc thêm các điểm tham chiếu  cũng có tác dụng. Ví dụ, có thể lập luận rằng  đĩa than (vinyl LP) đang trở lại mạnh mẽ.   Cũng có một lập luận thuyết phục rằng đĩa than  không hề trở lại mạnh mẽ. Các điểm tham chiếu mới  chắc chắn thay đổi thông điệp thuyết phục  — trong trường hợp này là từ một câu chuyện sang điều ngược lại.</w:t>
      </w:r>
    </w:p>
    <w:p>
      <w:pPr>
        <w:spacing w:after="80" w:before="40"/>
      </w:pPr>
      <w:r>
        <w:rPr>
          <w:color w:val="555555"/>
          <w:sz w:val="16"/>
        </w:rPr>
        <w:t>ĐĨA VINYL LP VÀ VINYL 45 ĐƯỢC BÁN, TÍNH BẰNG TRIỆU</w:t>
      </w:r>
    </w:p>
    <w:p>
      <w:pPr>
        <w:spacing w:after="80" w:before="40"/>
      </w:pPr>
      <w:r>
        <w:rPr>
          <w:color w:val="555555"/>
          <w:sz w:val="16"/>
        </w:rPr>
        <w:t>40</w:t>
      </w:r>
    </w:p>
    <w:p>
      <w:pPr>
        <w:spacing w:after="80" w:before="40"/>
      </w:pPr>
      <w:r>
        <w:rPr>
          <w:color w:val="555555"/>
          <w:sz w:val="16"/>
        </w:rPr>
        <w:t>30</w:t>
      </w:r>
    </w:p>
    <w:p>
      <w:pPr>
        <w:spacing w:after="80" w:before="40"/>
      </w:pPr>
      <w:r>
        <w:rPr>
          <w:color w:val="555555"/>
          <w:sz w:val="16"/>
        </w:rPr>
        <w:t>20</w:t>
      </w:r>
    </w:p>
    <w:p>
      <w:pPr>
        <w:spacing w:after="80" w:before="40"/>
      </w:pPr>
      <w:r>
        <w:rPr>
          <w:color w:val="1A1A1A"/>
          <w:sz w:val="21"/>
        </w:rPr>
        <w:t>Dịch chuyển điểm tham chiếu. Một cách khác để thay đổi  câu chuyện, và do đó hướng thuyết phục  của ý tưởng, là dịch chuyển toàn bộ phép so sánh.</w:t>
      </w:r>
    </w:p>
    <w:p>
      <w:pPr>
        <w:spacing w:after="80" w:before="40"/>
      </w:pPr>
      <w:r>
        <w:rPr>
          <w:color w:val="555555"/>
          <w:sz w:val="16"/>
        </w:rPr>
        <w:t>10</w:t>
      </w:r>
    </w:p>
    <w:p>
      <w:pPr>
        <w:spacing w:after="80" w:before="40"/>
      </w:pPr>
      <w:r>
        <w:rPr>
          <w:color w:val="555555"/>
          <w:sz w:val="16"/>
        </w:rPr>
        <w:t>0</w:t>
      </w:r>
    </w:p>
    <w:p>
      <w:pPr>
        <w:spacing w:after="80" w:before="40"/>
      </w:pPr>
      <w:r>
        <w:rPr>
          <w:color w:val="555555"/>
          <w:sz w:val="16"/>
        </w:rPr>
        <w:t>2007 08 09 10 11 12 13 14 15 16 17 18 19 20 21</w:t>
      </w:r>
    </w:p>
    <w:p>
      <w:pPr>
        <w:spacing w:after="80" w:before="40"/>
      </w:pPr>
      <w:r>
        <w:rPr>
          <w:color w:val="555555"/>
          <w:sz w:val="16"/>
        </w:rPr>
        <w:t>NGUỒN: RIAA</w:t>
      </w:r>
    </w:p>
    <w:p>
      <w:pPr>
        <w:spacing w:after="80" w:before="160"/>
      </w:pPr>
      <w:r>
        <w:rPr>
          <w:b/>
          <w:color w:val="1A1A1A"/>
          <w:sz w:val="26"/>
        </w:rPr>
        <w:t>ĐĨA THAN ĐÃ CHẾT</w:t>
      </w:r>
    </w:p>
    <w:p>
      <w:pPr>
        <w:spacing w:after="80" w:before="40"/>
      </w:pPr>
      <w:r>
        <w:rPr>
          <w:color w:val="555555"/>
          <w:sz w:val="16"/>
        </w:rPr>
        <w:t>ĐĨA THAN LP VÀ 45s ĐÃ BÁN, ĐƠN VỊ: TRIỆU</w:t>
      </w:r>
    </w:p>
    <w:p>
      <w:pPr>
        <w:spacing w:after="80" w:before="160"/>
      </w:pPr>
      <w:r>
        <w:rPr>
          <w:b/>
          <w:color w:val="1A1A1A"/>
          <w:sz w:val="26"/>
        </w:rPr>
        <w:t>DOANH SỐ ALBUM TRONG BỐI CẢNH, 2021</w:t>
      </w:r>
    </w:p>
    <w:p>
      <w:pPr>
        <w:spacing w:after="80" w:before="40"/>
      </w:pPr>
      <w:r>
        <w:rPr>
          <w:color w:val="555555"/>
          <w:sz w:val="16"/>
        </w:rPr>
        <w:t>500</w:t>
      </w:r>
    </w:p>
    <w:p>
      <w:pPr>
        <w:spacing w:after="80" w:before="40"/>
      </w:pPr>
      <w:r>
        <w:rPr>
          <w:color w:val="555555"/>
          <w:sz w:val="16"/>
        </w:rPr>
        <w:t>Số lượt phát trên Spotify của  Olivia Rodrigo’s album SOUR 5.5 billion</w:t>
      </w:r>
    </w:p>
    <w:p>
      <w:pPr>
        <w:spacing w:after="80" w:before="40"/>
      </w:pPr>
      <w:r>
        <w:rPr>
          <w:color w:val="555555"/>
          <w:sz w:val="16"/>
        </w:rPr>
        <w:t>400</w:t>
      </w:r>
    </w:p>
    <w:p>
      <w:pPr>
        <w:spacing w:after="80" w:before="40"/>
      </w:pPr>
      <w:r>
        <w:rPr>
          <w:color w:val="555555"/>
          <w:sz w:val="16"/>
        </w:rPr>
        <w:t>300</w:t>
      </w:r>
    </w:p>
    <w:p>
      <w:pPr>
        <w:spacing w:after="80" w:before="40"/>
      </w:pPr>
      <w:r>
        <w:rPr>
          <w:color w:val="555555"/>
          <w:sz w:val="16"/>
        </w:rPr>
        <w:t>200</w:t>
      </w:r>
    </w:p>
    <w:p>
      <w:pPr>
        <w:spacing w:after="80" w:before="40"/>
      </w:pPr>
      <w:r>
        <w:rPr>
          <w:color w:val="555555"/>
          <w:sz w:val="16"/>
        </w:rPr>
        <w:t>Tổng doanh số album vật lý và  kỹ thuật số 334.2 million</w:t>
      </w:r>
    </w:p>
    <w:p>
      <w:pPr>
        <w:spacing w:after="80" w:before="40"/>
      </w:pPr>
      <w:r>
        <w:rPr>
          <w:color w:val="555555"/>
          <w:sz w:val="16"/>
        </w:rPr>
        <w:t>100</w:t>
      </w:r>
    </w:p>
    <w:p>
      <w:pPr>
        <w:spacing w:after="80" w:before="40"/>
      </w:pPr>
      <w:r>
        <w:rPr>
          <w:color w:val="555555"/>
          <w:sz w:val="16"/>
        </w:rPr>
        <w:t>0</w:t>
      </w:r>
    </w:p>
    <w:p>
      <w:pPr>
        <w:spacing w:after="80" w:before="40"/>
      </w:pPr>
      <w:r>
        <w:rPr>
          <w:color w:val="555555"/>
          <w:sz w:val="16"/>
        </w:rPr>
        <w:t>Doanh số đĩa than LP 39.7 million</w:t>
      </w:r>
    </w:p>
    <w:p>
      <w:pPr>
        <w:spacing w:after="80" w:before="40"/>
      </w:pPr>
      <w:r>
        <w:rPr>
          <w:color w:val="555555"/>
          <w:sz w:val="16"/>
        </w:rPr>
        <w:t>1973 77 81 85 89 93 97 01 05 09 13 17 21</w:t>
      </w:r>
    </w:p>
    <w:p>
      <w:pPr>
        <w:spacing w:after="80" w:before="40"/>
      </w:pPr>
      <w:r>
        <w:rPr>
          <w:color w:val="555555"/>
          <w:sz w:val="16"/>
        </w:rPr>
        <w:t>NGUỒN: RIAA</w:t>
      </w:r>
    </w:p>
    <w:p>
      <w:pPr>
        <w:spacing w:after="80" w:before="40"/>
      </w:pPr>
      <w:r>
        <w:rPr>
          <w:color w:val="555555"/>
          <w:sz w:val="16"/>
        </w:rPr>
        <w:t>NGUỒN: RIAA, SPOTIFY</w:t>
      </w:r>
    </w:p>
    <w:p>
      <w:pPr>
        <w:spacing w:after="80" w:before="40"/>
      </w:pPr>
      <w:r>
        <w:rPr>
          <w:color w:val="555555"/>
          <w:sz w:val="16"/>
        </w:rPr>
        <w:t>Tinh chỉnh để gây ấn tượng và thuyết phục | 161</w:t>
      </w:r>
    </w:p>
    <w:p>
      <w:r>
        <w:br w:type="page"/>
      </w:r>
    </w:p>
    <w:p>
      <w:pPr>
        <w:spacing w:after="80" w:before="40"/>
      </w:pPr>
      <w:r>
        <w:rPr>
          <w:color w:val="1A1A1A"/>
          <w:sz w:val="21"/>
        </w:rPr>
        <w:t>Dưới đây là một ví dụ khác: Một người quản lý muốn  lập luận rằng đội kỹ thuật nên tự động hóa  hai quy trình vặt vãnh. Mỗi nhiệm vụ chỉ mất vài  giây, nhưng cả hai phải được thực hiện liên tục. Anh ấy  muốn chứng minh rằng thực hiện nhiệm vụ hàng chục  lần mỗi ngày cộng dồn lại theo thời gian. Vì vậy, anh ấy cộng tất cả  thời gian và vẽ biểu đồ, như được hiển thị ở phía dưới bên trái.</w:t>
      </w:r>
    </w:p>
    <w:p>
      <w:pPr>
        <w:spacing w:after="80" w:before="40"/>
      </w:pPr>
      <w:r>
        <w:rPr>
          <w:color w:val="1A1A1A"/>
          <w:sz w:val="21"/>
        </w:rPr>
        <w:t>Có thể đúng là vinyl đang trải qua một sự hồi sinh nhỏ  trong bối cảnh các album vinyl. Nhưng  khi xu hướng đó được so sánh với một điểm tham chiếu mới  — tổng doanh số album ở tất cả các định dạng — chúng ta có thể  thấy ngay rằng nó vẫn chỉ là một phần nhỏ của  ngành kinh doanh.</w:t>
      </w:r>
    </w:p>
    <w:p>
      <w:pPr>
        <w:spacing w:after="80" w:before="40"/>
      </w:pPr>
      <w:r>
        <w:rPr>
          <w:color w:val="1A1A1A"/>
          <w:sz w:val="21"/>
        </w:rPr>
        <w:t>Chiến lược này đặc biệt hiệu quả khi các điểm tham chiếu mới  là những điểm quen thuộc. Biểu đồ giá bia tại  các sân vận động MLB trên trang 151 so sánh chi phí  của một cốc bia nhỏ tại mỗi sân vận động. Thật không may,  một cốc bia nhỏ không có cùng kích thước ở tất cả các sân vận động. Để  so sánh giá một cách công bằng, bạn phải tính chi phí  mỗi ounce. Nhưng một ounce bia là bao nhiêu? Một  ngụm? Hai? Điểm tham chiếu không dễ tiếp cận.  Chúng ta thường không nghĩ về (hoặc trả tiền) bia theo  ounce. Tuy nhiên, chúng ta trả tiền cho các thùng bia. Bằng cách  chuyển sang gần đúng số tiền chúng ta dự kiến trả cho  một thùng, điều mà khán giả sẽ có thể dễ dàng  tiếp cận trong tâm trí, biểu đồ tạo ra một sự kết nối nhanh hơn, sâu sắc hơn  với khán giả.</w:t>
      </w:r>
    </w:p>
    <w:p>
      <w:pPr>
        <w:spacing w:after="80" w:before="40"/>
      </w:pPr>
      <w:r>
        <w:rPr>
          <w:color w:val="1A1A1A"/>
          <w:sz w:val="21"/>
        </w:rPr>
        <w:t>Số giờ mỗi năm là một điểm tham chiếu đáng kể, nhưng  nó không quá ấn tượng— có hàng nghìn và  hàng nghìn giờ trong một năm, nên khoảng một trăm  không có vẻ là nhiều. Nhưng nếu người quản lý  chuyển điểm tham chiếu như ở góc dưới bên phải, sếp của anh ta  có thể bị thuyết phục để hành động.</w:t>
      </w:r>
    </w:p>
    <w:p>
      <w:pPr>
        <w:spacing w:after="80" w:before="40"/>
      </w:pPr>
      <w:r>
        <w:rPr>
          <w:color w:val="1A1A1A"/>
          <w:sz w:val="21"/>
        </w:rPr>
        <w:t>Ngày công— đó là điều mà sếp hiểu ngay  lập tức. Ai lại muốn mất ngày công vào những việc vặt vãnh?  Hơn nữa, thay vì tập trung vào số giờ bị mất cho  các công việc, người quản lý đang tập trung vào ai mất  số giờ đó. Một câu chuyện mới hình thành: Susan dành gần  ba tuần mỗi năm chỉ cho những việc vặt vãnh này. (Lưu ý,</w:t>
      </w:r>
    </w:p>
    <w:p>
      <w:pPr>
        <w:spacing w:after="80" w:before="160"/>
      </w:pPr>
      <w:r>
        <w:rPr>
          <w:b/>
          <w:color w:val="1A1A1A"/>
          <w:sz w:val="26"/>
        </w:rPr>
        <w:t>NHIỆM VỤ 1 VÀ NHIỆM VỤ 2</w:t>
      </w:r>
    </w:p>
    <w:p>
      <w:pPr>
        <w:spacing w:after="80" w:before="40"/>
      </w:pPr>
      <w:r>
        <w:rPr>
          <w:color w:val="555555"/>
          <w:sz w:val="16"/>
        </w:rPr>
        <w:t>SỐ GIỜ MẤT MỖI NĂM 120</w:t>
      </w:r>
    </w:p>
    <w:p>
      <w:pPr>
        <w:spacing w:after="80" w:before="160"/>
      </w:pPr>
      <w:r>
        <w:rPr>
          <w:b/>
          <w:color w:val="1A1A1A"/>
          <w:sz w:val="26"/>
        </w:rPr>
        <w:t>SỐ NGÀY MẤT CHO NHIỆM VỤ 1</w:t>
      </w:r>
      <w:r>
        <w:br/>
      </w:r>
      <w:r>
        <w:rPr>
          <w:b/>
          <w:color w:val="1A1A1A"/>
          <w:sz w:val="26"/>
        </w:rPr>
        <w:t>VÀ NHIỆM VỤ 2: HỐ THỜI GIAN</w:t>
      </w:r>
    </w:p>
    <w:p>
      <w:pPr>
        <w:spacing w:after="80" w:before="40"/>
      </w:pPr>
      <w:r>
        <w:rPr>
          <w:color w:val="555555"/>
          <w:sz w:val="16"/>
        </w:rPr>
        <w:t>80</w:t>
      </w:r>
    </w:p>
    <w:p>
      <w:pPr>
        <w:spacing w:after="80" w:before="40"/>
      </w:pPr>
      <w:r>
        <w:rPr>
          <w:color w:val="555555"/>
          <w:sz w:val="16"/>
        </w:rPr>
        <w:t>SỐ NGÀY CÔNG MẤT MỖI NĂM</w:t>
      </w:r>
    </w:p>
    <w:p>
      <w:pPr>
        <w:spacing w:after="80" w:before="40"/>
      </w:pPr>
      <w:r>
        <w:rPr>
          <w:color w:val="555555"/>
          <w:sz w:val="16"/>
        </w:rPr>
        <w:t>40</w:t>
      </w:r>
    </w:p>
    <w:p>
      <w:pPr>
        <w:spacing w:after="80" w:before="40"/>
      </w:pPr>
      <w:r>
        <w:rPr>
          <w:color w:val="555555"/>
          <w:sz w:val="16"/>
        </w:rPr>
        <w:t>Tim 9 ngày công Susan 14 ngày công</w:t>
      </w:r>
    </w:p>
    <w:p>
      <w:pPr>
        <w:spacing w:after="80" w:before="40"/>
      </w:pPr>
      <w:r>
        <w:rPr>
          <w:color w:val="555555"/>
          <w:sz w:val="16"/>
        </w:rPr>
        <w:t>Nhiệm vụ 1 Nhiệm vụ 2</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555555"/>
          <w:sz w:val="16"/>
        </w:rPr>
        <w:t>162 | reFIne</w:t>
      </w:r>
    </w:p>
    <w:p>
      <w:r>
        <w:br w:type="page"/>
      </w:r>
    </w:p>
    <w:p>
      <w:pPr>
        <w:spacing w:after="80" w:before="40"/>
      </w:pPr>
      <w:r>
        <w:rPr>
          <w:color w:val="1A1A1A"/>
          <w:sz w:val="21"/>
        </w:rPr>
        <w:t>Ngoài ra, người quản lý đã đổi các thanh thành biểu đồ  đơn vị, với các khối năm ngày tạo thành một tuần. Điều này  tạo ra một đơn vị dễ hiểu khác— một tuần  làm việc—để hỗ trợ thuyết phục.)</w:t>
      </w:r>
    </w:p>
    <w:p>
      <w:pPr>
        <w:spacing w:after="80" w:before="40"/>
      </w:pPr>
      <w:r>
        <w:rPr>
          <w:color w:val="1A1A1A"/>
          <w:sz w:val="21"/>
        </w:rPr>
        <w:t>Mọi người không đặc biệt thích ý tưởng rằng họ  đang bị thuyết phục mọi lúc; họ nghĩ điều đó  xảy ra với người khác chứ không phải với họ. Không đúng.  Phần trải nghiệm của não bộ dựa vào các lối tắt (heuristics),  phép ẩn dụ, và kinh nghiệm để tô màu  cách diễn giải thế giới là một ảnh hưởng mạnh mẽ, ngay cả  khi chúng ta nhìn vào các hình ảnh trực quan hóa dữ liệu. Nếu bạn  thấm nhuần sự thật này, bạn có thể làm việc với nó, thay vì  chống lại nó, và hiểu rằng công việc của bạn không phải là tránh  sự thuyết phục— bạn không thể làm điều đó— mà là chịu trách  nhiệm với sự thuyết phục của mình. Đó là phần tiếp theo.</w:t>
      </w:r>
    </w:p>
    <w:p>
      <w:pPr>
        <w:spacing w:after="200" w:before="280"/>
      </w:pPr>
      <w:r>
        <w:rPr>
          <w:b/>
          <w:color w:val="9E2B25"/>
          <w:sz w:val="44"/>
        </w:rPr>
        <w:t>BẠN KHÔNG BAO GIỜ NGỪNG THUYẾT PHỤC</w:t>
      </w:r>
    </w:p>
    <w:p>
      <w:pPr>
        <w:spacing w:after="80" w:before="40"/>
      </w:pPr>
      <w:r>
        <w:rPr>
          <w:color w:val="1A1A1A"/>
          <w:sz w:val="21"/>
        </w:rPr>
        <w:t>Chúng ta thích nghĩ rằng mình thuyết phục nhất khi  chúng ta cung cấp thông tin toàn diện và sau đó  trình bày một lập luận chi tiết, chính xác cho quan điểm  của mình. Nhiều nội dung hơn sẽ thuyết phục hơn.</w:t>
      </w:r>
    </w:p>
    <w:p>
      <w:pPr>
        <w:spacing w:after="80" w:before="40"/>
      </w:pPr>
      <w:r>
        <w:rPr>
          <w:color w:val="1A1A1A"/>
          <w:sz w:val="21"/>
        </w:rPr>
        <w:t>Trong thời gian tôi dành để nói chuyện với mọi người về  trực quan hóa dữ liệu, mối quan tâm họ bày tỏ  trên hết là họ sẽ cần phải học để trở thành một  nhà thiết kế để tạo ra các biểu đồ tốt. Họ thường nói điều này  như thể họ thực sự sẽ cần tham gia các lớp học thiết kế và  học về lý thuyết màu sắc, không gian âm và  các khái niệm “thiết kế” khác.</w:t>
      </w:r>
    </w:p>
    <w:p>
      <w:pPr>
        <w:spacing w:after="80" w:before="40"/>
      </w:pPr>
      <w:r>
        <w:rPr>
          <w:color w:val="1A1A1A"/>
          <w:sz w:val="21"/>
        </w:rPr>
        <w:t>Nhưng thường không phải vậy. Sự thuyết phục không  nhất thiết tăng song song với khối lượng bằng chứng  hay độ rộng và độ sâu của dữ liệu. Thực tế,  một số bằng chứng cho thấy việc đưa ra quá nhiều  lập luận ủng hộ cho ý tưởng của bạn có thể có tác dụng  ngược lại với hiệu quả thuyết phục.20 Các biểu đồ thuyết phục thường  đơn giản hơn và truyền tải một hoặc hai ý tưởng một cách mạnh  mẽ hơn là nhiều ý tưởng như nhau— tùy thuộc, như  thường lệ, vào bối cảnh.</w:t>
      </w:r>
    </w:p>
    <w:p>
      <w:pPr>
        <w:spacing w:after="80" w:before="40"/>
      </w:pPr>
      <w:r>
        <w:rPr>
          <w:color w:val="1A1A1A"/>
          <w:sz w:val="21"/>
        </w:rPr>
        <w:t>Không đúng. Không thể nhấn mạnh đủ rằng các biểu đồ thuyết phục, được thiết kế tốt vẫn chủ yếu là một chức năng của bối cảnh tốt. Các khái niệm đơn giản trong chương này chỉ đơn thuần cung cấp các cách để đưa bối cảnh đó đến hiện thực hóa đầy đủ nhất.</w:t>
      </w:r>
    </w:p>
    <w:p>
      <w:pPr>
        <w:spacing w:after="80" w:before="40"/>
      </w:pPr>
      <w:r>
        <w:rPr>
          <w:color w:val="1A1A1A"/>
          <w:sz w:val="21"/>
        </w:rPr>
        <w:t>Và dù bạn cần tạo loại biểu đồ nào, bạn không bao giờ không thuyết phục. Bản thân biểu đồ là một chiến lược thuyết phục — một sự thao túng khai thác sức mạnh áp đảo của hệ thống nhận thức thị giác để truyền đạt điều gì đó thuyết phục hơn văn bản có thể. Ngay cả một biểu đồ khai báo cơ bản cũng là một hình thức thuyết phục, một nỗ lực có chủ đích để không đứng về phía nào và thuyết phục khán giả rằng bạn vô tư.</w:t>
      </w:r>
    </w:p>
    <w:p>
      <w:pPr>
        <w:spacing w:after="80" w:before="40"/>
      </w:pPr>
      <w:r>
        <w:rPr>
          <w:color w:val="1A1A1A"/>
          <w:sz w:val="21"/>
        </w:rPr>
        <w:t>Sẽ không lâu nữa cho đến khi một số cách tiếp cận về thiết kế và thuyết phục trong trực quan hóa này trở thành bản năng thứ hai, và bạn thường xuyên tạo ra những biểu đồ tốt tạo ra cảm giác dễ chịu phía sau đôi mắt của chúng ta.</w:t>
      </w:r>
    </w:p>
    <w:p>
      <w:pPr>
        <w:spacing w:after="80" w:before="40"/>
      </w:pPr>
      <w:r>
        <w:rPr>
          <w:color w:val="555555"/>
          <w:sz w:val="16"/>
        </w:rPr>
        <w:t>Tinh chỉnh để gây ấn tượng và thuyết phục | 163</w:t>
      </w:r>
    </w:p>
    <w:p>
      <w:r>
        <w:br w:type="page"/>
      </w:r>
    </w:p>
    <w:p>
      <w:pPr>
        <w:spacing w:after="200" w:before="280"/>
      </w:pPr>
      <w:r>
        <w:rPr>
          <w:b/>
          <w:color w:val="9E2B25"/>
          <w:sz w:val="44"/>
        </w:rPr>
        <w:t>TÓM TẮT</w:t>
      </w:r>
      <w:r>
        <w:br/>
      </w:r>
      <w:r>
        <w:rPr>
          <w:b/>
          <w:color w:val="9E2B25"/>
          <w:sz w:val="44"/>
        </w:rPr>
        <w:t>TINH CHỈNH ĐỂ</w:t>
      </w:r>
      <w:r>
        <w:br/>
      </w:r>
      <w:r>
        <w:rPr>
          <w:b/>
          <w:color w:val="9E2B25"/>
          <w:sz w:val="44"/>
        </w:rPr>
        <w:t>GÂY ẤN TƯỢNG VÀ</w:t>
      </w:r>
      <w:r>
        <w:br/>
      </w:r>
      <w:r>
        <w:rPr>
          <w:b/>
          <w:color w:val="9E2B25"/>
          <w:sz w:val="44"/>
        </w:rPr>
        <w:t>THUYẾT PHỤC</w:t>
      </w:r>
    </w:p>
    <w:p>
      <w:pPr>
        <w:spacing w:after="80" w:before="120"/>
      </w:pPr>
      <w:r>
        <w:rPr>
          <w:b/>
          <w:color w:val="1A1A1A"/>
          <w:sz w:val="23"/>
        </w:rPr>
        <w:t>2. Đối với các biểu đồ mà bạn chỉ cần nhìn là hiểu hoặc cảm thấy</w:t>
      </w:r>
    </w:p>
    <w:p>
      <w:pPr>
        <w:spacing w:after="80" w:before="120"/>
      </w:pPr>
      <w:r>
        <w:rPr>
          <w:b/>
          <w:color w:val="1A1A1A"/>
          <w:sz w:val="23"/>
        </w:rPr>
        <w:t xml:space="preserve">hiểu ngay lập tức, tập trung vào thiết kế </w:t>
      </w:r>
      <w:r>
        <w:br/>
      </w:r>
      <w:r>
        <w:rPr>
          <w:b/>
          <w:color w:val="1A1A1A"/>
          <w:sz w:val="23"/>
        </w:rPr>
        <w:t>rõ ràng.</w:t>
      </w:r>
      <w:r>
        <w:br/>
      </w:r>
      <w:r>
        <w:rPr>
          <w:b/>
          <w:color w:val="1A1A1A"/>
          <w:sz w:val="23"/>
        </w:rPr>
        <w:t xml:space="preserve">• Loại bỏ các yếu tố thừa. Hãy mạnh tay. </w:t>
      </w:r>
      <w:r>
        <w:br/>
      </w:r>
      <w:r>
        <w:rPr>
          <w:b/>
          <w:color w:val="1A1A1A"/>
          <w:sz w:val="23"/>
        </w:rPr>
        <w:t xml:space="preserve">Loại bỏ càng nhiều càng tốt trong khi vẫn giữ </w:t>
      </w:r>
      <w:r>
        <w:br/>
      </w:r>
      <w:r>
        <w:rPr>
          <w:b/>
          <w:color w:val="1A1A1A"/>
          <w:sz w:val="23"/>
        </w:rPr>
        <w:t>được ý nghĩa.</w:t>
      </w:r>
      <w:r>
        <w:br/>
      </w:r>
      <w:r>
        <w:rPr>
          <w:b/>
          <w:color w:val="1A1A1A"/>
          <w:sz w:val="23"/>
        </w:rPr>
        <w:t xml:space="preserve">• Sử dụng chữ để hỗ trợ hình ảnh. Làm nổi bật </w:t>
      </w:r>
      <w:r>
        <w:br/>
      </w:r>
      <w:r>
        <w:rPr>
          <w:b/>
          <w:color w:val="1A1A1A"/>
          <w:sz w:val="23"/>
        </w:rPr>
        <w:t>ý tưởng thay vì mô tả cấu trúc của biểu đồ.</w:t>
      </w:r>
      <w:r>
        <w:br/>
      </w:r>
      <w:r>
        <w:rPr>
          <w:b/>
          <w:color w:val="1A1A1A"/>
          <w:sz w:val="23"/>
        </w:rPr>
        <w:t xml:space="preserve">• Loại bỏ sự mơ hồ. Đảm bảo mỗi </w:t>
      </w:r>
      <w:r>
        <w:br/>
      </w:r>
      <w:r>
        <w:rPr>
          <w:b/>
          <w:color w:val="1A1A1A"/>
          <w:sz w:val="23"/>
        </w:rPr>
        <w:t xml:space="preserve">yếu tố có một mục đích duy nhất và không thể </w:t>
      </w:r>
      <w:r>
        <w:br/>
      </w:r>
      <w:r>
        <w:rPr>
          <w:b/>
          <w:color w:val="1A1A1A"/>
          <w:sz w:val="23"/>
        </w:rPr>
        <w:t>bị hiểu sai.</w:t>
      </w:r>
      <w:r>
        <w:br/>
      </w:r>
      <w:r>
        <w:rPr>
          <w:b/>
          <w:color w:val="1A1A1A"/>
          <w:sz w:val="23"/>
        </w:rPr>
        <w:t xml:space="preserve">• Sử dụng các quy ước và phép ẩn dụ. Tận dụng </w:t>
      </w:r>
      <w:r>
        <w:br/>
      </w:r>
      <w:r>
        <w:rPr>
          <w:b/>
          <w:color w:val="1A1A1A"/>
          <w:sz w:val="23"/>
        </w:rPr>
        <w:t xml:space="preserve">các ý tưởng mà chúng ta không cần suy nghĩ để </w:t>
      </w:r>
      <w:r>
        <w:br/>
      </w:r>
      <w:r>
        <w:rPr>
          <w:b/>
          <w:color w:val="1A1A1A"/>
          <w:sz w:val="23"/>
        </w:rPr>
        <w:t xml:space="preserve">hiểu, chẳng hạn như màu đỏ là 'nóng' và hướng bắc là </w:t>
      </w:r>
      <w:r>
        <w:br/>
      </w:r>
      <w:r>
        <w:rPr>
          <w:b/>
          <w:color w:val="1A1A1A"/>
          <w:sz w:val="23"/>
        </w:rPr>
        <w:t>'lên'.</w:t>
      </w:r>
    </w:p>
    <w:p>
      <w:pPr>
        <w:spacing w:after="80" w:before="40"/>
      </w:pPr>
      <w:r>
        <w:rPr>
          <w:color w:val="1A1A1A"/>
          <w:sz w:val="21"/>
        </w:rPr>
        <w:t>Mục tiêu của thiết kế biểu đồ tốt không phải là làm cho trực quan hóa hấp dẫn hơn; mà là làm cho chúng hiệu quả hơn và dễ hiểu hơn. Trong khi hầu hết chúng ta đều cảm nhận được thiết kế tốt khi nhìn thấy nó, chúng ta không phải lúc nào cũng biết tại sao. Dưới đây là một số kỹ thuật để tạo ra cảm giác thiết kế tốt đó trong biểu đồ của bạn:</w:t>
      </w:r>
    </w:p>
    <w:p>
      <w:pPr>
        <w:spacing w:after="80" w:before="120"/>
      </w:pPr>
      <w:r>
        <w:rPr>
          <w:b/>
          <w:color w:val="1A1A1A"/>
          <w:sz w:val="23"/>
        </w:rPr>
        <w:t>3. Để tạo ra các biểu đồ trông thanh lịch hoặc xinh-</w:t>
      </w:r>
    </w:p>
    <w:p>
      <w:pPr>
        <w:spacing w:after="80" w:before="120"/>
      </w:pPr>
      <w:r>
        <w:rPr>
          <w:b/>
          <w:color w:val="1A1A1A"/>
          <w:sz w:val="23"/>
        </w:rPr>
        <w:t>đẹp, tập trung vào sự đơn giản của thiết kế.</w:t>
      </w:r>
      <w:r>
        <w:br/>
      </w:r>
      <w:r>
        <w:rPr>
          <w:b/>
          <w:color w:val="1A1A1A"/>
          <w:sz w:val="23"/>
        </w:rPr>
        <w:t xml:space="preserve">• Chỉ hiển thị những gì cần thiết. Mỗi yếu tố </w:t>
      </w:r>
      <w:r>
        <w:br/>
      </w:r>
      <w:r>
        <w:rPr>
          <w:b/>
          <w:color w:val="1A1A1A"/>
          <w:sz w:val="23"/>
        </w:rPr>
        <w:t xml:space="preserve">nên cần thiết, độc đáo và được thể hiện </w:t>
      </w:r>
      <w:r>
        <w:br/>
      </w:r>
      <w:r>
        <w:rPr>
          <w:b/>
          <w:color w:val="1A1A1A"/>
          <w:sz w:val="23"/>
        </w:rPr>
        <w:t>một cách đơn giản nhất có thể.</w:t>
      </w:r>
      <w:r>
        <w:br/>
      </w:r>
      <w:r>
        <w:rPr>
          <w:b/>
          <w:color w:val="1A1A1A"/>
          <w:sz w:val="23"/>
        </w:rPr>
        <w:t>• Tránh thiết kế kiểu thừa thãi (belt-and-suspenders). Một hình thức nhấn mạnh cho mỗi yếu tố là đủ.</w:t>
      </w:r>
      <w:r>
        <w:br/>
      </w:r>
      <w:r>
        <w:rPr>
          <w:b/>
          <w:color w:val="1A1A1A"/>
          <w:sz w:val="23"/>
        </w:rPr>
        <w:t xml:space="preserve">• Giảm thiểu số lượng màu sắc bạn sử dụng. Màu xám </w:t>
      </w:r>
      <w:r>
        <w:br/>
      </w:r>
      <w:r>
        <w:rPr>
          <w:b/>
          <w:color w:val="1A1A1A"/>
          <w:sz w:val="23"/>
        </w:rPr>
        <w:t xml:space="preserve">phù hợp cho thông tin ngữ cảnh và thông tin cấp độ thứ hai </w:t>
      </w:r>
      <w:r>
        <w:br/>
      </w:r>
      <w:r>
        <w:rPr>
          <w:b/>
          <w:color w:val="1A1A1A"/>
          <w:sz w:val="23"/>
        </w:rPr>
        <w:t xml:space="preserve">và cho các yếu tố cấu trúc như </w:t>
      </w:r>
      <w:r>
        <w:br/>
      </w:r>
      <w:r>
        <w:rPr>
          <w:b/>
          <w:color w:val="1A1A1A"/>
          <w:sz w:val="23"/>
        </w:rPr>
        <w:t>đường lưới.</w:t>
      </w:r>
      <w:r>
        <w:br/>
      </w:r>
      <w:r>
        <w:rPr>
          <w:b/>
          <w:color w:val="1A1A1A"/>
          <w:sz w:val="23"/>
        </w:rPr>
        <w:t xml:space="preserve">• Hạn chế sự di chuyển của mắt. Đặt nhãn và chú giải </w:t>
      </w:r>
      <w:r>
        <w:br/>
      </w:r>
      <w:r>
        <w:rPr>
          <w:b/>
          <w:color w:val="1A1A1A"/>
          <w:sz w:val="23"/>
        </w:rPr>
        <w:t>gần với những gì chúng mô tả.</w:t>
      </w:r>
    </w:p>
    <w:p>
      <w:pPr>
        <w:spacing w:after="80" w:before="120"/>
      </w:pPr>
      <w:r>
        <w:rPr>
          <w:b/>
          <w:color w:val="1A1A1A"/>
          <w:sz w:val="23"/>
        </w:rPr>
        <w:t>1. Để biểu đồ trông gọn gàng và sạch sẽ, hãy tập trung vào</w:t>
      </w:r>
    </w:p>
    <w:p>
      <w:pPr>
        <w:spacing w:after="80" w:before="120"/>
      </w:pPr>
      <w:r>
        <w:rPr>
          <w:b/>
          <w:color w:val="1A1A1A"/>
          <w:sz w:val="23"/>
        </w:rPr>
        <w:t>Cấu trúc thiết kế:</w:t>
      </w:r>
      <w:r>
        <w:br/>
      </w:r>
      <w:r>
        <w:rPr>
          <w:b/>
          <w:color w:val="1A1A1A"/>
          <w:sz w:val="23"/>
        </w:rPr>
        <w:t>• Bao gồm ba yếu tố: tiêu đề (và đôi khi là phụ đề), vùng hiển thị và dòng nguồn.</w:t>
      </w:r>
      <w:r>
        <w:br/>
      </w:r>
      <w:r>
        <w:rPr>
          <w:b/>
          <w:color w:val="1A1A1A"/>
          <w:sz w:val="23"/>
        </w:rPr>
        <w:t>Trong vùng hiển thị, bao gồm các trục, nhãn và đôi khi là chú thích và chú giải.</w:t>
      </w:r>
      <w:r>
        <w:br/>
      </w:r>
      <w:r>
        <w:rPr>
          <w:b/>
          <w:color w:val="1A1A1A"/>
          <w:sz w:val="23"/>
        </w:rPr>
        <w:t>• Sử dụng tỷ trọng nhất quán: tiêu đề (khoảng 12% biểu đồ của bạn); phụ đề (8%); vùng hiển thị (75%); dòng nguồn (5%).</w:t>
      </w:r>
      <w:r>
        <w:br/>
      </w:r>
      <w:r>
        <w:rPr>
          <w:b/>
          <w:color w:val="1A1A1A"/>
          <w:sz w:val="23"/>
        </w:rPr>
        <w:t>• Căn chỉnh các yếu tố: đặt chúng dọc theo càng ít đường ngang và dọc càng tốt.</w:t>
      </w:r>
    </w:p>
    <w:p>
      <w:pPr>
        <w:spacing w:after="80" w:before="40"/>
      </w:pPr>
      <w:r>
        <w:rPr>
          <w:color w:val="555555"/>
          <w:sz w:val="16"/>
        </w:rPr>
        <w:t>164 | Tinh chỉnh</w:t>
      </w:r>
    </w:p>
    <w:p>
      <w:r>
        <w:br w:type="page"/>
      </w:r>
    </w:p>
    <w:p>
      <w:pPr>
        <w:spacing w:after="120" w:before="200"/>
      </w:pPr>
      <w:r>
        <w:rPr>
          <w:b/>
          <w:color w:val="1A1A1A"/>
          <w:sz w:val="32"/>
        </w:rPr>
        <w:t>Tinh chỉnh để thuyết phục</w:t>
      </w:r>
    </w:p>
    <w:p>
      <w:pPr>
        <w:spacing w:after="80" w:before="120"/>
      </w:pPr>
      <w:r>
        <w:rPr>
          <w:b/>
          <w:color w:val="1A1A1A"/>
          <w:sz w:val="23"/>
        </w:rPr>
        <w:t>2. Làm nó nổi bật.</w:t>
      </w:r>
      <w:r>
        <w:br/>
      </w:r>
      <w:r>
        <w:rPr>
          <w:b/>
          <w:color w:val="1A1A1A"/>
          <w:sz w:val="23"/>
        </w:rPr>
        <w:t>Sử dụng các kỹ thuật thiết kế đơn giản để củng cố ý chính của bạn.</w:t>
      </w:r>
      <w:r>
        <w:br/>
      </w:r>
      <w:r>
        <w:rPr>
          <w:b/>
          <w:color w:val="1A1A1A"/>
          <w:sz w:val="23"/>
        </w:rPr>
        <w:t>• Nhấn mạnh ý chính bằng cách thêm thông tin trực quan thu hút sự chú ý đến nó. Ví dụ: sử dụng màu sắc độc đáo, mũi tên, nhãn và điểm đánh dấu để thu hút sự tập trung của khán giả.</w:t>
      </w:r>
      <w:r>
        <w:br/>
      </w:r>
      <w:r>
        <w:rPr>
          <w:b/>
          <w:color w:val="1A1A1A"/>
          <w:sz w:val="23"/>
        </w:rPr>
        <w:t>• Cô lập ý chính bằng cách giảm số lượng các thuộc tính duy nhất cho tất cả các yếu tố khác. Ví dụ: nhóm chúng lại; làm chúng xám để làm nổi bật ý chính.</w:t>
      </w:r>
    </w:p>
    <w:p>
      <w:pPr>
        <w:spacing w:after="80" w:before="40"/>
      </w:pPr>
      <w:r>
        <w:rPr>
          <w:color w:val="1A1A1A"/>
          <w:sz w:val="21"/>
        </w:rPr>
        <w:t>Thường thì chỉ tạo một biểu đồ chính xác là chưa đủ. Các nhà quản lý có thể cần phải tiết lộ những sự thật đang tiềm ẩn trong dữ liệu để hỗ trợ việc trình bày—để cạnh tranh giành sự chú ý, nguồn lực và tiền bạc; để chào hàng khách hàng; để thu hút khách hàng mới; để tác động đến ý kiến hoặc giúp hình thành ý kiến. Để làm biểu đồ thuyết phục hơn, hãy sử dụng ba kỹ thuật sau:</w:t>
      </w:r>
    </w:p>
    <w:p>
      <w:pPr>
        <w:spacing w:after="80" w:before="120"/>
      </w:pPr>
      <w:r>
        <w:rPr>
          <w:b/>
          <w:color w:val="1A1A1A"/>
          <w:sz w:val="23"/>
        </w:rPr>
        <w:t>1. Mài giũa ý chính.</w:t>
      </w:r>
      <w:r>
        <w:br/>
      </w:r>
      <w:r>
        <w:rPr>
          <w:b/>
          <w:color w:val="1A1A1A"/>
          <w:sz w:val="23"/>
        </w:rPr>
        <w:t>Điều chỉnh câu hỏi của bạn. Thay vì hỏi "Tôi đang cố nói hoặc thể hiện điều gì?" hãy bắt đầu bằng việc nói "Tôi cần thuyết phục họ rằng . . ." Điều này sẽ hé lộ nơi và cách bạn có thể tập trung năng lượng vào việc thuyết phục khán giả. Ví dụ:</w:t>
      </w:r>
    </w:p>
    <w:p>
      <w:pPr>
        <w:spacing w:after="80" w:before="120"/>
      </w:pPr>
      <w:r>
        <w:rPr>
          <w:b/>
          <w:color w:val="1A1A1A"/>
          <w:sz w:val="23"/>
        </w:rPr>
        <w:t>3. Điều chỉnh những gì xung quanh nó.</w:t>
      </w:r>
      <w:r>
        <w:br/>
      </w:r>
      <w:r>
        <w:rPr>
          <w:b/>
          <w:color w:val="1A1A1A"/>
          <w:sz w:val="23"/>
        </w:rPr>
        <w:t>Thao tác các biến số bổ sung hoặc tương phản với điểm chính để làm nó nổi bật.</w:t>
      </w:r>
      <w:r>
        <w:br/>
      </w:r>
      <w:r>
        <w:rPr>
          <w:b/>
          <w:color w:val="1A1A1A"/>
          <w:sz w:val="23"/>
        </w:rPr>
        <w:t>• Loại bỏ các điểm tham chiếu. Loại bỏ thông tin và dữ liệu biểu đồ gây phân tâm hoặc làm loãng ý chính.</w:t>
      </w:r>
      <w:r>
        <w:br/>
      </w:r>
      <w:r>
        <w:rPr>
          <w:b/>
          <w:color w:val="1A1A1A"/>
          <w:sz w:val="23"/>
        </w:rPr>
        <w:t>• Thêm các điểm tham chiếu. Thêm dữ liệu biểu đồ vào biểu đồ để phơi bày bối cảnh ẩn giấu khác.</w:t>
      </w:r>
      <w:r>
        <w:br/>
      </w:r>
      <w:r>
        <w:rPr>
          <w:b/>
          <w:color w:val="1A1A1A"/>
          <w:sz w:val="23"/>
        </w:rPr>
        <w:t>• Dịch chuyển các điểm tham chiếu. Thay đổi dữ liệu biểu đồ được sử dụng để so sánh với ý chính nhằm tạo bối cảnh mới.</w:t>
      </w:r>
    </w:p>
    <w:p>
      <w:pPr>
        <w:spacing w:after="80" w:before="40"/>
      </w:pPr>
      <w:r>
        <w:rPr>
          <w:color w:val="1A1A1A"/>
          <w:sz w:val="21"/>
        </w:rPr>
        <w:t>Tôi đang cố nói hoặc thể hiện điều gì?  Tôi cần thuyết phục họ rằng . . .</w:t>
      </w:r>
    </w:p>
    <w:p>
      <w:pPr>
        <w:spacing w:after="80" w:before="40"/>
      </w:pPr>
      <w:r>
        <w:rPr>
          <w:color w:val="1A1A1A"/>
          <w:sz w:val="21"/>
        </w:rPr>
        <w:t>Tôi đang cố chỉ ra mối quan hệ giữa việc tách rời sản phẩm và doanh thu giảm.  Tôi cần thuyết phục họ rằng việc tách rời bộ phần mềm của chúng ta sẽ hủy hoại nguồn doanh thu.</w:t>
      </w:r>
    </w:p>
    <w:p>
      <w:pPr>
        <w:spacing w:after="80" w:before="40"/>
      </w:pPr>
      <w:r>
        <w:rPr>
          <w:color w:val="555555"/>
          <w:sz w:val="16"/>
        </w:rPr>
        <w:t>Tinh chỉnh để gây ấn tượng và thuyết phục | 165</w:t>
      </w:r>
    </w:p>
    <w:p>
      <w:r>
        <w:br w:type="page"/>
      </w:r>
    </w:p>
    <w:p>
      <w:r>
        <w:br w:type="page"/>
      </w:r>
    </w:p>
    <w:p>
      <w:pPr>
        <w:spacing w:after="200" w:before="280"/>
      </w:pPr>
      <w:r>
        <w:rPr>
          <w:b/>
          <w:color w:val="9E2B25"/>
          <w:sz w:val="44"/>
        </w:rPr>
        <w:t>CHƯƠNG 6</w:t>
      </w:r>
      <w:r>
        <w:br/>
      </w:r>
      <w:r>
        <w:rPr>
          <w:b/>
          <w:color w:val="9E2B25"/>
          <w:sz w:val="44"/>
        </w:rPr>
        <w:t xml:space="preserve">SỰ KIỆN  </w:t>
      </w:r>
      <w:r>
        <w:br/>
      </w:r>
      <w:r>
        <w:rPr>
          <w:b/>
          <w:color w:val="9E2B25"/>
          <w:sz w:val="44"/>
        </w:rPr>
        <w:t>VÀ SỰ THẬT</w:t>
      </w:r>
    </w:p>
    <w:p>
      <w:pPr>
        <w:spacing w:after="200" w:before="280"/>
      </w:pPr>
      <w:r>
        <w:rPr>
          <w:b/>
          <w:color w:val="9E2B25"/>
          <w:sz w:val="44"/>
        </w:rPr>
        <w:t xml:space="preserve">RANH GIỚI MỜ CỦA </w:t>
      </w:r>
      <w:r>
        <w:br/>
      </w:r>
      <w:r>
        <w:rPr>
          <w:b/>
          <w:color w:val="9E2B25"/>
          <w:sz w:val="44"/>
        </w:rPr>
        <w:t>SỰ THUYẾT PHỤC VÀ LỪA DỐI</w:t>
      </w:r>
    </w:p>
    <w:p>
      <w:pPr>
        <w:spacing w:after="80" w:before="40"/>
      </w:pPr>
      <w:r>
        <w:rPr>
          <w:color w:val="555555"/>
          <w:sz w:val="16"/>
        </w:rPr>
        <w:t>| 167</w:t>
      </w:r>
    </w:p>
    <w:p>
      <w:r>
        <w:br w:type="page"/>
      </w:r>
    </w:p>
    <w:p>
      <w:pPr>
        <w:spacing w:after="80" w:before="40"/>
      </w:pPr>
      <w:r>
        <w:rPr>
          <w:color w:val="1A1A1A"/>
          <w:sz w:val="21"/>
        </w:rPr>
        <w:t>Mọi biểu đồ đều là một sự thao túng.</w:t>
      </w:r>
    </w:p>
    <w:p>
      <w:pPr>
        <w:spacing w:after="80" w:before="40"/>
      </w:pPr>
      <w:r>
        <w:rPr>
          <w:color w:val="1A1A1A"/>
          <w:sz w:val="21"/>
        </w:rPr>
        <w:t>Đằng sau mỗi biểu đồ là hàng chục quyết định, có ý thức và vô thức, ảnh hưởng đến  những gì người xem thấy và nghĩ về biểu đồ đó.</w:t>
      </w:r>
    </w:p>
    <w:p>
      <w:pPr>
        <w:spacing w:after="80" w:before="40"/>
      </w:pPr>
      <w:r>
        <w:rPr>
          <w:color w:val="1A1A1A"/>
          <w:sz w:val="21"/>
        </w:rPr>
        <w:t>Ý tưởng này khiến một số người khó chịu. Trực quan hóa dữ liệu có cái gọi là “tính thực tế cao”  — tức là, mọi người cảm thấy rằng biểu đồ thể hiện chính xác một thực tế nào đó.1 Dữ liệu  tự nó là khách quan. Các con số không nói dối. Toàn bộ điểm của dữ liệu là tính khách  quan, đúng không? Và trực quan hóa chỉ là một cách để hiển thị dữ liệu.</w:t>
      </w:r>
    </w:p>
    <w:p>
      <w:pPr>
        <w:spacing w:after="80" w:before="40"/>
      </w:pPr>
      <w:r>
        <w:rPr>
          <w:color w:val="1A1A1A"/>
          <w:sz w:val="21"/>
        </w:rPr>
        <w:t>Ừ, đúng. Nhưng cũng không. Trực quan hóa dữ liệu không chỉ là trực quan hóa các sự kiện; nó chính là sự  thao túng chúng.  Đây là một bài tập để củng cố ý tưởng này. Tôi cần vẽ biểu đồ dữ liệu từng năm  của mức LDL hay “cholesterol xấu” của tôi trong năm năm.2 Nên dùng bộ trục nào?</w:t>
      </w:r>
    </w:p>
    <w:p>
      <w:pPr>
        <w:spacing w:after="80" w:before="40"/>
      </w:pPr>
      <w:r>
        <w:rPr>
          <w:color w:val="555555"/>
          <w:sz w:val="16"/>
        </w:rPr>
        <w:t>250</w:t>
      </w:r>
    </w:p>
    <w:p>
      <w:pPr>
        <w:spacing w:after="80" w:before="40"/>
      </w:pPr>
      <w:r>
        <w:rPr>
          <w:color w:val="555555"/>
          <w:sz w:val="16"/>
        </w:rPr>
        <w:t>300</w:t>
      </w:r>
    </w:p>
    <w:p>
      <w:pPr>
        <w:spacing w:after="80" w:before="40"/>
      </w:pPr>
      <w:r>
        <w:rPr>
          <w:color w:val="1A1A1A"/>
          <w:sz w:val="21"/>
        </w:rPr>
        <w:t>Đầu tiên, chúng ta cần biết khoảng cách hợp lý  để đặt giữa các năm  trên trục x. Khoảng cách chính xác  giữa hai năm là bao nhiêu?</w:t>
      </w:r>
    </w:p>
    <w:p>
      <w:pPr>
        <w:spacing w:after="80" w:before="40"/>
      </w:pPr>
      <w:r>
        <w:rPr>
          <w:color w:val="555555"/>
          <w:sz w:val="16"/>
        </w:rPr>
        <w:t>200</w:t>
      </w:r>
    </w:p>
    <w:p>
      <w:pPr>
        <w:spacing w:after="80" w:before="40"/>
      </w:pPr>
      <w:r>
        <w:rPr>
          <w:color w:val="555555"/>
          <w:sz w:val="16"/>
        </w:rPr>
        <w:t>150</w:t>
      </w:r>
    </w:p>
    <w:p>
      <w:pPr>
        <w:spacing w:after="80" w:before="40"/>
      </w:pPr>
      <w:r>
        <w:rPr>
          <w:color w:val="555555"/>
          <w:sz w:val="16"/>
        </w:rPr>
        <w:t>100</w:t>
      </w:r>
    </w:p>
    <w:p>
      <w:pPr>
        <w:spacing w:after="80" w:before="40"/>
      </w:pPr>
      <w:r>
        <w:rPr>
          <w:color w:val="555555"/>
          <w:sz w:val="16"/>
        </w:rPr>
        <w:t>150</w:t>
      </w:r>
    </w:p>
    <w:p>
      <w:pPr>
        <w:spacing w:after="80" w:before="40"/>
      </w:pPr>
      <w:r>
        <w:rPr>
          <w:color w:val="555555"/>
          <w:sz w:val="16"/>
        </w:rPr>
        <w:t>50</w:t>
      </w:r>
    </w:p>
    <w:p>
      <w:pPr>
        <w:spacing w:after="80" w:before="40"/>
      </w:pPr>
      <w:r>
        <w:rPr>
          <w:color w:val="1A1A1A"/>
          <w:sz w:val="21"/>
        </w:rPr>
        <w:t>Rõ ràng, đó là một câu hỏi vô lý. Khoảng cách giữa các năm  trên một bề mặt hai chiều  không phải là một thứ thực sự; đó là một quyết định tùy ý  dựa trên vô số  yếu tố không liên quan gì  đến thời gian. Nếu tôi muốn, tôi có thể  đặt sáu mét giữa mỗi năm  và tôi sẽ không sai. Tôi sẽ  không thực tế, nhưng không sai.</w:t>
      </w:r>
    </w:p>
    <w:p>
      <w:pPr>
        <w:spacing w:after="80" w:before="40"/>
      </w:pPr>
      <w:r>
        <w:rPr>
          <w:color w:val="555555"/>
          <w:sz w:val="16"/>
        </w:rPr>
        <w:t>0 2020 2021 2022 2023 2024 2025</w:t>
      </w:r>
    </w:p>
    <w:p>
      <w:pPr>
        <w:spacing w:after="80" w:before="40"/>
      </w:pPr>
      <w:r>
        <w:rPr>
          <w:color w:val="555555"/>
          <w:sz w:val="16"/>
        </w:rPr>
        <w:t>0 2020 2021 2022 2023 2024 2025</w:t>
      </w:r>
    </w:p>
    <w:p>
      <w:pPr>
        <w:spacing w:after="80" w:before="40"/>
      </w:pPr>
      <w:r>
        <w:rPr>
          <w:color w:val="555555"/>
          <w:sz w:val="16"/>
        </w:rPr>
        <w:t>200</w:t>
      </w:r>
    </w:p>
    <w:p>
      <w:pPr>
        <w:spacing w:after="80" w:before="40"/>
      </w:pPr>
      <w:r>
        <w:rPr>
          <w:color w:val="555555"/>
          <w:sz w:val="16"/>
        </w:rPr>
        <w:t>160</w:t>
      </w:r>
    </w:p>
    <w:p>
      <w:pPr>
        <w:spacing w:after="80" w:before="40"/>
      </w:pPr>
      <w:r>
        <w:rPr>
          <w:color w:val="555555"/>
          <w:sz w:val="16"/>
        </w:rPr>
        <w:t>120</w:t>
      </w:r>
    </w:p>
    <w:p>
      <w:pPr>
        <w:spacing w:after="80" w:before="40"/>
      </w:pPr>
      <w:r>
        <w:rPr>
          <w:color w:val="555555"/>
          <w:sz w:val="16"/>
        </w:rPr>
        <w:t>80</w:t>
      </w:r>
    </w:p>
    <w:p>
      <w:pPr>
        <w:spacing w:after="80" w:before="40"/>
      </w:pPr>
      <w:r>
        <w:rPr>
          <w:color w:val="555555"/>
          <w:sz w:val="16"/>
        </w:rPr>
        <w:t>250</w:t>
      </w:r>
    </w:p>
    <w:p>
      <w:pPr>
        <w:spacing w:after="80" w:before="40"/>
      </w:pPr>
      <w:r>
        <w:rPr>
          <w:color w:val="555555"/>
          <w:sz w:val="16"/>
        </w:rPr>
        <w:t>40</w:t>
      </w:r>
    </w:p>
    <w:p>
      <w:pPr>
        <w:spacing w:after="80" w:before="40"/>
      </w:pPr>
      <w:r>
        <w:rPr>
          <w:color w:val="1A1A1A"/>
          <w:sz w:val="21"/>
        </w:rPr>
        <w:t>Ngay cả trong ví dụ đơn giản này, trước khi  tôi vẽ bất kỳ dữ liệu nào, tôi có  một số quyết định phải đưa ra về</w:t>
      </w:r>
    </w:p>
    <w:p>
      <w:pPr>
        <w:spacing w:after="80" w:before="40"/>
      </w:pPr>
      <w:r>
        <w:rPr>
          <w:color w:val="555555"/>
          <w:sz w:val="16"/>
        </w:rPr>
        <w:t>0 ’20 ‘21 ‘22‘23‘24‘25</w:t>
      </w:r>
    </w:p>
    <w:p>
      <w:pPr>
        <w:spacing w:after="80" w:before="40"/>
      </w:pPr>
      <w:r>
        <w:rPr>
          <w:color w:val="555555"/>
          <w:sz w:val="16"/>
        </w:rPr>
        <w:t>0 2020 2025</w:t>
      </w:r>
    </w:p>
    <w:p>
      <w:pPr>
        <w:spacing w:after="80" w:before="40"/>
      </w:pPr>
      <w:r>
        <w:rPr>
          <w:color w:val="555555"/>
          <w:sz w:val="16"/>
        </w:rPr>
        <w:t>168 | reFIne</w:t>
      </w:r>
    </w:p>
    <w:p>
      <w:r>
        <w:br w:type="page"/>
      </w:r>
    </w:p>
    <w:p>
      <w:pPr>
        <w:spacing w:after="80" w:before="40"/>
      </w:pPr>
      <w:r>
        <w:rPr>
          <w:color w:val="1A1A1A"/>
          <w:sz w:val="21"/>
        </w:rPr>
        <w:t>các trục của tôi: độ dài của trục x và y; phạm vi tôi sử dụng cho trục y; số lượng  nhãn trục tôi sử dụng; số lượng vạch chia và vị trí của chúng. Tại thời điểm này, tôi có lẽ  cũng đã đưa ra một số quyết định về dữ liệu của mình: Những năm nào tôi nên bao gồm hay bỏ  ra? Những dữ liệu khác nào tôi sẽ bao gồm hay bỏ ra?</w:t>
      </w:r>
    </w:p>
    <w:p>
      <w:pPr>
        <w:spacing w:after="80" w:before="40"/>
      </w:pPr>
      <w:r>
        <w:rPr>
          <w:color w:val="1A1A1A"/>
          <w:sz w:val="21"/>
        </w:rPr>
        <w:t>Và khi tôi đưa ra những lựa chọn đó, tôi phải đối mặt với hàng tá quyết định khác. Tôi sử dụng loại biểu đồ nào?  Màu sắc nào? Bao nhiêu màu? Màu tương tự hay khác nhau? Tôi làm cho đường kẻ của mình dày bao nhiêu  hay chấm tròn của tôi to bao nhiêu hoặc tôi đặt bao nhiêu khoảng cách giữa các thanh? Tiêu đề  và phụ đề là gì? Tôi dùng phông chữ nào? Tôi có thêm chú thích không? Chú giải ở đâu? Tôi có nên  ghi nhãn các giá trị số cụ thể không? Những giá trị nào? Và cứ thế tiếp tục.</w:t>
      </w:r>
    </w:p>
    <w:p>
      <w:pPr>
        <w:spacing w:after="80" w:before="40"/>
      </w:pPr>
      <w:r>
        <w:rPr>
          <w:color w:val="1A1A1A"/>
          <w:sz w:val="21"/>
        </w:rPr>
        <w:t>Một số câu hỏi trong số này tôi hầu như không suy nghĩ. Tôi có thể chỉ làm theo những gì phần mềm  đưa ra, hoặc tôi có thể chỉ làm như tôi thường làm. Những câu hỏi khác tôi sẽ cân nhắc kỹ hơn. Nhưng trong  mọi trường hợp, tôi đang thao tác trực quan hóa theo những cách sẽ ảnh hưởng đến những gì người dùng  biểu đồ nhìn thấy, cảm nhận và hiểu về dữ liệu. Tôi không thể tránh điều này. Mọi biểu đồ đều là  một sự thao tác.</w:t>
      </w:r>
    </w:p>
    <w:p>
      <w:pPr>
        <w:spacing w:after="80" w:before="40"/>
      </w:pPr>
      <w:r>
        <w:rPr>
          <w:color w:val="1A1A1A"/>
          <w:sz w:val="21"/>
        </w:rPr>
        <w:t>Đôi khi, sự thao tác được tự động hóa. Hãy xem hai đường cong này:</w:t>
      </w:r>
    </w:p>
    <w:p>
      <w:pPr>
        <w:spacing w:after="80" w:before="40"/>
      </w:pPr>
      <w:r>
        <w:rPr>
          <w:color w:val="555555"/>
          <w:sz w:val="16"/>
        </w:rPr>
        <w:t>SỰ THẬT VÀ CHÂN LÝ  | 169</w:t>
      </w:r>
    </w:p>
    <w:p>
      <w:r>
        <w:br w:type="page"/>
      </w:r>
    </w:p>
    <w:p>
      <w:pPr>
        <w:spacing w:after="80" w:before="40"/>
      </w:pPr>
      <w:r>
        <w:rPr>
          <w:color w:val="1A1A1A"/>
          <w:sz w:val="21"/>
        </w:rPr>
        <w:t>Chúng kể những câu chuyện khác nhau. Với đường cong đầu tiên, bạn nhận thấy một xu hướng lăn tăn, gần giống quỹ đạo của máy bay.  Đường cong thứ hai dựng đứng và gập ghềnh— giống như một chuyến đi tàu lượn siêu tốc. Nó có vẻ sắc nét hơn,  biến động hơn.</w:t>
      </w:r>
    </w:p>
    <w:p>
      <w:pPr>
        <w:spacing w:after="80" w:before="40"/>
      </w:pPr>
      <w:r>
        <w:rPr>
          <w:color w:val="1A1A1A"/>
          <w:sz w:val="21"/>
        </w:rPr>
        <w:t>Nhưng những đường cong này vẽ cùng một dữ liệu trên cùng một trục y. Sự khác biệt duy nhất giữa  chúng là chiều dài của trục x, một thay đổi chỉ đơn thuần là kết quả của việc nghiêng điện thoại từ  chế độ ngang sang chế độ dọc. Vậy biểu đồ nào 'khách quan' hơn? 'Đúng' hơn?</w:t>
      </w:r>
    </w:p>
    <w:p>
      <w:pPr>
        <w:spacing w:after="80" w:before="40"/>
      </w:pPr>
      <w:r>
        <w:rPr>
          <w:color w:val="1A1A1A"/>
          <w:sz w:val="21"/>
        </w:rPr>
        <w:t>Cái nào đúng?</w:t>
      </w:r>
    </w:p>
    <w:p>
      <w:pPr>
        <w:spacing w:after="200" w:before="280"/>
      </w:pPr>
      <w:r>
        <w:rPr>
          <w:b/>
          <w:color w:val="9E2B25"/>
          <w:sz w:val="44"/>
        </w:rPr>
        <w:t>MỘT TRÒ ẢO THUẬT</w:t>
      </w:r>
    </w:p>
    <w:p>
      <w:pPr>
        <w:spacing w:after="80" w:before="40"/>
      </w:pPr>
      <w:r>
        <w:rPr>
          <w:color w:val="1A1A1A"/>
          <w:sz w:val="21"/>
        </w:rPr>
        <w:t>Hãy nói rõ: Từ 'thao tác' (manipulation) như được sử dụng ở trên là khá trung lập. Ý nghĩa hàm ý,  không mang tính xúc phạm của nó chỉ là dùng tay làm việc gì đó. (Nguồn gốc tiếng Latin của nó  đến từ các từ 'bàn tay' và 'làm đầy.'3)</w:t>
      </w:r>
    </w:p>
    <w:p>
      <w:pPr>
        <w:spacing w:after="80" w:before="160"/>
      </w:pPr>
      <w:r>
        <w:rPr>
          <w:b/>
          <w:color w:val="1A1A1A"/>
          <w:sz w:val="26"/>
        </w:rPr>
        <w:t>TỶ LỆ NGƯỜI NHẬP CƯ TRONG DÂN SỐ TIẾN GẦN MỨC 1910</w:t>
      </w:r>
    </w:p>
    <w:p>
      <w:pPr>
        <w:spacing w:after="80" w:before="40"/>
      </w:pPr>
      <w:r>
        <w:rPr>
          <w:color w:val="1A1A1A"/>
          <w:sz w:val="21"/>
        </w:rPr>
        <w:t>Nhưng nó cũng không phải là một từ thụ động. Một số thao tác  là sản phẩm của sự tình cờ— những quyết định bạn  thậm chí không biết mình đang đưa ra. Nhưng phần lớn là có chủ đích  và khéo léo. Và bạn càng hiểu rõ  cách mình kiểm soát sự thật mà bạn trình bày với mọi người,  thì sức mạnh của các thao tác của bạn càng lớn.</w:t>
      </w:r>
    </w:p>
    <w:p>
      <w:pPr>
        <w:spacing w:after="80" w:before="40"/>
      </w:pPr>
      <w:r>
        <w:rPr>
          <w:color w:val="555555"/>
          <w:sz w:val="16"/>
        </w:rPr>
        <w:t>TỶ LỆ %</w:t>
      </w:r>
    </w:p>
    <w:p>
      <w:pPr>
        <w:spacing w:after="80" w:before="40"/>
      </w:pPr>
      <w:r>
        <w:rPr>
          <w:color w:val="555555"/>
          <w:sz w:val="16"/>
        </w:rPr>
        <w:t>14</w:t>
      </w:r>
    </w:p>
    <w:p>
      <w:pPr>
        <w:spacing w:after="80" w:before="40"/>
      </w:pPr>
      <w:r>
        <w:rPr>
          <w:color w:val="555555"/>
          <w:sz w:val="16"/>
        </w:rPr>
        <w:t>12</w:t>
      </w:r>
    </w:p>
    <w:p>
      <w:pPr>
        <w:spacing w:after="80" w:before="40"/>
      </w:pPr>
      <w:r>
        <w:rPr>
          <w:color w:val="555555"/>
          <w:sz w:val="16"/>
        </w:rPr>
        <w:t>10</w:t>
      </w:r>
    </w:p>
    <w:p>
      <w:pPr>
        <w:spacing w:after="80" w:before="40"/>
      </w:pPr>
      <w:r>
        <w:rPr>
          <w:color w:val="555555"/>
          <w:sz w:val="16"/>
        </w:rPr>
        <w:t>NGƯỜI NHẬP CƯ</w:t>
      </w:r>
    </w:p>
    <w:p>
      <w:pPr>
        <w:spacing w:after="80" w:before="40"/>
      </w:pPr>
      <w:r>
        <w:rPr>
          <w:color w:val="1A1A1A"/>
          <w:sz w:val="21"/>
        </w:rPr>
        <w:t>Đây là một ví dụ về sự thao túng không làm thay đổi một điểm dữ liệu nhưng lại đảo lộn ý nghĩa của biểu đồ. Chúng ta bắt đầu với biểu đồ bên trái.</w:t>
      </w:r>
    </w:p>
    <w:p>
      <w:pPr>
        <w:spacing w:after="80" w:before="40"/>
      </w:pPr>
      <w:r>
        <w:rPr>
          <w:color w:val="555555"/>
          <w:sz w:val="16"/>
        </w:rPr>
        <w:t>8</w:t>
      </w:r>
    </w:p>
    <w:p>
      <w:pPr>
        <w:spacing w:after="80" w:before="40"/>
      </w:pPr>
      <w:r>
        <w:rPr>
          <w:color w:val="555555"/>
          <w:sz w:val="16"/>
        </w:rPr>
        <w:t>6</w:t>
      </w:r>
    </w:p>
    <w:p>
      <w:pPr>
        <w:spacing w:after="80" w:before="40"/>
      </w:pPr>
      <w:r>
        <w:rPr>
          <w:color w:val="555555"/>
          <w:sz w:val="16"/>
        </w:rPr>
        <w:t>4</w:t>
      </w:r>
    </w:p>
    <w:p>
      <w:pPr>
        <w:spacing w:after="80" w:before="40"/>
      </w:pPr>
      <w:r>
        <w:rPr>
          <w:color w:val="1A1A1A"/>
          <w:sz w:val="21"/>
        </w:rPr>
        <w:t>Là người dùng biểu đồ này, tôi thấy một thông điệp rõ ràng rằng  dân số nhập cư đang tăng. Thực tế, nó gần như  lấp đầy khung giới hạn này. Có vẻ như nó đang nêu một  quan điểm về việc dân số này đạt đến mức cao chưa từng  thấy trong 100 năm. Có hai biến số trong</w:t>
      </w:r>
    </w:p>
    <w:p>
      <w:pPr>
        <w:spacing w:after="80" w:before="40"/>
      </w:pPr>
      <w:r>
        <w:rPr>
          <w:color w:val="555555"/>
          <w:sz w:val="16"/>
        </w:rPr>
        <w:t>2</w:t>
      </w:r>
    </w:p>
    <w:p>
      <w:pPr>
        <w:spacing w:after="80" w:before="40"/>
      </w:pPr>
      <w:r>
        <w:rPr>
          <w:color w:val="555555"/>
          <w:sz w:val="16"/>
        </w:rPr>
        <w:t>1920 1940 1960 1980 2000 0</w:t>
      </w:r>
    </w:p>
    <w:p>
      <w:pPr>
        <w:spacing w:after="80" w:before="40"/>
      </w:pPr>
      <w:r>
        <w:rPr>
          <w:color w:val="555555"/>
          <w:sz w:val="16"/>
        </w:rPr>
        <w:t>NGUỒN: PEW RESEARCH</w:t>
      </w:r>
    </w:p>
    <w:p>
      <w:pPr>
        <w:spacing w:after="80" w:before="40"/>
      </w:pPr>
      <w:r>
        <w:rPr>
          <w:color w:val="555555"/>
          <w:sz w:val="16"/>
        </w:rPr>
        <w:t>170 | tinh chỉnh</w:t>
      </w:r>
    </w:p>
    <w:p>
      <w:r>
        <w:br w:type="page"/>
      </w:r>
    </w:p>
    <w:p>
      <w:pPr>
        <w:spacing w:after="80" w:before="160"/>
      </w:pPr>
      <w:r>
        <w:rPr>
          <w:b/>
          <w:color w:val="1A1A1A"/>
          <w:sz w:val="26"/>
        </w:rPr>
        <w:t>TỶ LỆ NGƯỜI NHẬP CƯ TRONG DÂN SỐ, 1910—2013</w:t>
      </w:r>
    </w:p>
    <w:p>
      <w:pPr>
        <w:spacing w:after="80" w:before="40"/>
      </w:pPr>
      <w:r>
        <w:rPr>
          <w:color w:val="1A1A1A"/>
          <w:sz w:val="21"/>
        </w:rPr>
        <w:t>dữ liệu của tôi— người nhập cư và người không nhập cư. Tôi chỉ  gán nhãn cho một và tôi đã cắt trục y. Khung này chỉ  đạt tới “14% tỷ lệ,” rõ ràng là nằm ngoài 100%,  nhưng chúng ta không thấy toàn bộ không gian dữ liệu đó, nghĩa là  bạn thực sự không thể thấy một số dữ liệu thể hiện  dân số không nhập cư (mà một lần nữa, tôi chưa  gán nhãn). Tôi đang cho bạn biết biến số nào quan trọng và  khiến bạn khó thấy hoặc nghĩ về biến số còn lại.  Dù vậy, tôi biết nó là 14%, vì vậy có lẽ tôi có thể tưởng tượng  con số đó là bao nhiêu, hoặc 86% còn lại trông như thế nào.  Hãy thử tưởng tượng 14% trông như thế nào trên một trục y đầy đủ  hiển thị tất cả dữ liệu. Khi bạn nhìn thấy nó, câu chuyện  sẽ khác đi.</w:t>
      </w:r>
    </w:p>
    <w:p>
      <w:pPr>
        <w:spacing w:after="80" w:before="40"/>
      </w:pPr>
      <w:r>
        <w:rPr>
          <w:color w:val="555555"/>
          <w:sz w:val="16"/>
        </w:rPr>
        <w:t>TỶ LỆ %</w:t>
      </w:r>
    </w:p>
    <w:p>
      <w:pPr>
        <w:spacing w:after="80" w:before="40"/>
      </w:pPr>
      <w:r>
        <w:rPr>
          <w:color w:val="555555"/>
          <w:sz w:val="16"/>
        </w:rPr>
        <w:t>100</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NGƯỜI NHẬP CƯ</w:t>
      </w:r>
    </w:p>
    <w:p>
      <w:pPr>
        <w:spacing w:after="80" w:before="40"/>
      </w:pPr>
      <w:r>
        <w:rPr>
          <w:color w:val="555555"/>
          <w:sz w:val="16"/>
        </w:rPr>
        <w:t>1920 1940 1960 1980 2000 0</w:t>
      </w:r>
    </w:p>
    <w:p>
      <w:pPr>
        <w:spacing w:after="80" w:before="40"/>
      </w:pPr>
      <w:r>
        <w:rPr>
          <w:color w:val="1A1A1A"/>
          <w:sz w:val="21"/>
        </w:rPr>
        <w:t>Bây giờ tôi đã vẽ cả hai biến số đầy đủ, nhưng tôi  vẫn chỉ gán nhãn cho một. Và biến số thứ hai có màu trắng—  khoảng trống âm trong hình ảnh, nghĩa là tôi coi nó như  thông tin nền. Tôi đã đảm bảo bạn tập trung  vào biến số mà tôi muốn bạn thấy, dù bây giờ nó  trông nhỏ hơn so với biểu đồ trước.</w:t>
      </w:r>
    </w:p>
    <w:p>
      <w:pPr>
        <w:spacing w:after="80" w:before="40"/>
      </w:pPr>
      <w:r>
        <w:rPr>
          <w:color w:val="555555"/>
          <w:sz w:val="16"/>
        </w:rPr>
        <w:t>NGUỒN: PEW RESEARCH</w:t>
      </w:r>
    </w:p>
    <w:p>
      <w:pPr>
        <w:spacing w:after="80" w:before="160"/>
      </w:pPr>
      <w:r>
        <w:rPr>
          <w:b/>
          <w:color w:val="1A1A1A"/>
          <w:sz w:val="26"/>
        </w:rPr>
        <w:t>DÂN SỐ, 1910—2013</w:t>
      </w:r>
    </w:p>
    <w:p>
      <w:pPr>
        <w:spacing w:after="80" w:before="40"/>
      </w:pPr>
      <w:r>
        <w:rPr>
          <w:color w:val="555555"/>
          <w:sz w:val="16"/>
        </w:rPr>
        <w:t>% TỶ TRỌNG</w:t>
      </w:r>
    </w:p>
    <w:p>
      <w:pPr>
        <w:spacing w:after="80" w:before="40"/>
      </w:pPr>
      <w:r>
        <w:rPr>
          <w:color w:val="555555"/>
          <w:sz w:val="16"/>
        </w:rPr>
        <w:t>100</w:t>
      </w:r>
    </w:p>
    <w:p>
      <w:pPr>
        <w:spacing w:after="80" w:before="40"/>
      </w:pPr>
      <w:r>
        <w:rPr>
          <w:color w:val="1A1A1A"/>
          <w:sz w:val="21"/>
        </w:rPr>
        <w:t>Tôi có thể dễ dàng thay đổi trọng tâm của bạn.</w:t>
      </w:r>
    </w:p>
    <w:p>
      <w:pPr>
        <w:spacing w:after="80" w:before="40"/>
      </w:pPr>
      <w:r>
        <w:rPr>
          <w:color w:val="555555"/>
          <w:sz w:val="16"/>
        </w:rPr>
        <w:t>80</w:t>
      </w:r>
    </w:p>
    <w:p>
      <w:pPr>
        <w:spacing w:after="80" w:before="40"/>
      </w:pPr>
      <w:r>
        <w:rPr>
          <w:color w:val="1A1A1A"/>
          <w:sz w:val="21"/>
        </w:rPr>
        <w:t>Giờ đây cả hai biến số đều được gán nhãn và tô màu đậm  Kích thước khổng lồ của biến số người không nhập cư  thu hút ánh nhìn. Tôi cũng đã thay đổi tiêu đề  để nhấn mạnh rằng tôi muốn bạn nghĩ về cả hai  biến số.</w:t>
      </w:r>
    </w:p>
    <w:p>
      <w:pPr>
        <w:spacing w:after="80" w:before="40"/>
      </w:pPr>
      <w:r>
        <w:rPr>
          <w:color w:val="555555"/>
          <w:sz w:val="16"/>
        </w:rPr>
        <w:t>60</w:t>
      </w:r>
    </w:p>
    <w:p>
      <w:pPr>
        <w:spacing w:after="80" w:before="40"/>
      </w:pPr>
      <w:r>
        <w:rPr>
          <w:color w:val="555555"/>
          <w:sz w:val="16"/>
        </w:rPr>
        <w:t>NGƯỜI KHÔNG NHẬP CƯ</w:t>
      </w:r>
    </w:p>
    <w:p>
      <w:pPr>
        <w:spacing w:after="80" w:before="40"/>
      </w:pPr>
      <w:r>
        <w:rPr>
          <w:color w:val="555555"/>
          <w:sz w:val="16"/>
        </w:rPr>
        <w:t>40</w:t>
      </w:r>
    </w:p>
    <w:p>
      <w:pPr>
        <w:spacing w:after="80" w:before="40"/>
      </w:pPr>
      <w:r>
        <w:rPr>
          <w:color w:val="1A1A1A"/>
          <w:sz w:val="21"/>
        </w:rPr>
        <w:t>Một bước nữa: Hãy làm điều mà biểu đồ ban đầu đã làm,  nhưng theo hướng ngược lại. Một biến số được hiển thị. Tiêu đề củng cố  điều tôi muốn bạn thấy. Tôi có thể đã cắt ngắn  trục y nhưng đã không làm vậy, vì biến số này nằm rất  gần với việc sử dụng toàn bộ trục.</w:t>
      </w:r>
    </w:p>
    <w:p>
      <w:pPr>
        <w:spacing w:after="80" w:before="40"/>
      </w:pPr>
      <w:r>
        <w:rPr>
          <w:color w:val="555555"/>
          <w:sz w:val="16"/>
        </w:rPr>
        <w:t>20</w:t>
      </w:r>
    </w:p>
    <w:p>
      <w:pPr>
        <w:spacing w:after="80" w:before="40"/>
      </w:pPr>
      <w:r>
        <w:rPr>
          <w:color w:val="555555"/>
          <w:sz w:val="16"/>
        </w:rPr>
        <w:t>NGƯỜI NHẬP CƯ</w:t>
      </w:r>
    </w:p>
    <w:p>
      <w:pPr>
        <w:spacing w:after="80" w:before="40"/>
      </w:pPr>
      <w:r>
        <w:rPr>
          <w:color w:val="555555"/>
          <w:sz w:val="16"/>
        </w:rPr>
        <w:t>1920 1940 1960 1980 2000 0</w:t>
      </w:r>
    </w:p>
    <w:p>
      <w:pPr>
        <w:spacing w:after="80" w:before="40"/>
      </w:pPr>
      <w:r>
        <w:rPr>
          <w:color w:val="555555"/>
          <w:sz w:val="16"/>
        </w:rPr>
        <w:t>NGUỒN: PEW RESEARCH</w:t>
      </w:r>
    </w:p>
    <w:p>
      <w:pPr>
        <w:spacing w:after="80" w:before="40"/>
      </w:pPr>
      <w:r>
        <w:rPr>
          <w:color w:val="555555"/>
          <w:sz w:val="16"/>
        </w:rPr>
        <w:t>SỰ THẬT VÀ CHÂN LÝ  | 171</w:t>
      </w:r>
    </w:p>
    <w:p>
      <w:r>
        <w:br w:type="page"/>
      </w:r>
    </w:p>
    <w:p>
      <w:pPr>
        <w:spacing w:after="80" w:before="160"/>
      </w:pPr>
      <w:r>
        <w:rPr>
          <w:b/>
          <w:color w:val="1A1A1A"/>
          <w:sz w:val="26"/>
        </w:rPr>
        <w:t>TỶ TRỌNG NGƯỜI KHÔNG NHẬP CƯ TRONG DÂN SỐ, 1910–2013</w:t>
      </w:r>
    </w:p>
    <w:p>
      <w:pPr>
        <w:spacing w:after="80" w:before="40"/>
      </w:pPr>
      <w:r>
        <w:rPr>
          <w:color w:val="1A1A1A"/>
          <w:sz w:val="21"/>
        </w:rPr>
        <w:t>Hãy nhớ rằng đây chính là dữ liệu được sử dụng trong  biểu đồ đầu tiên, chỉ được điều chỉnh để mang lại một  sự thật hoàn toàn khác biệt. Những quyết định tôi đưa ra  về màu sắc, trục, nhãn và tiêu đề khiến bạn  nhìn thấy những gì tôi muốn bạn thấy hoặc những gì tôi nghĩ bạn  cần thấy.</w:t>
      </w:r>
    </w:p>
    <w:p>
      <w:pPr>
        <w:spacing w:after="80" w:before="40"/>
      </w:pPr>
      <w:r>
        <w:rPr>
          <w:color w:val="555555"/>
          <w:sz w:val="16"/>
        </w:rPr>
        <w:t>% TỶ TRỌNG</w:t>
      </w:r>
    </w:p>
    <w:p>
      <w:pPr>
        <w:spacing w:after="80" w:before="40"/>
      </w:pPr>
      <w:r>
        <w:rPr>
          <w:color w:val="555555"/>
          <w:sz w:val="16"/>
        </w:rPr>
        <w:t>100</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NGƯỜI KHÔNG NHẬP CƯ</w:t>
      </w:r>
    </w:p>
    <w:p>
      <w:pPr>
        <w:spacing w:after="200" w:before="280"/>
      </w:pPr>
      <w:r>
        <w:rPr>
          <w:b/>
          <w:color w:val="9E2B25"/>
          <w:sz w:val="44"/>
        </w:rPr>
        <w:t>RANH GIỚI MỜ CỦA SỰ THẬT</w:t>
      </w:r>
    </w:p>
    <w:p>
      <w:pPr>
        <w:spacing w:after="80" w:before="40"/>
      </w:pPr>
      <w:r>
        <w:rPr>
          <w:color w:val="555555"/>
          <w:sz w:val="16"/>
        </w:rPr>
        <w:t>40</w:t>
      </w:r>
    </w:p>
    <w:p>
      <w:pPr>
        <w:spacing w:after="80" w:before="40"/>
      </w:pPr>
      <w:r>
        <w:rPr>
          <w:color w:val="555555"/>
          <w:sz w:val="16"/>
        </w:rPr>
        <w:t>20</w:t>
      </w:r>
    </w:p>
    <w:p>
      <w:pPr>
        <w:spacing w:after="80" w:before="40"/>
      </w:pPr>
      <w:r>
        <w:rPr>
          <w:color w:val="1A1A1A"/>
          <w:sz w:val="21"/>
        </w:rPr>
        <w:t>Việc biến đổi dữ liệu nhập cư của tôi    không có ý nghĩa lừa dối hay thao túng theo  nghĩa tiêu cực. Nó chỉ nhằm thể hiện phổ rộng  các sự thật mà bạn có thể tạo ra với những thay đổi  đơn giản.</w:t>
      </w:r>
    </w:p>
    <w:p>
      <w:pPr>
        <w:spacing w:after="80" w:before="40"/>
      </w:pPr>
      <w:r>
        <w:rPr>
          <w:color w:val="555555"/>
          <w:sz w:val="16"/>
        </w:rPr>
        <w:t>1920 1940 1960 1980 2000 0</w:t>
      </w:r>
    </w:p>
    <w:p>
      <w:pPr>
        <w:spacing w:after="80" w:before="40"/>
      </w:pPr>
      <w:r>
        <w:rPr>
          <w:color w:val="555555"/>
          <w:sz w:val="16"/>
        </w:rPr>
        <w:t>NGUỒN: PEW RESEARCH</w:t>
      </w:r>
    </w:p>
    <w:p>
      <w:pPr>
        <w:spacing w:after="80" w:before="40"/>
      </w:pPr>
      <w:r>
        <w:rPr>
          <w:color w:val="1A1A1A"/>
          <w:sz w:val="21"/>
        </w:rPr>
        <w:t>Bạn có lẽ đã từng gặp những ví dụ thực tế về các hình ảnh trực quan được thiết kế để  lừa dối, che giấu hoặc làm thay đổi câu chuyện trong dữ liệu một cách không công bằng hoặc phi đạo đức. Tôi thường  được hỏi trong các buổi hội thảo và lớp học rằng làm thế nào để biết ranh giới giữa thuyết phục trực quan  và sự thiếu trung thực trực quan.</w:t>
      </w:r>
    </w:p>
    <w:p>
      <w:pPr>
        <w:spacing w:after="80" w:before="40"/>
      </w:pPr>
      <w:r>
        <w:rPr>
          <w:color w:val="1A1A1A"/>
          <w:sz w:val="21"/>
        </w:rPr>
        <w:t>Ngay cả khi đó là một ranh giới rõ ràng, ít nhất chúng ta có thể nhìn thấy nó và đứng về phía đạo đức. Nhưng, tất  nhiên, không hề có ranh giới như vậy. Thay vào đó, chúng ta phải điều chỉnh giữa một vùng biên giới mờ và luôn thay đổi  giữa sự trung thực và thao túng không công bằng.</w:t>
      </w:r>
    </w:p>
    <w:p>
      <w:pPr>
        <w:spacing w:after="80" w:before="40"/>
      </w:pPr>
      <w:r>
        <w:rPr>
          <w:color w:val="1A1A1A"/>
          <w:sz w:val="21"/>
        </w:rPr>
        <w:t>Ở một phía của ranh giới không xác định này là các kỹ thuật thuyết phục được nêu trong chương 5,  còn ở phía kia là bốn loại lừa dối:</w:t>
      </w:r>
    </w:p>
    <w:p>
      <w:pPr>
        <w:spacing w:after="80" w:before="40"/>
      </w:pPr>
      <w:r>
        <w:rPr>
          <w:color w:val="555555"/>
          <w:sz w:val="16"/>
        </w:rPr>
        <w:t>172 | reFIne</w:t>
      </w:r>
    </w:p>
    <w:p>
      <w:r>
        <w:br w:type="page"/>
      </w:r>
    </w:p>
    <w:p>
      <w:pPr>
        <w:spacing w:after="80" w:before="40"/>
      </w:pPr>
      <w:r>
        <w:rPr>
          <w:color w:val="1A1A1A"/>
          <w:sz w:val="21"/>
        </w:rPr>
        <w:t>Kỹ thuật thuyết phục trực quan Kỹ thuật lừa dối trực quan</w:t>
      </w:r>
    </w:p>
    <w:p>
      <w:pPr>
        <w:spacing w:after="80" w:before="40"/>
      </w:pPr>
      <w:r>
        <w:rPr>
          <w:color w:val="1A1A1A"/>
          <w:sz w:val="21"/>
        </w:rPr>
        <w:t>Nhấn mạnh: Hướng mắt tới ý chính</w:t>
      </w:r>
    </w:p>
    <w:p>
      <w:pPr>
        <w:spacing w:after="80" w:before="40"/>
      </w:pPr>
      <w:r>
        <w:rPr>
          <w:color w:val="1A1A1A"/>
          <w:sz w:val="21"/>
        </w:rPr>
        <w:t>Phóng đại: Làm cho một ý tưởng trông quan trọng  hoặc kịch tính hơn mức đáng có</w:t>
      </w:r>
    </w:p>
    <w:p>
      <w:pPr>
        <w:spacing w:after="80" w:before="40"/>
      </w:pPr>
      <w:r>
        <w:rPr>
          <w:color w:val="1A1A1A"/>
          <w:sz w:val="21"/>
        </w:rPr>
        <w:t>Ví dụ: Làm cho một đường trong biểu đồ xu hướng dày hơn  và có màu sáng hơn các đường khác</w:t>
      </w:r>
    </w:p>
    <w:p>
      <w:pPr>
        <w:spacing w:after="80" w:before="40"/>
      </w:pPr>
      <w:r>
        <w:rPr>
          <w:color w:val="1A1A1A"/>
          <w:sz w:val="21"/>
        </w:rPr>
        <w:t>Ví dụ: Cắt ngắn trục y để làm cho xu hướng doanh số tăng  trông như tăng mạnh hơn</w:t>
      </w:r>
    </w:p>
    <w:p>
      <w:pPr>
        <w:spacing w:after="80" w:before="40"/>
      </w:pPr>
      <w:r>
        <w:rPr>
          <w:color w:val="1A1A1A"/>
          <w:sz w:val="21"/>
        </w:rPr>
        <w:t>Cô lập: Hướng mắt ra khỏi các ý tưởng khác</w:t>
      </w:r>
    </w:p>
    <w:p>
      <w:pPr>
        <w:spacing w:after="80" w:before="40"/>
      </w:pPr>
      <w:r>
        <w:rPr>
          <w:color w:val="1A1A1A"/>
          <w:sz w:val="21"/>
        </w:rPr>
        <w:t>Giả mạo: Thay đổi hoặc sửa đổi một ý tưởng theo cách  không được dữ liệu hỗ trợ</w:t>
      </w:r>
    </w:p>
    <w:p>
      <w:pPr>
        <w:spacing w:after="80" w:before="40"/>
      </w:pPr>
      <w:r>
        <w:rPr>
          <w:color w:val="1A1A1A"/>
          <w:sz w:val="21"/>
        </w:rPr>
        <w:t>Ví dụ: Làm cho tất cả các chấm trong biểu đồ phân tán màu xám  ngoại trừ nhóm bạn muốn thảo luận</w:t>
      </w:r>
    </w:p>
    <w:p>
      <w:pPr>
        <w:spacing w:after="80" w:before="40"/>
      </w:pPr>
      <w:r>
        <w:rPr>
          <w:color w:val="1A1A1A"/>
          <w:sz w:val="21"/>
        </w:rPr>
        <w:t>Ví dụ: Sử dụng hai trục y riêng biệt để tạo ra  mối tương quan trong khi không hề tồn tại</w:t>
      </w:r>
    </w:p>
    <w:p>
      <w:pPr>
        <w:spacing w:after="80" w:before="40"/>
      </w:pPr>
      <w:r>
        <w:rPr>
          <w:color w:val="1A1A1A"/>
          <w:sz w:val="21"/>
        </w:rPr>
        <w:t>Thiếu sót: Bỏ qua dữ liệu có thể làm giảm  sức thuyết phục của ý tưởng bạn</w:t>
      </w:r>
    </w:p>
    <w:p>
      <w:pPr>
        <w:spacing w:after="80" w:before="40"/>
      </w:pPr>
      <w:r>
        <w:rPr>
          <w:i/>
          <w:color w:val="1A1A1A"/>
          <w:sz w:val="21"/>
        </w:rPr>
        <w:t>Thêm hoặc bỏ bớt điểm tham chiếu: Điều chỉnh  lượng dữ liệu xung quanh ý chính để thay đổi  bối cảnh</w:t>
      </w:r>
    </w:p>
    <w:p>
      <w:pPr>
        <w:spacing w:after="80" w:before="40"/>
      </w:pPr>
      <w:r>
        <w:rPr>
          <w:color w:val="1A1A1A"/>
          <w:sz w:val="21"/>
        </w:rPr>
        <w:t>Ví dụ: Loại bỏ dữ liệu Hoa Kỳ khỏi biểu đồ cột để  làm cho hiệu suất tổng thể trông tốt hơn thực tế</w:t>
      </w:r>
    </w:p>
    <w:p>
      <w:pPr>
        <w:spacing w:after="80" w:before="40"/>
      </w:pPr>
      <w:r>
        <w:rPr>
          <w:color w:val="1A1A1A"/>
          <w:sz w:val="21"/>
        </w:rPr>
        <w:t>Ví dụ: Loại bỏ dữ liệu Hoa Kỳ khỏi biểu đồ cột để  chỉ tập trung vào dữ liệu châu Âu</w:t>
      </w:r>
    </w:p>
    <w:p>
      <w:pPr>
        <w:spacing w:after="80" w:before="40"/>
      </w:pPr>
      <w:r>
        <w:rPr>
          <w:color w:val="1A1A1A"/>
          <w:sz w:val="21"/>
        </w:rPr>
        <w:t>Mập mờ: Sử dụng các yếu tố không cần thiết để  che giấu ý tưởng hoặc làm chúng trở nên mơ hồ hoặc không rõ ràng</w:t>
      </w:r>
    </w:p>
    <w:p>
      <w:pPr>
        <w:spacing w:after="80" w:before="40"/>
      </w:pPr>
      <w:r>
        <w:rPr>
          <w:color w:val="1A1A1A"/>
          <w:sz w:val="21"/>
        </w:rPr>
        <w:t>Dịch chuyển điểm tham chiếu: Thêm dữ liệu mới hoặc khác  để tạo ra bối cảnh mới</w:t>
      </w:r>
    </w:p>
    <w:p>
      <w:pPr>
        <w:spacing w:after="80" w:before="40"/>
      </w:pPr>
      <w:r>
        <w:rPr>
          <w:color w:val="1A1A1A"/>
          <w:sz w:val="21"/>
        </w:rPr>
        <w:t>Ví dụ: Thêm hàng chục đường xu hướng hiệu suất cổ phiếu không cần thiết  vào biểu đồ để khó  tập trung vào hiệu suất cổ phiếu của một công ty</w:t>
      </w:r>
    </w:p>
    <w:p>
      <w:pPr>
        <w:spacing w:after="80" w:before="40"/>
      </w:pPr>
      <w:r>
        <w:rPr>
          <w:color w:val="1A1A1A"/>
          <w:sz w:val="21"/>
        </w:rPr>
        <w:t>Ví dụ: Thêm đường xu hướng của chỉ số chứng khoán để  so sánh với hiệu suất cổ phiếu của bạn</w:t>
      </w:r>
    </w:p>
    <w:p>
      <w:pPr>
        <w:spacing w:after="80" w:before="40"/>
      </w:pPr>
      <w:r>
        <w:rPr>
          <w:color w:val="555555"/>
          <w:sz w:val="16"/>
        </w:rPr>
        <w:t>SỰ KIỆN VÀ SỰ THẬT | 173</w:t>
      </w:r>
    </w:p>
    <w:p>
      <w:r>
        <w:br w:type="page"/>
      </w:r>
    </w:p>
    <w:p>
      <w:pPr>
        <w:spacing w:after="80" w:before="40"/>
      </w:pPr>
      <w:r>
        <w:rPr>
          <w:color w:val="1A1A1A"/>
          <w:sz w:val="21"/>
        </w:rPr>
        <w:t>Tôi sẽ không đào sâu về sự giả mạo; những điều răn  chắc chắn phải hiển nhiên: Đừng nói dối. Đừng cố tình  đánh lừa. Đừng tạo biểu đồ như cái ở  góc dưới bên trái.</w:t>
      </w:r>
    </w:p>
    <w:p>
      <w:pPr>
        <w:spacing w:after="80" w:before="40"/>
      </w:pPr>
      <w:r>
        <w:rPr>
          <w:color w:val="1A1A1A"/>
          <w:sz w:val="21"/>
        </w:rPr>
        <w:t>dữ liệu, một đường xu hướng, ẩn dưới dạng phân loại: Chúng ta  kỳ vọng mỗi cột biểu thị một giá trị rời rạc. Sự phân tích  ở góc dưới bên phải là mô tả trung thực hơn  về xu hướng doanh thu.</w:t>
      </w:r>
    </w:p>
    <w:p>
      <w:pPr>
        <w:spacing w:after="80" w:before="40"/>
      </w:pPr>
      <w:r>
        <w:rPr>
          <w:color w:val="1A1A1A"/>
          <w:sz w:val="21"/>
        </w:rPr>
        <w:t>Trông có vẻ như là xu hướng doanh thu tích cực, nhưng ở đây mỗi  cột là lũy kế, bao gồm doanh thu của tất cả các năm trước  cũng như doanh thu mới. Năm 1 được đếm  năm lần (xem biểu đồ giữa), mặc dù khoản doanh thu đó  chỉ được tạo ra một lần. Điều này là liên tục</w:t>
      </w:r>
    </w:p>
    <w:p>
      <w:pPr>
        <w:spacing w:after="80" w:before="40"/>
      </w:pPr>
      <w:r>
        <w:rPr>
          <w:color w:val="1A1A1A"/>
          <w:sz w:val="21"/>
        </w:rPr>
        <w:t>Tất nhiên, nhiều biểu đồ không thể xếp gọn vào  một danh mục này hay danh mục khác. Sự cô lập của người này  lại là sự thiếu sót của người khác. Dễ dàng nhận thấy cách  nhấn mạnh, nếu áp dụng quá mạnh, có thể trượt thành  cường điệu.</w:t>
      </w:r>
    </w:p>
    <w:p>
      <w:pPr>
        <w:spacing w:after="80" w:before="160"/>
      </w:pPr>
      <w:r>
        <w:rPr>
          <w:b/>
          <w:color w:val="1A1A1A"/>
          <w:sz w:val="26"/>
        </w:rPr>
        <w:t>TĂNG TRƯỞNG DOANH THU</w:t>
      </w:r>
    </w:p>
    <w:p>
      <w:pPr>
        <w:spacing w:after="80" w:before="160"/>
      </w:pPr>
      <w:r>
        <w:rPr>
          <w:b/>
          <w:color w:val="1A1A1A"/>
          <w:sz w:val="26"/>
        </w:rPr>
        <w:t>TĂNG TRƯỞNG DOANH THU</w:t>
      </w:r>
    </w:p>
    <w:p>
      <w:pPr>
        <w:spacing w:after="80" w:before="160"/>
      </w:pPr>
      <w:r>
        <w:rPr>
          <w:b/>
          <w:color w:val="1A1A1A"/>
          <w:sz w:val="26"/>
        </w:rPr>
        <w:t>XU HƯỚNG DOANH THU 5 NĂM</w:t>
      </w:r>
    </w:p>
    <w:p>
      <w:pPr>
        <w:spacing w:after="80" w:before="40"/>
      </w:pPr>
      <w:r>
        <w:rPr>
          <w:color w:val="555555"/>
          <w:sz w:val="16"/>
        </w:rPr>
        <w:t>$400 triệu Doanh thu lũy kế</w:t>
      </w:r>
    </w:p>
    <w:p>
      <w:pPr>
        <w:spacing w:after="80" w:before="40"/>
      </w:pPr>
      <w:r>
        <w:rPr>
          <w:color w:val="555555"/>
          <w:sz w:val="16"/>
        </w:rPr>
        <w:t>$400 triệu Doanh thu lũy kế</w:t>
      </w:r>
    </w:p>
    <w:p>
      <w:pPr>
        <w:spacing w:after="80" w:before="40"/>
      </w:pPr>
      <w:r>
        <w:rPr>
          <w:color w:val="555555"/>
          <w:sz w:val="16"/>
        </w:rPr>
        <w:t>Doanh thu hằng năm</w:t>
      </w:r>
    </w:p>
    <w:p>
      <w:pPr>
        <w:spacing w:after="80" w:before="40"/>
      </w:pPr>
      <w:r>
        <w:rPr>
          <w:color w:val="555555"/>
          <w:sz w:val="16"/>
        </w:rPr>
        <w:t>$400 triệu</w:t>
      </w:r>
    </w:p>
    <w:p>
      <w:pPr>
        <w:spacing w:after="80" w:before="40"/>
      </w:pPr>
      <w:r>
        <w:rPr>
          <w:color w:val="555555"/>
          <w:sz w:val="16"/>
        </w:rPr>
        <w:t>5</w:t>
      </w:r>
    </w:p>
    <w:p>
      <w:pPr>
        <w:spacing w:after="80" w:before="40"/>
      </w:pPr>
      <w:r>
        <w:rPr>
          <w:color w:val="555555"/>
          <w:sz w:val="16"/>
        </w:rPr>
        <w:t>4 4</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3 3 3</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2 2 2 2</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1 1 1 1 1</w:t>
      </w:r>
    </w:p>
    <w:p>
      <w:pPr>
        <w:spacing w:after="80" w:before="40"/>
      </w:pPr>
      <w:r>
        <w:rPr>
          <w:color w:val="555555"/>
          <w:sz w:val="16"/>
        </w:rPr>
        <w:t>1 2 3 4 5</w:t>
      </w:r>
    </w:p>
    <w:p>
      <w:pPr>
        <w:spacing w:after="80" w:before="40"/>
      </w:pPr>
      <w:r>
        <w:rPr>
          <w:color w:val="555555"/>
          <w:sz w:val="16"/>
        </w:rPr>
        <w:t>1 2 3 4 5</w:t>
      </w:r>
    </w:p>
    <w:p>
      <w:pPr>
        <w:spacing w:after="80" w:before="40"/>
      </w:pPr>
      <w:r>
        <w:rPr>
          <w:color w:val="555555"/>
          <w:sz w:val="16"/>
        </w:rPr>
        <w:t>1 2 3 4 5</w:t>
      </w:r>
    </w:p>
    <w:p>
      <w:pPr>
        <w:spacing w:after="80" w:before="40"/>
      </w:pPr>
      <w:r>
        <w:rPr>
          <w:color w:val="555555"/>
          <w:sz w:val="16"/>
        </w:rPr>
        <w:t>Năm</w:t>
      </w:r>
    </w:p>
    <w:p>
      <w:pPr>
        <w:spacing w:after="80" w:before="40"/>
      </w:pPr>
      <w:r>
        <w:rPr>
          <w:color w:val="555555"/>
          <w:sz w:val="16"/>
        </w:rPr>
        <w:t>Năm</w:t>
      </w:r>
    </w:p>
    <w:p>
      <w:pPr>
        <w:spacing w:after="80" w:before="40"/>
      </w:pPr>
      <w:r>
        <w:rPr>
          <w:color w:val="555555"/>
          <w:sz w:val="16"/>
        </w:rPr>
        <w:t>Năm</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555555"/>
          <w:sz w:val="16"/>
        </w:rPr>
        <w:t>174 | reFIne</w:t>
      </w:r>
    </w:p>
    <w:p>
      <w:r>
        <w:br w:type="page"/>
      </w:r>
    </w:p>
    <w:p>
      <w:pPr>
        <w:spacing w:after="80" w:before="40"/>
      </w:pPr>
      <w:r>
        <w:rPr>
          <w:color w:val="1A1A1A"/>
          <w:sz w:val="21"/>
        </w:rPr>
        <w:t>Hãy tưởng tượng, ví dụ, sếp của bạn yêu cầu bạn chuẩn bị một phiên bản thuyết trình của biểu đồ này  mà cô ấy nhanh chóng tạo ra về mức độ hài lòng công việc hiện tại và mong đợi ở các ngành nghề. Cô ấy  đính kèm một ghi chú kèm theo.</w:t>
      </w:r>
    </w:p>
    <w:p>
      <w:pPr>
        <w:spacing w:after="80" w:before="40"/>
      </w:pPr>
      <w:r>
        <w:rPr>
          <w:color w:val="1A1A1A"/>
          <w:sz w:val="21"/>
        </w:rPr>
        <w:t>Dữ liệu và hình ảnh thô đính kèm. Cho bài thuyết trình trước hội đồng, muốn thể hiện  thay đổi lớn, đường cong U cho sự hài lòng hiện tại và khoảng cách lớn giữa hiện tại và  mong đợi của nhân viên trẻ, điều này thu hẹp và đảo ngược ở giai đoạn giữa sự nghiệp. Quan trọng để  chỉ ra nơi chúng ta cần giải quyết các vấn đề hài lòng của nhân viên trước khi đề xuất  ngân sách cho các chương trình gắn kết.</w:t>
      </w:r>
    </w:p>
    <w:p>
      <w:pPr>
        <w:spacing w:after="80" w:before="40"/>
      </w:pPr>
      <w:r>
        <w:rPr>
          <w:color w:val="1A1A1A"/>
          <w:sz w:val="21"/>
        </w:rPr>
        <w:t>Bạn có thể thấy mọi thứ sếp đang mô tả, nhưng bạn cũng biết rằng khảo sát sự hài lòng  này được chấm điểm trên thang điểm từ 1 đến 10. Biểu đồ này chỉ hiển thị từ 6,4 đến 7,8 trên thang điểm đó,</w:t>
      </w:r>
    </w:p>
    <w:p>
      <w:pPr>
        <w:spacing w:before="120" w:after="120"/>
        <w:jc w:val="center"/>
      </w:pPr>
      <w:r>
        <w:drawing>
          <wp:inline xmlns:a="http://schemas.openxmlformats.org/drawingml/2006/main" xmlns:pic="http://schemas.openxmlformats.org/drawingml/2006/picture">
            <wp:extent cx="3986460" cy="3278584"/>
            <wp:docPr id="393" name="Picture 393"/>
            <wp:cNvGraphicFramePr>
              <a:graphicFrameLocks noChangeAspect="1"/>
            </wp:cNvGraphicFramePr>
            <a:graphic>
              <a:graphicData uri="http://schemas.openxmlformats.org/drawingml/2006/picture">
                <pic:pic>
                  <pic:nvPicPr>
                    <pic:cNvPr id="0" name="3053.png"/>
                    <pic:cNvPicPr/>
                  </pic:nvPicPr>
                  <pic:blipFill>
                    <a:blip r:embed="rId371"/>
                    <a:stretch>
                      <a:fillRect/>
                    </a:stretch>
                  </pic:blipFill>
                  <pic:spPr>
                    <a:xfrm>
                      <a:off x="0" y="0"/>
                      <a:ext cx="3986460" cy="3278584"/>
                    </a:xfrm>
                    <a:prstGeom prst="rect"/>
                  </pic:spPr>
                </pic:pic>
              </a:graphicData>
            </a:graphic>
          </wp:inline>
        </w:drawing>
      </w:r>
    </w:p>
    <w:p>
      <w:pPr>
        <w:spacing w:after="80" w:before="40"/>
      </w:pPr>
      <w:r>
        <w:rPr>
          <w:color w:val="555555"/>
          <w:sz w:val="16"/>
        </w:rPr>
        <w:t>SỰ THẬT VÀ CHÂN LÝ | 175</w:t>
      </w:r>
    </w:p>
    <w:p>
      <w:r>
        <w:br w:type="page"/>
      </w:r>
    </w:p>
    <w:p>
      <w:pPr>
        <w:spacing w:after="80" w:before="40"/>
      </w:pPr>
      <w:r>
        <w:rPr>
          <w:color w:val="1A1A1A"/>
          <w:sz w:val="21"/>
        </w:rPr>
        <w:t>14% của phạm vi thực tế. Khi bạn tái tạo biểu đồ này  và so sánh nó với phiên bản có trục y đầy đủ, bạn  sẽ thấy sự chênh lệch đáng kể.</w:t>
      </w:r>
    </w:p>
    <w:p>
      <w:pPr>
        <w:spacing w:after="80" w:before="40"/>
      </w:pPr>
      <w:r>
        <w:rPr>
          <w:color w:val="1A1A1A"/>
          <w:sz w:val="21"/>
        </w:rPr>
        <w:t>cần được nhấn mạnh nếu các chương trình nghề nghiệp muốn được  tài trợ, mà bạn đồng ý là một ý tưởng hay. Không đời nào  họ sẽ tài trợ nếu bạn cho thấy những đường thẳng bằng phẳng.</w:t>
      </w:r>
    </w:p>
    <w:p>
      <w:pPr>
        <w:spacing w:after="80" w:before="40"/>
      </w:pPr>
      <w:r>
        <w:rPr>
          <w:color w:val="1A1A1A"/>
          <w:sz w:val="21"/>
        </w:rPr>
        <w:t>Hãy nhớ các từ khóa của sếp từ ghi chú của cô ấy: thay đổi  lớn, đường cong U, khoảng cách khổng lồ, đảo ngược. Những điều đó rõ ràng  trong phiên bản gốc, nhưng phiên bản mới trông  gần như không thay đổi— một khoảng cách nhỏ hội tụ tại  một điểm giao nhau không đáng chú ý.</w:t>
      </w:r>
    </w:p>
    <w:p>
      <w:pPr>
        <w:spacing w:after="80" w:before="40"/>
      </w:pPr>
      <w:r>
        <w:rPr>
          <w:color w:val="1A1A1A"/>
          <w:sz w:val="21"/>
        </w:rPr>
        <w:t>Bạn sẽ chọn cách nào? Một số bạn sẽ nói hiển thị  toàn bộ phạm vi. Bạn không cần phải là một "người theo chủ nghĩa trục y"  để thấy việc cắt xén ảnh hưởng đáng kể đến ý tưởng nổi lên từ dữ liệu.4  Những người khác sẽ nói chọn cách cắt trục. Mặc dù  bạn nghĩ những thay đổi trông nhỏ trên biểu đồ trục đầy đủ,  chúng vẫn quan trọng, vì vậy chúng nên được làm cho  bớt phẳng và động hơn. Nếu có gì, một số sẽ  tranh luận rằng phiên bản trục đầy đủ là lừa dối vì  nó làm cho một điều được coi là quan trọng trở nên  không quan trọng.</w:t>
      </w:r>
    </w:p>
    <w:p>
      <w:pPr>
        <w:spacing w:after="80" w:before="40"/>
      </w:pPr>
      <w:r>
        <w:rPr>
          <w:color w:val="1A1A1A"/>
          <w:sz w:val="21"/>
        </w:rPr>
        <w:t>Bạn làm gì? Sếp nghĩ rằng việc "phóng to" như thế này là chấp nhận được, và thực sự, chúng ta thấy  kiểu cắt xén này mọi lúc. Sếp khẳng định  rằng mặc dù chỉ là thay đổi khoảng một điểm rưỡi,  điều đó rất đáng kể trong loại dữ liệu này. Bằng cách cắt xén, bạn đang nhấn mạnh  điều quan trọng, không phải phóng đại. Và nó cần</w:t>
      </w:r>
    </w:p>
    <w:p>
      <w:pPr>
        <w:spacing w:after="80" w:before="40"/>
      </w:pPr>
      <w:r>
        <w:rPr>
          <w:color w:val="1A1A1A"/>
          <w:sz w:val="21"/>
        </w:rPr>
        <w:t>Không có câu trả lời dễ dàng ở đây.</w:t>
      </w:r>
    </w:p>
    <w:p>
      <w:pPr>
        <w:spacing w:after="80" w:before="160"/>
      </w:pPr>
      <w:r>
        <w:rPr>
          <w:b/>
          <w:color w:val="1A1A1A"/>
          <w:sz w:val="26"/>
        </w:rPr>
        <w:t>7.8</w:t>
      </w:r>
      <w:r>
        <w:br/>
      </w:r>
      <w:r>
        <w:rPr>
          <w:b/>
          <w:color w:val="1A1A1A"/>
          <w:sz w:val="26"/>
        </w:rPr>
        <w:t>Xếp hạng hài lòng trung bình</w:t>
      </w:r>
      <w:r>
        <w:br/>
      </w:r>
      <w:r>
        <w:rPr>
          <w:b/>
          <w:color w:val="1A1A1A"/>
          <w:sz w:val="26"/>
        </w:rPr>
        <w:t>Sự hài lòng công việc</w:t>
      </w:r>
    </w:p>
    <w:p>
      <w:pPr>
        <w:spacing w:after="80" w:before="160"/>
      </w:pPr>
      <w:r>
        <w:rPr>
          <w:b/>
          <w:color w:val="1A1A1A"/>
          <w:sz w:val="26"/>
        </w:rPr>
        <w:t>Xếp hạng hài lòng trung bình</w:t>
      </w:r>
      <w:r>
        <w:br/>
      </w:r>
      <w:r>
        <w:rPr>
          <w:b/>
          <w:color w:val="1A1A1A"/>
          <w:sz w:val="26"/>
        </w:rPr>
        <w:t>Sự hài lòng công việc</w:t>
      </w:r>
    </w:p>
    <w:p>
      <w:pPr>
        <w:spacing w:after="80" w:before="40"/>
      </w:pPr>
      <w:r>
        <w:rPr>
          <w:color w:val="555555"/>
          <w:sz w:val="16"/>
        </w:rPr>
        <w:t>10</w:t>
      </w:r>
    </w:p>
    <w:p>
      <w:pPr>
        <w:spacing w:after="80" w:before="40"/>
      </w:pPr>
      <w:r>
        <w:rPr>
          <w:color w:val="555555"/>
          <w:sz w:val="16"/>
        </w:rPr>
        <w:t>8</w:t>
      </w:r>
    </w:p>
    <w:p>
      <w:pPr>
        <w:spacing w:after="80" w:before="40"/>
      </w:pPr>
      <w:r>
        <w:rPr>
          <w:color w:val="555555"/>
          <w:sz w:val="16"/>
        </w:rPr>
        <w:t>Dự kiến</w:t>
      </w:r>
    </w:p>
    <w:p>
      <w:pPr>
        <w:spacing w:after="80" w:before="40"/>
      </w:pPr>
      <w:r>
        <w:rPr>
          <w:color w:val="555555"/>
          <w:sz w:val="16"/>
        </w:rPr>
        <w:t>7.4</w:t>
      </w:r>
    </w:p>
    <w:p>
      <w:pPr>
        <w:spacing w:after="80" w:before="40"/>
      </w:pPr>
      <w:r>
        <w:rPr>
          <w:color w:val="555555"/>
          <w:sz w:val="16"/>
        </w:rPr>
        <w:t>Dự kiến</w:t>
      </w:r>
    </w:p>
    <w:p>
      <w:pPr>
        <w:spacing w:after="80" w:before="40"/>
      </w:pPr>
      <w:r>
        <w:rPr>
          <w:color w:val="555555"/>
          <w:sz w:val="16"/>
        </w:rPr>
        <w:t>Hiện tại</w:t>
      </w:r>
    </w:p>
    <w:p>
      <w:pPr>
        <w:spacing w:after="80" w:before="40"/>
      </w:pPr>
      <w:r>
        <w:rPr>
          <w:color w:val="555555"/>
          <w:sz w:val="16"/>
        </w:rPr>
        <w:t>6</w:t>
      </w:r>
    </w:p>
    <w:p>
      <w:pPr>
        <w:spacing w:after="80" w:before="40"/>
      </w:pPr>
      <w:r>
        <w:rPr>
          <w:color w:val="555555"/>
          <w:sz w:val="16"/>
        </w:rPr>
        <w:t>5 năm nữa</w:t>
      </w:r>
    </w:p>
    <w:p>
      <w:pPr>
        <w:spacing w:after="80" w:before="40"/>
      </w:pPr>
      <w:r>
        <w:rPr>
          <w:color w:val="555555"/>
          <w:sz w:val="16"/>
        </w:rPr>
        <w:t>7.0</w:t>
      </w:r>
    </w:p>
    <w:p>
      <w:pPr>
        <w:spacing w:after="80" w:before="40"/>
      </w:pPr>
      <w:r>
        <w:rPr>
          <w:color w:val="555555"/>
          <w:sz w:val="16"/>
        </w:rPr>
        <w:t>4</w:t>
      </w:r>
    </w:p>
    <w:p>
      <w:pPr>
        <w:spacing w:after="80" w:before="40"/>
      </w:pPr>
      <w:r>
        <w:rPr>
          <w:color w:val="555555"/>
          <w:sz w:val="16"/>
        </w:rPr>
        <w:t>Hiện tại</w:t>
      </w:r>
    </w:p>
    <w:p>
      <w:pPr>
        <w:spacing w:after="80" w:before="40"/>
      </w:pPr>
      <w:r>
        <w:rPr>
          <w:color w:val="555555"/>
          <w:sz w:val="16"/>
        </w:rPr>
        <w:t>5 năm nữa 6.6</w:t>
      </w:r>
    </w:p>
    <w:p>
      <w:pPr>
        <w:spacing w:after="80" w:before="40"/>
      </w:pPr>
      <w:r>
        <w:rPr>
          <w:color w:val="555555"/>
          <w:sz w:val="16"/>
        </w:rPr>
        <w:t>2</w:t>
      </w:r>
    </w:p>
    <w:p>
      <w:pPr>
        <w:spacing w:after="80" w:before="40"/>
      </w:pPr>
      <w:r>
        <w:rPr>
          <w:color w:val="555555"/>
          <w:sz w:val="16"/>
        </w:rPr>
        <w:t>25 30 35 40 45 48</w:t>
      </w:r>
    </w:p>
    <w:p>
      <w:pPr>
        <w:spacing w:after="80" w:before="40"/>
      </w:pPr>
      <w:r>
        <w:rPr>
          <w:color w:val="555555"/>
          <w:sz w:val="16"/>
        </w:rPr>
        <w:t>22</w:t>
      </w:r>
    </w:p>
    <w:p>
      <w:pPr>
        <w:spacing w:after="80" w:before="40"/>
      </w:pPr>
      <w:r>
        <w:rPr>
          <w:color w:val="555555"/>
          <w:sz w:val="16"/>
        </w:rPr>
        <w:t>22 Tuổi nhân viên 25 30 35 40 45 48</w:t>
      </w:r>
    </w:p>
    <w:p>
      <w:pPr>
        <w:spacing w:after="80" w:before="40"/>
      </w:pPr>
      <w:r>
        <w:rPr>
          <w:color w:val="555555"/>
          <w:sz w:val="16"/>
        </w:rPr>
        <w:t>Tuổi nhân viên</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555555"/>
          <w:sz w:val="16"/>
        </w:rPr>
        <w:t>176 | reFIne</w:t>
      </w:r>
    </w:p>
    <w:p>
      <w:r>
        <w:br w:type="page"/>
      </w:r>
    </w:p>
    <w:p>
      <w:pPr>
        <w:spacing w:after="200" w:before="280"/>
      </w:pPr>
      <w:r>
        <w:rPr>
          <w:b/>
          <w:color w:val="9E2B25"/>
          <w:sz w:val="44"/>
        </w:rPr>
        <w:t>ĐÓ KHÔNG PHẢI LÀ MỘT BIỂU ĐỒ TỐT</w:t>
      </w:r>
      <w:r>
        <w:br/>
      </w:r>
      <w:r>
        <w:rPr>
          <w:b/>
          <w:color w:val="9E2B25"/>
          <w:sz w:val="44"/>
        </w:rPr>
        <w:t>“VUI VẺ KHI THAO TÚNG!”</w:t>
      </w:r>
    </w:p>
    <w:p>
      <w:pPr>
        <w:spacing w:before="120" w:after="120"/>
        <w:jc w:val="center"/>
      </w:pPr>
      <w:r>
        <w:drawing>
          <wp:inline xmlns:a="http://schemas.openxmlformats.org/drawingml/2006/main" xmlns:pic="http://schemas.openxmlformats.org/drawingml/2006/picture">
            <wp:extent cx="3822030" cy="2948600"/>
            <wp:docPr id="394" name="Picture 394"/>
            <wp:cNvGraphicFramePr>
              <a:graphicFrameLocks noChangeAspect="1"/>
            </wp:cNvGraphicFramePr>
            <a:graphic>
              <a:graphicData uri="http://schemas.openxmlformats.org/drawingml/2006/picture">
                <pic:pic>
                  <pic:nvPicPr>
                    <pic:cNvPr id="0" name="3079.png"/>
                    <pic:cNvPicPr/>
                  </pic:nvPicPr>
                  <pic:blipFill>
                    <a:blip r:embed="rId372"/>
                    <a:stretch>
                      <a:fillRect/>
                    </a:stretch>
                  </pic:blipFill>
                  <pic:spPr>
                    <a:xfrm>
                      <a:off x="0" y="0"/>
                      <a:ext cx="3822030" cy="2948600"/>
                    </a:xfrm>
                    <a:prstGeom prst="rect"/>
                  </pic:spPr>
                </pic:pic>
              </a:graphicData>
            </a:graphic>
          </wp:inline>
        </w:drawing>
      </w:r>
    </w:p>
    <w:p>
      <w:pPr>
        <w:spacing w:after="80" w:before="40"/>
      </w:pPr>
      <w:r>
        <w:rPr>
          <w:color w:val="555555"/>
          <w:sz w:val="16"/>
        </w:rPr>
        <w:t>Sự lừa dối trong trực quan hóa thường không có chủ ý, nhưng có rất nhiều  ví dụ về những người và tổ chức có ác ý sử dụng biểu đồ— và  sự hiểu biết của họ về cách chúng ta nhìn chúng—để nói dối. Chính trị đảng phái thường sa vào  việc thao túng hình ảnh để phục vụ cho một quan điểm theo cách làm sai lệch sự  thật.</w:t>
      </w:r>
    </w:p>
    <w:p>
      <w:pPr>
        <w:spacing w:after="80" w:before="40"/>
      </w:pPr>
      <w:r>
        <w:rPr>
          <w:color w:val="555555"/>
          <w:sz w:val="16"/>
        </w:rPr>
        <w:t>Một trong những trường hợp tồi tệ nhất trong hai thập kỷ qua là tại Takata, một nhà sản xuất túi khí. Một số túi khí đã trượt các bài kiểm tra an toàn, nhưng chúng không bị thu hồi khỏi thị trường hoặc bị triệu hồi. Trong nhiều năm, nhiều người bị thương và gần hai chục người thiệt mạng do túi khí bắn nhầm. Cuối cùng, một cuộc điều tra của quốc hội phát hiện rằng Takata đã che giấu sự thật rằng có các vấn đề kỹ thuật với sản phẩm của mình, thông qua việc bỏ sót dữ liệu và thao túng biểu đồ.5</w:t>
      </w:r>
    </w:p>
    <w:p>
      <w:pPr>
        <w:spacing w:after="80" w:before="40"/>
      </w:pPr>
      <w:r>
        <w:rPr>
          <w:color w:val="555555"/>
          <w:sz w:val="16"/>
        </w:rPr>
        <w:t>Việc triệu hồi túi khí của công ty là một trong những vụ lớn nhất trong lịch sử ô tô và cuối cùng dẫn đến một thỏa thuận dàn xếp vụ kiện tập thể trị giá hàng tỷ đô la.</w:t>
      </w:r>
    </w:p>
    <w:p>
      <w:pPr>
        <w:spacing w:after="80" w:before="40"/>
      </w:pPr>
      <w:r>
        <w:rPr>
          <w:color w:val="555555"/>
          <w:sz w:val="16"/>
        </w:rPr>
        <w:t>Trong một trường hợp, một nhà quản lý đã gửi dữ liệu cho một nhóm có nhiệm vụ dọn dẹp các báo cáo với thông điệp 'Chúc mừng thao túng!'</w:t>
      </w:r>
    </w:p>
    <w:p>
      <w:pPr>
        <w:spacing w:after="80" w:before="40"/>
      </w:pPr>
      <w:r>
        <w:rPr>
          <w:color w:val="555555"/>
          <w:sz w:val="16"/>
        </w:rPr>
        <w:t>Một trong những email được phát hiện trong cuộc điều tra bao gồm một kỹ sư nói: 'Tôi đã hiển thị tất cả dữ liệu cùng nhau, điều này giúp ngụy trang phân phối hai đỉnh. Không có gì sai với điều đó. Tất cả dữ liệu đều ở đó. Mọi phần.' Anh ta cũng đề xuất sử dụng 'đường dày và mảnh để làm đẹp, hoặc thay đổi màu sắc để chuyển hướng sự chú ý.'</w:t>
      </w:r>
    </w:p>
    <w:p>
      <w:pPr>
        <w:spacing w:after="80" w:before="40"/>
      </w:pPr>
      <w:r>
        <w:rPr>
          <w:color w:val="555555"/>
          <w:sz w:val="16"/>
        </w:rPr>
        <w:t>Mặc dù việc thao túng thiết kế là rõ ràng và đáng lo ngại, biện minh mà người đó cố gắng sử dụng để làm điều đó cũng gây phiền toái không kém. 'Tất cả dữ liệu đều ở đó', anh ta nói, như thể điều đó miễn trừ một người khỏi việc đại diện một cách có trách nhiệm các ý tưởng trong dữ liệu.</w:t>
      </w:r>
    </w:p>
    <w:p>
      <w:pPr>
        <w:spacing w:after="80" w:before="40"/>
      </w:pPr>
      <w:r>
        <w:rPr>
          <w:color w:val="555555"/>
          <w:sz w:val="16"/>
        </w:rPr>
        <w:t>Các biểu đồ được đề cập chưa được xác định, nhưng chúng có thể trông giống như biểu đồ ở đây, vốn được trình bày như bằng chứng trong cuộc điều tra của Quốc hội. Dễ dàng thấy rằng một số thao tác thiết kế nhẹ nhàng kiểu mà kỹ sư trích dẫn có thể che giấu thông tin quan trọng.</w:t>
      </w:r>
    </w:p>
    <w:p>
      <w:pPr>
        <w:spacing w:after="80" w:before="40"/>
      </w:pPr>
      <w:r>
        <w:rPr>
          <w:color w:val="555555"/>
          <w:sz w:val="16"/>
        </w:rPr>
        <w:t>Không có cách nào tốt hơn để minh họa sự khác biệt giữa sự kiện và sự thật. Ngay cả khi hiển thị tất cả sự kiện, họ đã che giấu sự thật. Và người ta đã chết.</w:t>
      </w:r>
    </w:p>
    <w:p>
      <w:pPr>
        <w:spacing w:after="80" w:before="40"/>
      </w:pPr>
      <w:r>
        <w:rPr>
          <w:color w:val="555555"/>
          <w:sz w:val="16"/>
        </w:rPr>
        <w:t>SỰ KIỆN VÀ SỰ THẬT | 177</w:t>
      </w:r>
    </w:p>
    <w:p>
      <w:r>
        <w:br w:type="page"/>
      </w:r>
    </w:p>
    <w:p>
      <w:pPr>
        <w:spacing w:after="200" w:before="280"/>
      </w:pPr>
      <w:r>
        <w:rPr>
          <w:b/>
          <w:color w:val="9E2B25"/>
          <w:sz w:val="44"/>
        </w:rPr>
        <w:t>KHÁM PHÁ VÙNG XÁM</w:t>
      </w:r>
    </w:p>
    <w:p>
      <w:pPr>
        <w:spacing w:after="80" w:before="40"/>
      </w:pPr>
      <w:r>
        <w:rPr>
          <w:color w:val="1A1A1A"/>
          <w:sz w:val="21"/>
        </w:rPr>
        <w:t>Những trường hợp này, giống như ví dụ trước về biểu đồ mức độ hài lòng trong sự nghiệp, không đơn giản rõ ràng, nên lời khuyên của tôi cũng không hẳn vậy. Thay vì cố gắng tạo ra một danh sách giáo điều về những việc nên làm và không nên làm, tôi sẽ phân tích bốn kỹ thuật phổ biến nhất đưa biểu đồ vào vùng xám này, giải thích lý do và thời điểm bạn có thể muốn sử dụng chúng, đồng thời trình bày lý do và thời điểm chúng có thể không ổn.</w:t>
      </w:r>
    </w:p>
    <w:p>
      <w:pPr>
        <w:spacing w:after="80" w:before="40"/>
      </w:pPr>
      <w:r>
        <w:rPr>
          <w:color w:val="1A1A1A"/>
          <w:sz w:val="21"/>
        </w:rPr>
        <w:t>Hãy nghĩ về việc thao tác biểu đồ dữ liệu (dataviz) của bạn như cầm một  con dao. Dao có thể được sử dụng theo nhiều cách:  chuyên nghiệp bởi người được đào tạo bài bản; khéo léo bởi người nghiệp dư cẩn thận; bất cẩn bởi người không  chú ý; liều lĩnh bởi người không cẩn thận hoặc chu đáo;  thậm chí bất hợp pháp bởi kẻ xấu.</w:t>
      </w:r>
    </w:p>
    <w:p>
      <w:pPr>
        <w:spacing w:after="80" w:before="120"/>
      </w:pPr>
      <w:r>
        <w:rPr>
          <w:b/>
          <w:color w:val="1A1A1A"/>
          <w:sz w:val="23"/>
        </w:rPr>
        <w:t xml:space="preserve">Trục y bị cắt ngắn: phóng đại xu hướng.  </w:t>
      </w:r>
      <w:r>
        <w:br/>
      </w:r>
      <w:r>
        <w:rPr>
          <w:b/>
          <w:color w:val="1A1A1A"/>
          <w:sz w:val="23"/>
        </w:rPr>
        <w:t xml:space="preserve">Tranh luận về trục y là phiên bản trực quan hóa của </w:t>
      </w:r>
      <w:r>
        <w:br/>
      </w:r>
      <w:r>
        <w:rPr>
          <w:b/>
          <w:color w:val="1A1A1A"/>
          <w:sz w:val="23"/>
        </w:rPr>
        <w:t xml:space="preserve">việc các nhà ngữ pháp tranh cãi về việc kết thúc câu bằng </w:t>
      </w:r>
      <w:r>
        <w:br/>
      </w:r>
      <w:r>
        <w:rPr>
          <w:b/>
          <w:color w:val="1A1A1A"/>
          <w:sz w:val="23"/>
        </w:rPr>
        <w:t xml:space="preserve">một giới từ. Ngay cả khi chúng ta nghĩ nó sai, chúng ta vẫn làm </w:t>
      </w:r>
      <w:r>
        <w:br/>
      </w:r>
      <w:r>
        <w:rPr>
          <w:b/>
          <w:color w:val="1A1A1A"/>
          <w:sz w:val="23"/>
        </w:rPr>
        <w:t>vì lựa chọn thay thế đúng đắn thường cảm thấy khó xử.</w:t>
      </w:r>
    </w:p>
    <w:p>
      <w:pPr>
        <w:spacing w:after="80" w:before="40"/>
      </w:pPr>
      <w:r>
        <w:rPr>
          <w:color w:val="1A1A1A"/>
          <w:sz w:val="21"/>
        </w:rPr>
        <w:t>Cách bạn sử dụng con dao này  thực sự phụ thuộc vào  ý định và cách thực hiện của bạn.</w:t>
      </w:r>
    </w:p>
    <w:p>
      <w:pPr>
        <w:spacing w:after="80" w:before="160"/>
      </w:pPr>
      <w:r>
        <w:rPr>
          <w:b/>
          <w:color w:val="1A1A1A"/>
          <w:sz w:val="26"/>
        </w:rPr>
        <w:t>MA TRẬN THAO TÚNG</w:t>
      </w:r>
    </w:p>
    <w:p>
      <w:pPr>
        <w:spacing w:after="80" w:before="40"/>
      </w:pPr>
      <w:r>
        <w:rPr>
          <w:color w:val="1A1A1A"/>
          <w:sz w:val="21"/>
        </w:rPr>
        <w:t>Tại sao nó có thể hiệu quả.  Nó nhấn mạnh một ý tưởng.  Cắt bỏ các khoảng trống khỏi trục làm tăng  khoảng cách vật lý giữa các giá trị, hé lộ nhiều  chi tiết hơn trong sự thay đổi và làm cho thay đổi trông  kịch tính hơn, như trong ví dụ về sự hài lòng nghề nghiệp  ở trang 176.</w:t>
      </w:r>
    </w:p>
    <w:p>
      <w:pPr>
        <w:spacing w:after="80" w:before="40"/>
      </w:pPr>
      <w:r>
        <w:rPr>
          <w:color w:val="555555"/>
          <w:sz w:val="16"/>
        </w:rPr>
        <w:t>TỐT</w:t>
      </w:r>
    </w:p>
    <w:p>
      <w:pPr>
        <w:spacing w:after="80" w:before="40"/>
      </w:pPr>
      <w:r>
        <w:rPr>
          <w:i/>
          <w:color w:val="555555"/>
          <w:sz w:val="16"/>
        </w:rPr>
        <w:t>Tôi đã lừa dối bạn.</w:t>
      </w:r>
    </w:p>
    <w:p>
      <w:pPr>
        <w:spacing w:after="80" w:before="40"/>
      </w:pPr>
      <w:r>
        <w:rPr>
          <w:i/>
          <w:color w:val="555555"/>
          <w:sz w:val="16"/>
        </w:rPr>
        <w:t>Tôi đã thuyết phục bạn.</w:t>
      </w:r>
    </w:p>
    <w:p>
      <w:pPr>
        <w:spacing w:after="80" w:before="40"/>
      </w:pPr>
      <w:r>
        <w:rPr>
          <w:color w:val="555555"/>
          <w:sz w:val="16"/>
        </w:rPr>
        <w:t>THỰC HIỆN</w:t>
      </w:r>
    </w:p>
    <w:p>
      <w:pPr>
        <w:spacing w:after="80" w:before="40"/>
      </w:pPr>
      <w:r>
        <w:rPr>
          <w:color w:val="1A1A1A"/>
          <w:sz w:val="21"/>
        </w:rPr>
        <w:t>Rõ ràng là việc không cắt ngắn trục khiến việc  thấy thay đổi và khác biệt khó hơn. Phiên bản trục đầy  đủ sử dụng 7% trục y để thể hiện khoảng cách 7%.  Phiên bản cắt ngắn sử dụng gần 50%  không gian dọc của biểu đồ để thể hiện khoảng cách 7%.  Cắt ngắn là một cách phóng to và cô lập  ý chính. Nó không khác gì việc nhìn qua một  kính lúp.</w:t>
      </w:r>
    </w:p>
    <w:p>
      <w:pPr>
        <w:spacing w:after="80" w:before="40"/>
      </w:pPr>
      <w:r>
        <w:rPr>
          <w:i/>
          <w:color w:val="555555"/>
          <w:sz w:val="16"/>
        </w:rPr>
        <w:t>Tôi đã không thể  lừa dối bạn.</w:t>
      </w:r>
    </w:p>
    <w:p>
      <w:pPr>
        <w:spacing w:after="80" w:before="40"/>
      </w:pPr>
      <w:r>
        <w:rPr>
          <w:i/>
          <w:color w:val="555555"/>
          <w:sz w:val="16"/>
        </w:rPr>
        <w:t>Tôi đã không thể  thuyết phục bạn.</w:t>
      </w:r>
    </w:p>
    <w:p>
      <w:pPr>
        <w:spacing w:after="80" w:before="40"/>
      </w:pPr>
      <w:r>
        <w:rPr>
          <w:color w:val="555555"/>
          <w:sz w:val="16"/>
        </w:rPr>
        <w:t>Ý ĐỊNH XẤU</w:t>
      </w:r>
    </w:p>
    <w:p>
      <w:pPr>
        <w:spacing w:after="80" w:before="40"/>
      </w:pPr>
      <w:r>
        <w:rPr>
          <w:color w:val="555555"/>
          <w:sz w:val="16"/>
        </w:rPr>
        <w:t>TỐT</w:t>
      </w:r>
    </w:p>
    <w:p>
      <w:pPr>
        <w:spacing w:after="80" w:before="40"/>
      </w:pPr>
      <w:r>
        <w:rPr>
          <w:color w:val="1A1A1A"/>
          <w:sz w:val="21"/>
        </w:rPr>
        <w:t>Bạn cố gắng đạt đến góc trên bên phải ở đây, nhưng  khoảng trống ở giữa là nơi đôi khi chúng ta  kết thúc. Việc phân tích những cách biểu đồ rơi  vào sự lừa dối, ngay cả khi chúng ta không cố ý, giống như  học cách cầm dao để bạn không vô tình cắt vào  bản thân hoặc người khác.</w:t>
      </w:r>
    </w:p>
    <w:p>
      <w:pPr>
        <w:spacing w:after="80" w:before="40"/>
      </w:pPr>
      <w:r>
        <w:rPr>
          <w:color w:val="1A1A1A"/>
          <w:sz w:val="21"/>
        </w:rPr>
        <w:t>Cũng đúng là nếu một phạm vi dữ liệu luôn ở xa  số 0, bạn sẽ cần nhiều không gian hơn để hiệu quả  làm phẳng hình ảnh trong khi vẫn giữ một trục y  đầy đủ.6 Bạn sẽ phải điều chỉnh chiều cao và</w:t>
      </w:r>
    </w:p>
    <w:p>
      <w:pPr>
        <w:spacing w:after="80" w:before="40"/>
      </w:pPr>
      <w:r>
        <w:rPr>
          <w:color w:val="555555"/>
          <w:sz w:val="16"/>
        </w:rPr>
        <w:t>178 | reFIne</w:t>
      </w:r>
    </w:p>
    <w:p>
      <w:r>
        <w:br w:type="page"/>
      </w:r>
    </w:p>
    <w:p>
      <w:pPr>
        <w:spacing w:after="80" w:before="40"/>
      </w:pPr>
      <w:r>
        <w:rPr>
          <w:color w:val="1A1A1A"/>
          <w:sz w:val="21"/>
        </w:rPr>
        <w:t>chiều rộng của biểu đồ. Điều này nhanh chóng trở thành một bài tập bất khả  thi: Nó tạo ra các biểu đồ có định dạng kỳ lạ  mà, mặc dù chúng giữ lại một số chi tiết của  đường cong, cuối cùng lại làm sao lãng người xem.</w:t>
      </w:r>
    </w:p>
    <w:p>
      <w:pPr>
        <w:spacing w:after="80" w:before="40"/>
      </w:pPr>
      <w:r>
        <w:rPr>
          <w:color w:val="1A1A1A"/>
          <w:sz w:val="21"/>
        </w:rPr>
        <w:t>khi chúng ta vẽ biểu đồ không gian dành cho mỗi biến, như  được hiển thị bên dưới. Trong phiên bản cắt ngắn, các tỷ lệ  đơn giản là không chính xác.</w:t>
      </w:r>
    </w:p>
    <w:p>
      <w:pPr>
        <w:spacing w:after="80" w:before="160"/>
      </w:pPr>
      <w:r>
        <w:rPr>
          <w:b/>
          <w:color w:val="1A1A1A"/>
          <w:sz w:val="26"/>
        </w:rPr>
        <w:t>ĐI NGHỈ</w:t>
      </w:r>
    </w:p>
    <w:p>
      <w:pPr>
        <w:spacing w:after="80" w:before="160"/>
      </w:pPr>
      <w:r>
        <w:rPr>
          <w:b/>
          <w:color w:val="1A1A1A"/>
          <w:sz w:val="26"/>
        </w:rPr>
        <w:t>82%</w:t>
      </w:r>
      <w:r>
        <w:br/>
      </w:r>
      <w:r>
        <w:rPr>
          <w:b/>
          <w:color w:val="1A1A1A"/>
          <w:sz w:val="26"/>
        </w:rPr>
        <w:t>Tỷ lệ người lao động có kỳ nghỉ dài một tuần</w:t>
      </w:r>
      <w:r>
        <w:br/>
      </w:r>
      <w:r>
        <w:rPr>
          <w:b/>
          <w:color w:val="1A1A1A"/>
          <w:sz w:val="26"/>
        </w:rPr>
        <w:t>ĐI NGHỈ</w:t>
      </w:r>
    </w:p>
    <w:p>
      <w:pPr>
        <w:spacing w:after="80" w:before="40"/>
      </w:pPr>
      <w:r>
        <w:rPr>
          <w:color w:val="555555"/>
          <w:sz w:val="16"/>
        </w:rPr>
        <w:t>Tỷ lệ người lao động có kỳ nghỉ dài một tuần</w:t>
      </w:r>
    </w:p>
    <w:p>
      <w:pPr>
        <w:spacing w:after="80" w:before="40"/>
      </w:pPr>
      <w:r>
        <w:rPr>
          <w:color w:val="555555"/>
          <w:sz w:val="16"/>
        </w:rPr>
        <w:t>80%</w:t>
      </w:r>
    </w:p>
    <w:p>
      <w:pPr>
        <w:spacing w:after="80" w:before="40"/>
      </w:pPr>
      <w:r>
        <w:rPr>
          <w:color w:val="555555"/>
          <w:sz w:val="16"/>
        </w:rPr>
        <w:t>75</w:t>
      </w:r>
    </w:p>
    <w:p>
      <w:pPr>
        <w:spacing w:after="80" w:before="40"/>
      </w:pPr>
      <w:r>
        <w:rPr>
          <w:color w:val="555555"/>
          <w:sz w:val="16"/>
        </w:rPr>
        <w:t>Người không đi nghỉ</w:t>
      </w:r>
    </w:p>
    <w:p>
      <w:pPr>
        <w:spacing w:after="80" w:before="40"/>
      </w:pPr>
      <w:r>
        <w:rPr>
          <w:color w:val="555555"/>
          <w:sz w:val="16"/>
        </w:rPr>
        <w:t>76</w:t>
      </w:r>
    </w:p>
    <w:p>
      <w:pPr>
        <w:spacing w:after="80" w:before="40"/>
      </w:pPr>
      <w:r>
        <w:rPr>
          <w:color w:val="555555"/>
          <w:sz w:val="16"/>
        </w:rPr>
        <w:t>70</w:t>
      </w:r>
    </w:p>
    <w:p>
      <w:pPr>
        <w:spacing w:after="80" w:before="40"/>
      </w:pPr>
      <w:r>
        <w:rPr>
          <w:color w:val="555555"/>
          <w:sz w:val="16"/>
        </w:rPr>
        <w:t>65</w:t>
      </w:r>
    </w:p>
    <w:p>
      <w:pPr>
        <w:spacing w:after="80" w:before="40"/>
      </w:pPr>
      <w:r>
        <w:rPr>
          <w:color w:val="555555"/>
          <w:sz w:val="16"/>
        </w:rPr>
        <w:t>70</w:t>
      </w:r>
    </w:p>
    <w:p>
      <w:pPr>
        <w:spacing w:after="80" w:before="40"/>
      </w:pPr>
      <w:r>
        <w:rPr>
          <w:color w:val="555555"/>
          <w:sz w:val="16"/>
        </w:rPr>
        <w:t>Người đi nghỉ</w:t>
      </w:r>
    </w:p>
    <w:p>
      <w:pPr>
        <w:spacing w:after="80" w:before="40"/>
      </w:pPr>
      <w:r>
        <w:rPr>
          <w:color w:val="555555"/>
          <w:sz w:val="16"/>
        </w:rPr>
        <w:t>60</w:t>
      </w:r>
    </w:p>
    <w:p>
      <w:pPr>
        <w:spacing w:after="80" w:before="40"/>
      </w:pPr>
      <w:r>
        <w:rPr>
          <w:color w:val="555555"/>
          <w:sz w:val="16"/>
        </w:rPr>
        <w:t>64</w:t>
      </w:r>
    </w:p>
    <w:p>
      <w:pPr>
        <w:spacing w:after="80" w:before="40"/>
      </w:pPr>
      <w:r>
        <w:rPr>
          <w:color w:val="555555"/>
          <w:sz w:val="16"/>
        </w:rPr>
        <w:t>55 1980 1985 1990 1995 2000 2005 2010</w:t>
      </w:r>
    </w:p>
    <w:p>
      <w:pPr>
        <w:spacing w:after="80" w:before="40"/>
      </w:pPr>
      <w:r>
        <w:rPr>
          <w:color w:val="555555"/>
          <w:sz w:val="16"/>
        </w:rPr>
        <w:t>58</w:t>
      </w:r>
    </w:p>
    <w:p>
      <w:pPr>
        <w:spacing w:after="80" w:before="40"/>
      </w:pPr>
      <w:r>
        <w:rPr>
          <w:color w:val="555555"/>
          <w:sz w:val="16"/>
        </w:rPr>
        <w:t>NGUỒN: BUREAU OF LABOR STATISTICS, VOX</w:t>
      </w:r>
    </w:p>
    <w:p>
      <w:pPr>
        <w:spacing w:after="80" w:before="40"/>
      </w:pPr>
      <w:r>
        <w:rPr>
          <w:color w:val="555555"/>
          <w:sz w:val="16"/>
        </w:rPr>
        <w:t>1977 80 85 90 95 00 05 10 14</w:t>
      </w:r>
    </w:p>
    <w:p>
      <w:pPr>
        <w:spacing w:after="80" w:before="40"/>
      </w:pPr>
      <w:r>
        <w:rPr>
          <w:color w:val="555555"/>
          <w:sz w:val="16"/>
        </w:rPr>
        <w:t>Tỷ lệ người lao động có kỳ nghỉ dài một tuần</w:t>
      </w:r>
    </w:p>
    <w:p>
      <w:pPr>
        <w:spacing w:after="80" w:before="40"/>
      </w:pPr>
      <w:r>
        <w:rPr>
          <w:color w:val="555555"/>
          <w:sz w:val="16"/>
        </w:rPr>
        <w:t>NGUỒN: BUREAU OF LABOR STATISTICS, VOX</w:t>
      </w:r>
    </w:p>
    <w:p>
      <w:pPr>
        <w:spacing w:after="80" w:before="40"/>
      </w:pPr>
      <w:r>
        <w:rPr>
          <w:color w:val="555555"/>
          <w:sz w:val="16"/>
        </w:rPr>
        <w:t>100%</w:t>
      </w:r>
    </w:p>
    <w:p>
      <w:pPr>
        <w:spacing w:after="80" w:before="40"/>
      </w:pPr>
      <w:r>
        <w:rPr>
          <w:color w:val="555555"/>
          <w:sz w:val="16"/>
        </w:rPr>
        <w:t>Người không đi nghỉ 80</w:t>
      </w:r>
    </w:p>
    <w:p>
      <w:pPr>
        <w:spacing w:after="80" w:before="120"/>
      </w:pPr>
      <w:r>
        <w:rPr>
          <w:b/>
          <w:color w:val="1A1A1A"/>
          <w:sz w:val="23"/>
        </w:rPr>
        <w:t>Tại sao nó có thể gây hiểu lầm. Một số người sẽ cho rằng việc cắt trục hoạt động giống một chiếc gương biến dạng hơn là kính lúp, bóp méo thực tế bằng cách phóng đại các phần được chọn. Đường biểu diễn trên biểu đồ 'Đi nghỉ' ở trên thể hiện mức giảm 25 điểm phần trăm, từ 80% xuống 55%. Nhưng độ dốc vật lý của nó bao phủ gần như toàn bộ trục y. Nói cách khác, đường này đi xuống 100% chiều cao trục y để biểu thị mức giảm 25%. Việc cắt trục cũng che giấu không gian đại diện. Đường thẳng ở đây chia không gian đại diện cho người đi nghỉ (bên dưới) và người không đi nghỉ (bên trên), nhưng cả hai không gian đều không phản ánh chính xác tỷ lệ giữa hai nhóm tại bất kỳ thời điểm nào. Chúng ta có thể thấy điều này</w:t>
      </w:r>
    </w:p>
    <w:p>
      <w:pPr>
        <w:spacing w:after="80" w:before="40"/>
      </w:pPr>
      <w:r>
        <w:rPr>
          <w:color w:val="555555"/>
          <w:sz w:val="16"/>
        </w:rPr>
        <w:t>60</w:t>
      </w:r>
    </w:p>
    <w:p>
      <w:pPr>
        <w:spacing w:after="80" w:before="40"/>
      </w:pPr>
      <w:r>
        <w:rPr>
          <w:color w:val="555555"/>
          <w:sz w:val="16"/>
        </w:rPr>
        <w:t>40</w:t>
      </w:r>
    </w:p>
    <w:p>
      <w:pPr>
        <w:spacing w:after="80" w:before="40"/>
      </w:pPr>
      <w:r>
        <w:rPr>
          <w:color w:val="555555"/>
          <w:sz w:val="16"/>
        </w:rPr>
        <w:t>Người đi nghỉ</w:t>
      </w:r>
    </w:p>
    <w:p>
      <w:pPr>
        <w:spacing w:after="80" w:before="40"/>
      </w:pPr>
      <w:r>
        <w:rPr>
          <w:color w:val="555555"/>
          <w:sz w:val="16"/>
        </w:rPr>
        <w:t>20</w:t>
      </w:r>
    </w:p>
    <w:p>
      <w:pPr>
        <w:spacing w:after="80" w:before="40"/>
      </w:pPr>
      <w:r>
        <w:rPr>
          <w:color w:val="555555"/>
          <w:sz w:val="16"/>
        </w:rPr>
        <w:t>0 1980 1985 1990 1995 2000 2005 2010</w:t>
      </w:r>
    </w:p>
    <w:p>
      <w:pPr>
        <w:spacing w:after="80" w:before="40"/>
      </w:pPr>
      <w:r>
        <w:rPr>
          <w:color w:val="1A1A1A"/>
          <w:sz w:val="21"/>
        </w:rPr>
        <w:t>Một cách tốt khác để hiểu tác động của việc cắt ngắn (truncation) là chọn ba điểm từ tập dữ liệu và biến chúng thành biểu đồ cột chồng (stacked bars), một nhóm có trục y bị cắt ngắn và một nhóm kéo dài từ 0 đến một trăm, như được minh họa ở trang tiếp theo.</w:t>
      </w:r>
    </w:p>
    <w:p>
      <w:pPr>
        <w:spacing w:after="80" w:before="40"/>
      </w:pPr>
      <w:r>
        <w:rPr>
          <w:color w:val="555555"/>
          <w:sz w:val="16"/>
        </w:rPr>
        <w:t>SỰ KIỆN VÀ SỰ THẬT  | 179</w:t>
      </w:r>
    </w:p>
    <w:p>
      <w:r>
        <w:br w:type="page"/>
      </w:r>
    </w:p>
    <w:p>
      <w:pPr>
        <w:spacing w:after="80" w:before="160"/>
      </w:pPr>
      <w:r>
        <w:rPr>
          <w:b/>
          <w:color w:val="1A1A1A"/>
          <w:sz w:val="26"/>
        </w:rPr>
        <w:t>TRỤC CẮT NGẮN</w:t>
      </w:r>
      <w:r>
        <w:br/>
      </w:r>
      <w:r>
        <w:rPr>
          <w:b/>
          <w:color w:val="1A1A1A"/>
          <w:sz w:val="26"/>
        </w:rPr>
        <w:t>DỮ LIỆU</w:t>
      </w:r>
    </w:p>
    <w:p>
      <w:pPr>
        <w:spacing w:after="80" w:before="160"/>
      </w:pPr>
      <w:r>
        <w:rPr>
          <w:b/>
          <w:color w:val="1A1A1A"/>
          <w:sz w:val="26"/>
        </w:rPr>
        <w:t>TRỤC ĐẦY ĐỦ</w:t>
      </w:r>
    </w:p>
    <w:p>
      <w:pPr>
        <w:spacing w:after="80" w:before="40"/>
      </w:pPr>
      <w:r>
        <w:rPr>
          <w:color w:val="555555"/>
          <w:sz w:val="16"/>
        </w:rPr>
        <w:t>TỶ LỆ NGƯỜI LAO ĐỘNG TỶ LỆ NGƯỜI LAO ĐỘNG</w:t>
      </w:r>
    </w:p>
    <w:p>
      <w:pPr>
        <w:spacing w:after="80" w:before="40"/>
      </w:pPr>
      <w:r>
        <w:rPr>
          <w:color w:val="555555"/>
          <w:sz w:val="16"/>
        </w:rPr>
        <w:t>TỶ LỆ NGƯỜI LAO ĐỘNG</w:t>
      </w:r>
    </w:p>
    <w:p>
      <w:pPr>
        <w:spacing w:after="80" w:before="40"/>
      </w:pPr>
      <w:r>
        <w:rPr>
          <w:color w:val="555555"/>
          <w:sz w:val="16"/>
        </w:rPr>
        <w:t>100%</w:t>
      </w:r>
    </w:p>
    <w:p>
      <w:pPr>
        <w:spacing w:after="80" w:before="40"/>
      </w:pPr>
      <w:r>
        <w:rPr>
          <w:color w:val="555555"/>
          <w:sz w:val="16"/>
        </w:rPr>
        <w:t>Người không đi nghỉ</w:t>
      </w:r>
    </w:p>
    <w:p>
      <w:pPr>
        <w:spacing w:after="80" w:before="40"/>
      </w:pPr>
      <w:r>
        <w:rPr>
          <w:color w:val="555555"/>
          <w:sz w:val="16"/>
        </w:rPr>
        <w:t>80%</w:t>
      </w:r>
    </w:p>
    <w:p>
      <w:pPr>
        <w:spacing w:after="80" w:before="40"/>
      </w:pPr>
      <w:r>
        <w:rPr>
          <w:color w:val="555555"/>
          <w:sz w:val="16"/>
        </w:rPr>
        <w:t>Người đi nghỉ</w:t>
      </w:r>
    </w:p>
    <w:p>
      <w:pPr>
        <w:spacing w:after="80" w:before="40"/>
      </w:pPr>
      <w:r>
        <w:rPr>
          <w:color w:val="555555"/>
          <w:sz w:val="16"/>
        </w:rPr>
        <w:t>80</w:t>
      </w:r>
    </w:p>
    <w:p>
      <w:pPr>
        <w:spacing w:after="80" w:before="40"/>
      </w:pPr>
      <w:r>
        <w:rPr>
          <w:color w:val="555555"/>
          <w:sz w:val="16"/>
        </w:rPr>
        <w:t>Người không đi nghỉ</w:t>
      </w:r>
    </w:p>
    <w:p>
      <w:pPr>
        <w:spacing w:after="80" w:before="40"/>
      </w:pPr>
      <w:r>
        <w:rPr>
          <w:color w:val="555555"/>
          <w:sz w:val="16"/>
        </w:rPr>
        <w:t>75</w:t>
      </w:r>
    </w:p>
    <w:p>
      <w:pPr>
        <w:spacing w:after="80" w:before="40"/>
      </w:pPr>
      <w:r>
        <w:rPr>
          <w:color w:val="555555"/>
          <w:sz w:val="16"/>
        </w:rPr>
        <w:t>80%</w:t>
      </w:r>
    </w:p>
    <w:p>
      <w:pPr>
        <w:spacing w:after="80" w:before="40"/>
      </w:pPr>
      <w:r>
        <w:rPr>
          <w:color w:val="555555"/>
          <w:sz w:val="16"/>
        </w:rPr>
        <w:t>1977</w:t>
      </w:r>
    </w:p>
    <w:p>
      <w:pPr>
        <w:spacing w:after="80" w:before="40"/>
      </w:pPr>
      <w:r>
        <w:rPr>
          <w:color w:val="555555"/>
          <w:sz w:val="16"/>
        </w:rPr>
        <w:t>20%</w:t>
      </w:r>
    </w:p>
    <w:p>
      <w:pPr>
        <w:spacing w:after="80" w:before="40"/>
      </w:pPr>
      <w:r>
        <w:rPr>
          <w:color w:val="555555"/>
          <w:sz w:val="16"/>
        </w:rPr>
        <w:t>67</w:t>
      </w:r>
    </w:p>
    <w:p>
      <w:pPr>
        <w:spacing w:after="80" w:before="40"/>
      </w:pPr>
      <w:r>
        <w:rPr>
          <w:color w:val="555555"/>
          <w:sz w:val="16"/>
        </w:rPr>
        <w:t>1995</w:t>
      </w:r>
    </w:p>
    <w:p>
      <w:pPr>
        <w:spacing w:after="80" w:before="40"/>
      </w:pPr>
      <w:r>
        <w:rPr>
          <w:color w:val="555555"/>
          <w:sz w:val="16"/>
        </w:rPr>
        <w:t>33</w:t>
      </w:r>
    </w:p>
    <w:p>
      <w:pPr>
        <w:spacing w:after="80" w:before="40"/>
      </w:pPr>
      <w:r>
        <w:rPr>
          <w:color w:val="555555"/>
          <w:sz w:val="16"/>
        </w:rPr>
        <w:t>60</w:t>
      </w:r>
    </w:p>
    <w:p>
      <w:pPr>
        <w:spacing w:after="80" w:before="40"/>
      </w:pPr>
      <w:r>
        <w:rPr>
          <w:color w:val="555555"/>
          <w:sz w:val="16"/>
        </w:rPr>
        <w:t>70</w:t>
      </w:r>
    </w:p>
    <w:p>
      <w:pPr>
        <w:spacing w:after="80" w:before="40"/>
      </w:pPr>
      <w:r>
        <w:rPr>
          <w:color w:val="555555"/>
          <w:sz w:val="16"/>
        </w:rPr>
        <w:t>Người không đi nghỉ</w:t>
      </w:r>
    </w:p>
    <w:p>
      <w:pPr>
        <w:spacing w:after="80" w:before="40"/>
      </w:pPr>
      <w:r>
        <w:rPr>
          <w:color w:val="555555"/>
          <w:sz w:val="16"/>
        </w:rPr>
        <w:t>55</w:t>
      </w:r>
    </w:p>
    <w:p>
      <w:pPr>
        <w:spacing w:after="80" w:before="40"/>
      </w:pPr>
      <w:r>
        <w:rPr>
          <w:color w:val="555555"/>
          <w:sz w:val="16"/>
        </w:rPr>
        <w:t>2014</w:t>
      </w:r>
    </w:p>
    <w:p>
      <w:pPr>
        <w:spacing w:after="80" w:before="40"/>
      </w:pPr>
      <w:r>
        <w:rPr>
          <w:color w:val="555555"/>
          <w:sz w:val="16"/>
        </w:rPr>
        <w:t>45</w:t>
      </w:r>
    </w:p>
    <w:p>
      <w:pPr>
        <w:spacing w:after="80" w:before="40"/>
      </w:pPr>
      <w:r>
        <w:rPr>
          <w:color w:val="555555"/>
          <w:sz w:val="16"/>
        </w:rPr>
        <w:t>65</w:t>
      </w:r>
    </w:p>
    <w:p>
      <w:pPr>
        <w:spacing w:after="80" w:before="40"/>
      </w:pPr>
      <w:r>
        <w:rPr>
          <w:color w:val="555555"/>
          <w:sz w:val="16"/>
        </w:rPr>
        <w:t>40</w:t>
      </w:r>
    </w:p>
    <w:p>
      <w:pPr>
        <w:spacing w:after="80" w:before="40"/>
      </w:pPr>
      <w:r>
        <w:rPr>
          <w:color w:val="555555"/>
          <w:sz w:val="16"/>
        </w:rPr>
        <w:t>Người đi nghỉ</w:t>
      </w:r>
    </w:p>
    <w:p>
      <w:pPr>
        <w:spacing w:after="80" w:before="40"/>
      </w:pPr>
      <w:r>
        <w:rPr>
          <w:color w:val="555555"/>
          <w:sz w:val="16"/>
        </w:rPr>
        <w:t>60</w:t>
      </w:r>
    </w:p>
    <w:p>
      <w:pPr>
        <w:spacing w:after="80" w:before="40"/>
      </w:pPr>
      <w:r>
        <w:rPr>
          <w:color w:val="555555"/>
          <w:sz w:val="16"/>
        </w:rPr>
        <w:t>20</w:t>
      </w:r>
    </w:p>
    <w:p>
      <w:pPr>
        <w:spacing w:after="80" w:before="40"/>
      </w:pPr>
      <w:r>
        <w:rPr>
          <w:color w:val="555555"/>
          <w:sz w:val="16"/>
        </w:rPr>
        <w:t>Người đi nghỉ</w:t>
      </w:r>
    </w:p>
    <w:p>
      <w:pPr>
        <w:spacing w:after="80" w:before="40"/>
      </w:pPr>
      <w:r>
        <w:rPr>
          <w:color w:val="555555"/>
          <w:sz w:val="16"/>
        </w:rPr>
        <w:t>55</w:t>
      </w:r>
    </w:p>
    <w:p>
      <w:pPr>
        <w:spacing w:after="80" w:before="40"/>
      </w:pPr>
      <w:r>
        <w:rPr>
          <w:color w:val="555555"/>
          <w:sz w:val="16"/>
        </w:rPr>
        <w:t>0</w:t>
      </w:r>
    </w:p>
    <w:p>
      <w:pPr>
        <w:spacing w:after="80" w:before="40"/>
      </w:pPr>
      <w:r>
        <w:rPr>
          <w:color w:val="555555"/>
          <w:sz w:val="16"/>
        </w:rPr>
        <w:t>1977 1995 2014</w:t>
      </w:r>
    </w:p>
    <w:p>
      <w:pPr>
        <w:spacing w:after="80" w:before="40"/>
      </w:pPr>
      <w:r>
        <w:rPr>
          <w:color w:val="555555"/>
          <w:sz w:val="16"/>
        </w:rPr>
        <w:t>1977 1995 2014</w:t>
      </w:r>
    </w:p>
    <w:p>
      <w:pPr>
        <w:spacing w:after="80" w:before="40"/>
      </w:pPr>
      <w:r>
        <w:rPr>
          <w:color w:val="555555"/>
          <w:sz w:val="16"/>
        </w:rPr>
        <w:t>NGUỒN: BUREAU OF LABOR STATISTICS, VOX</w:t>
      </w:r>
    </w:p>
    <w:p>
      <w:pPr>
        <w:spacing w:after="80" w:before="40"/>
      </w:pPr>
      <w:r>
        <w:rPr>
          <w:color w:val="1A1A1A"/>
          <w:sz w:val="21"/>
        </w:rPr>
        <w:t>Thay vì thuyết phục hoặc thậm chí lừa dối, biểu đồ trục bị cắt trông có vẻ sai rõ ràng, và thực sự là sai.  Ví dụ, thanh của năm 1995, ở mức 67%, lẽ ra phải có hai phần ba màu vàng đậm và một phần ba màu vàng nhạt, nhưng nó lại bị chia khoảng 50/50.  Việc cắt trục với dữ liệu phân loại không có tác dụng.  Chúng ta thấy nó được dùng như thế này chủ yếu khi mục đích là lừa dối.7  Vậy mà biểu đồ đường ban đầu cũng biểu diễn một cách phân chia không gian tương tự, ngoại trừ việc có nhiều điểm dữ liệu hơn dọc theo một chuỗi liên tục.</w:t>
      </w:r>
    </w:p>
    <w:p>
      <w:pPr>
        <w:spacing w:after="80" w:before="40"/>
      </w:pPr>
      <w:r>
        <w:rPr>
          <w:color w:val="1A1A1A"/>
          <w:sz w:val="21"/>
        </w:rPr>
        <w:t>Các biểu đồ không gây nhiều tranh cãi.  Tìm kiếm trên internet cho “trục y bị cắt” trả về các kết quả hàng đầu về việc nói dối bằng biểu đồ,  nhưng tìm kiếm cho “trục y phụ” chủ yếu là các trang web dạy cách thêm trục đó trong Excel.  Tuy nhiên, các biểu đồ có hai trục y cũng đáng bị kiểm tra tương tự.</w:t>
      </w:r>
    </w:p>
    <w:p>
      <w:pPr>
        <w:spacing w:after="80" w:before="160"/>
      </w:pPr>
      <w:r>
        <w:rPr>
          <w:b/>
          <w:color w:val="1A1A1A"/>
          <w:sz w:val="26"/>
        </w:rPr>
        <w:t>TÁO VÀ CAM</w:t>
      </w:r>
    </w:p>
    <w:p>
      <w:pPr>
        <w:spacing w:after="80" w:before="40"/>
      </w:pPr>
      <w:r>
        <w:rPr>
          <w:color w:val="555555"/>
          <w:sz w:val="16"/>
        </w:rPr>
        <w:t>SỐ LẦN SỬ DỤNG CỤM TỪ “TÁO VÀ CAM” TRÊN TRUYỀN THÔNG</w:t>
      </w:r>
    </w:p>
    <w:p>
      <w:pPr>
        <w:spacing w:after="80" w:before="40"/>
      </w:pPr>
      <w:r>
        <w:rPr>
          <w:color w:val="555555"/>
          <w:sz w:val="16"/>
        </w:rPr>
        <w:t>NASDAQ ĐÓNG CỬA HÀNG NĂM</w:t>
      </w:r>
    </w:p>
    <w:p>
      <w:pPr>
        <w:spacing w:after="80" w:before="40"/>
      </w:pPr>
      <w:r>
        <w:rPr>
          <w:color w:val="555555"/>
          <w:sz w:val="16"/>
        </w:rPr>
        <w:t>5,000</w:t>
      </w:r>
    </w:p>
    <w:p>
      <w:pPr>
        <w:spacing w:after="80" w:before="40"/>
      </w:pPr>
      <w:r>
        <w:rPr>
          <w:color w:val="555555"/>
          <w:sz w:val="16"/>
        </w:rPr>
        <w:t>5,000</w:t>
      </w:r>
    </w:p>
    <w:p>
      <w:pPr>
        <w:spacing w:after="80" w:before="40"/>
      </w:pPr>
      <w:r>
        <w:rPr>
          <w:color w:val="1A1A1A"/>
          <w:sz w:val="21"/>
        </w:rPr>
        <w:t>Đôi khi người ta đánh đồng việc cắt trục y với việc không bắt đầu từ số không.  Nhưng ngay cả khi nó bắt đầu từ số không, việc cắt bỏ phần trên của phạm vi thực của trục cũng tạo ra hiệu ứng bóp méo, như đã thấy trong chuỗi biểu đồ nhập cư.  Kiểu cắt trục đó ít được chú ý hơn và ít gây ra phản ứng gay gắt từ những người theo chủ nghĩa thuần túy về trục y,  nhưng nó có thể che giấu không gian đại diện theo cách tương tự.</w:t>
      </w:r>
    </w:p>
    <w:p>
      <w:pPr>
        <w:spacing w:after="80" w:before="40"/>
      </w:pPr>
      <w:r>
        <w:rPr>
          <w:color w:val="555555"/>
          <w:sz w:val="16"/>
        </w:rPr>
        <w:t>4,000</w:t>
      </w:r>
    </w:p>
    <w:p>
      <w:pPr>
        <w:spacing w:after="80" w:before="40"/>
      </w:pPr>
      <w:r>
        <w:rPr>
          <w:color w:val="555555"/>
          <w:sz w:val="16"/>
        </w:rPr>
        <w:t>4,000</w:t>
      </w:r>
    </w:p>
    <w:p>
      <w:pPr>
        <w:spacing w:after="80" w:before="40"/>
      </w:pPr>
      <w:r>
        <w:rPr>
          <w:color w:val="555555"/>
          <w:sz w:val="16"/>
        </w:rPr>
        <w:t>3,000</w:t>
      </w:r>
    </w:p>
    <w:p>
      <w:pPr>
        <w:spacing w:after="80" w:before="40"/>
      </w:pPr>
      <w:r>
        <w:rPr>
          <w:color w:val="555555"/>
          <w:sz w:val="16"/>
        </w:rPr>
        <w:t>3,000</w:t>
      </w:r>
    </w:p>
    <w:p>
      <w:pPr>
        <w:spacing w:after="80" w:before="40"/>
      </w:pPr>
      <w:r>
        <w:rPr>
          <w:color w:val="555555"/>
          <w:sz w:val="16"/>
        </w:rPr>
        <w:t>2,000</w:t>
      </w:r>
    </w:p>
    <w:p>
      <w:pPr>
        <w:spacing w:after="80" w:before="40"/>
      </w:pPr>
      <w:r>
        <w:rPr>
          <w:color w:val="555555"/>
          <w:sz w:val="16"/>
        </w:rPr>
        <w:t>2,000</w:t>
      </w:r>
    </w:p>
    <w:p>
      <w:pPr>
        <w:spacing w:after="80" w:before="40"/>
      </w:pPr>
      <w:r>
        <w:rPr>
          <w:color w:val="555555"/>
          <w:sz w:val="16"/>
        </w:rPr>
        <w:t>1,000</w:t>
      </w:r>
    </w:p>
    <w:p>
      <w:pPr>
        <w:spacing w:after="80" w:before="40"/>
      </w:pPr>
      <w:r>
        <w:rPr>
          <w:color w:val="555555"/>
          <w:sz w:val="16"/>
        </w:rPr>
        <w:t>1,000</w:t>
      </w:r>
    </w:p>
    <w:p>
      <w:pPr>
        <w:spacing w:after="80" w:before="120"/>
      </w:pPr>
      <w:r>
        <w:rPr>
          <w:b/>
          <w:color w:val="1A1A1A"/>
          <w:sz w:val="23"/>
        </w:rPr>
        <w:t xml:space="preserve">Trục y kép: so sánh táo và </w:t>
      </w:r>
      <w:r>
        <w:br/>
      </w:r>
      <w:r>
        <w:rPr>
          <w:b/>
          <w:color w:val="1A1A1A"/>
          <w:sz w:val="23"/>
        </w:rPr>
        <w:t>cam. So với việc cắt xén, trục y kép</w:t>
      </w:r>
    </w:p>
    <w:p>
      <w:pPr>
        <w:spacing w:after="80" w:before="40"/>
      </w:pPr>
      <w:r>
        <w:rPr>
          <w:color w:val="555555"/>
          <w:sz w:val="16"/>
        </w:rPr>
        <w:t>1975 80 85 90 95 00</w:t>
      </w:r>
    </w:p>
    <w:p>
      <w:pPr>
        <w:spacing w:after="80" w:before="40"/>
      </w:pPr>
      <w:r>
        <w:rPr>
          <w:color w:val="555555"/>
          <w:sz w:val="16"/>
        </w:rPr>
        <w:t>NGUỒN: LEXIS-NEXIS RESEARCH, NASDAQ</w:t>
      </w:r>
    </w:p>
    <w:p>
      <w:pPr>
        <w:spacing w:after="80" w:before="40"/>
      </w:pPr>
      <w:r>
        <w:rPr>
          <w:color w:val="555555"/>
          <w:sz w:val="16"/>
        </w:rPr>
        <w:t>180 | tinh chỉnh</w:t>
      </w:r>
    </w:p>
    <w:p>
      <w:r>
        <w:br w:type="page"/>
      </w:r>
    </w:p>
    <w:p>
      <w:pPr>
        <w:spacing w:after="80" w:before="40"/>
      </w:pPr>
      <w:r>
        <w:rPr>
          <w:color w:val="1A1A1A"/>
          <w:sz w:val="21"/>
        </w:rPr>
        <w:t>Tại sao nó có thể hiệu quả. Nó buộc khán giả phải so sánh. Thay vì  cố thuyết phục mọi người rằng có mối quan hệ giữa hai biến số, nó tạo ra một  mối quan hệ theo lệnh. Ở trang đối diện là một ví dụ tôi tạo cho một bài luận hài hước về  việc sử dụng thuật ngữ “táo và cam” trên truyền thông.</w:t>
      </w:r>
    </w:p>
    <w:p>
      <w:pPr>
        <w:spacing w:after="80" w:before="40"/>
      </w:pPr>
      <w:r>
        <w:rPr>
          <w:color w:val="1A1A1A"/>
          <w:sz w:val="21"/>
        </w:rPr>
        <w:t>Bạn không thể nhìn vào biểu đồ này và xem xét từng biểu đồ riêng lẻ. Việc chúng  ở cùng nhau buộc bạn phải nghĩ về chúng như một thứ gì đó, không phải hai thứ tình cờ  chia sẻ cùng một không gian. Biểu đồ này nói lên điều gì? Có lẽ bạn đã hình thành câu chuyện tôi muốn  bạn: Lợi nhuận thị trường chứng khoán dẫn đến việc nhiều người sử dụng thuật ngữ “táo và cam” hơn.</w:t>
      </w:r>
    </w:p>
    <w:p>
      <w:pPr>
        <w:spacing w:after="80" w:before="40"/>
      </w:pPr>
      <w:r>
        <w:rPr>
          <w:color w:val="1A1A1A"/>
          <w:sz w:val="21"/>
        </w:rPr>
        <w:t>Tất nhiên, ý tưởng đó nghe thật vô lý— nhưng gần như không thể không tạo ra  mối liên hệ. Tôi biết điều đó (hoặc ít nhất tôi cảm nhận được; điều này được tạo ra từ lâu trước khi tôi  xem xét cơ chế tạo biểu đồ) và tận dụng nó để đưa bạn vào con đường  cố gắng tìm hiểu tại sao mối quan hệ này tồn tại và tạo ra một điểm hài hước. (Đây  là một trường hợp cho phép đánh lừa thị giác: trong sự hài hước, khi khán giả biết  bạn đang đánh lừa để tạo điểm hài hước.) Hai trục y có thể định hình một câu chuyện  theo hướng bạn muốn, và nó tiết kiệm, sử dụng không gian của một biểu đồ  để vẽ hai.</w:t>
      </w:r>
    </w:p>
    <w:p>
      <w:pPr>
        <w:spacing w:after="80" w:before="160"/>
      </w:pPr>
      <w:r>
        <w:rPr>
          <w:b/>
          <w:color w:val="1A1A1A"/>
          <w:sz w:val="26"/>
        </w:rPr>
        <w:t>Vàng mỗi ounce</w:t>
      </w:r>
      <w:r>
        <w:br/>
      </w:r>
      <w:r>
        <w:rPr>
          <w:b/>
          <w:color w:val="1A1A1A"/>
          <w:sz w:val="26"/>
        </w:rPr>
        <w:t>Bạc mỗi ounce</w:t>
      </w:r>
      <w:r>
        <w:br/>
      </w:r>
      <w:r>
        <w:rPr>
          <w:b/>
          <w:color w:val="1A1A1A"/>
          <w:sz w:val="26"/>
        </w:rPr>
        <w:t>GIÁ VÀNG VÀ BẠC</w:t>
      </w:r>
    </w:p>
    <w:p>
      <w:pPr>
        <w:spacing w:after="80" w:before="120"/>
      </w:pPr>
      <w:r>
        <w:rPr>
          <w:b/>
          <w:color w:val="1A1A1A"/>
          <w:sz w:val="23"/>
        </w:rPr>
        <w:t xml:space="preserve">Tại sao nó có thể gây hiểu lầm. Sự </w:t>
      </w:r>
      <w:r>
        <w:br/>
      </w:r>
      <w:r>
        <w:rPr>
          <w:b/>
          <w:color w:val="1A1A1A"/>
          <w:sz w:val="23"/>
        </w:rPr>
        <w:t xml:space="preserve">giống nhau hoặc khác biệt tương đối trong </w:t>
      </w:r>
      <w:r>
        <w:br/>
      </w:r>
      <w:r>
        <w:rPr>
          <w:b/>
          <w:color w:val="1A1A1A"/>
          <w:sz w:val="23"/>
        </w:rPr>
        <w:t xml:space="preserve">hình dạng của các đường hoặc chiều cao </w:t>
      </w:r>
      <w:r>
        <w:br/>
      </w:r>
      <w:r>
        <w:rPr>
          <w:b/>
          <w:color w:val="1A1A1A"/>
          <w:sz w:val="23"/>
        </w:rPr>
        <w:t xml:space="preserve">của các thanh được đo trên hai </w:t>
      </w:r>
      <w:r>
        <w:br/>
      </w:r>
      <w:r>
        <w:rPr>
          <w:b/>
          <w:color w:val="1A1A1A"/>
          <w:sz w:val="23"/>
        </w:rPr>
        <w:t xml:space="preserve">thang đo khác nhau ít có ý nghĩa </w:t>
      </w:r>
      <w:r>
        <w:br/>
      </w:r>
      <w:r>
        <w:rPr>
          <w:b/>
          <w:color w:val="1A1A1A"/>
          <w:sz w:val="23"/>
        </w:rPr>
        <w:t xml:space="preserve">hơn nhiều so với vẻ bề ngoài. </w:t>
      </w:r>
      <w:r>
        <w:br/>
      </w:r>
      <w:r>
        <w:rPr>
          <w:b/>
          <w:color w:val="1A1A1A"/>
          <w:sz w:val="23"/>
        </w:rPr>
        <w:t xml:space="preserve">Ví dụ đơn giản nhất là một biểu đồ </w:t>
      </w:r>
      <w:r>
        <w:br/>
      </w:r>
      <w:r>
        <w:rPr>
          <w:b/>
          <w:color w:val="1A1A1A"/>
          <w:sz w:val="23"/>
        </w:rPr>
        <w:t xml:space="preserve">sử dụng hai trục đại diện cho </w:t>
      </w:r>
      <w:r>
        <w:br/>
      </w:r>
      <w:r>
        <w:rPr>
          <w:b/>
          <w:color w:val="1A1A1A"/>
          <w:sz w:val="23"/>
        </w:rPr>
        <w:t xml:space="preserve">cùng một loại giá trị nhưng trong các </w:t>
      </w:r>
      <w:r>
        <w:br/>
      </w:r>
      <w:r>
        <w:rPr>
          <w:b/>
          <w:color w:val="1A1A1A"/>
          <w:sz w:val="23"/>
        </w:rPr>
        <w:t>phạm vi khác nhau.</w:t>
      </w:r>
    </w:p>
    <w:p>
      <w:pPr>
        <w:spacing w:after="80" w:before="40"/>
      </w:pPr>
      <w:r>
        <w:rPr>
          <w:color w:val="555555"/>
          <w:sz w:val="16"/>
        </w:rPr>
        <w:t>$2,200</w:t>
      </w:r>
    </w:p>
    <w:p>
      <w:pPr>
        <w:spacing w:after="80" w:before="40"/>
      </w:pPr>
      <w:r>
        <w:rPr>
          <w:color w:val="555555"/>
          <w:sz w:val="16"/>
        </w:rPr>
        <w:t>$50</w:t>
      </w:r>
    </w:p>
    <w:p>
      <w:pPr>
        <w:spacing w:after="80" w:before="40"/>
      </w:pPr>
      <w:r>
        <w:rPr>
          <w:color w:val="555555"/>
          <w:sz w:val="16"/>
        </w:rPr>
        <w:t>1,800</w:t>
      </w:r>
    </w:p>
    <w:p>
      <w:pPr>
        <w:spacing w:after="80" w:before="40"/>
      </w:pPr>
      <w:r>
        <w:rPr>
          <w:color w:val="555555"/>
          <w:sz w:val="16"/>
        </w:rPr>
        <w:t>40</w:t>
      </w:r>
    </w:p>
    <w:p>
      <w:pPr>
        <w:spacing w:after="80" w:before="40"/>
      </w:pPr>
      <w:r>
        <w:rPr>
          <w:color w:val="555555"/>
          <w:sz w:val="16"/>
        </w:rPr>
        <w:t>1,400</w:t>
      </w:r>
    </w:p>
    <w:p>
      <w:pPr>
        <w:spacing w:after="80" w:before="40"/>
      </w:pPr>
      <w:r>
        <w:rPr>
          <w:color w:val="555555"/>
          <w:sz w:val="16"/>
        </w:rPr>
        <w:t>30</w:t>
      </w:r>
    </w:p>
    <w:p>
      <w:pPr>
        <w:spacing w:after="80" w:before="40"/>
      </w:pPr>
      <w:r>
        <w:rPr>
          <w:color w:val="555555"/>
          <w:sz w:val="16"/>
        </w:rPr>
        <w:t>1,000</w:t>
      </w:r>
    </w:p>
    <w:p>
      <w:pPr>
        <w:spacing w:after="80" w:before="40"/>
      </w:pPr>
      <w:r>
        <w:rPr>
          <w:color w:val="555555"/>
          <w:sz w:val="16"/>
        </w:rPr>
        <w:t>20</w:t>
      </w:r>
    </w:p>
    <w:p>
      <w:pPr>
        <w:spacing w:after="80" w:before="40"/>
      </w:pPr>
      <w:r>
        <w:rPr>
          <w:color w:val="555555"/>
          <w:sz w:val="16"/>
        </w:rPr>
        <w:t>600</w:t>
      </w:r>
    </w:p>
    <w:p>
      <w:pPr>
        <w:spacing w:after="80" w:before="40"/>
      </w:pPr>
      <w:r>
        <w:rPr>
          <w:color w:val="555555"/>
          <w:sz w:val="16"/>
        </w:rPr>
        <w:t>10</w:t>
      </w:r>
    </w:p>
    <w:p>
      <w:pPr>
        <w:spacing w:after="80" w:before="40"/>
      </w:pPr>
      <w:r>
        <w:rPr>
          <w:color w:val="555555"/>
          <w:sz w:val="16"/>
        </w:rPr>
        <w:t>200</w:t>
      </w:r>
    </w:p>
    <w:p>
      <w:pPr>
        <w:spacing w:after="80" w:before="40"/>
      </w:pPr>
      <w:r>
        <w:rPr>
          <w:color w:val="555555"/>
          <w:sz w:val="16"/>
        </w:rPr>
        <w:t>0</w:t>
      </w:r>
    </w:p>
    <w:p>
      <w:pPr>
        <w:spacing w:after="80" w:before="40"/>
      </w:pPr>
      <w:r>
        <w:rPr>
          <w:color w:val="555555"/>
          <w:sz w:val="16"/>
        </w:rPr>
        <w:t>1982 22 12 02 92</w:t>
      </w:r>
    </w:p>
    <w:p>
      <w:pPr>
        <w:spacing w:after="80" w:before="40"/>
      </w:pPr>
      <w:r>
        <w:rPr>
          <w:color w:val="555555"/>
          <w:sz w:val="16"/>
        </w:rPr>
        <w:t>NGUỒN: AURONOM.CO.UK</w:t>
      </w:r>
    </w:p>
    <w:p>
      <w:pPr>
        <w:spacing w:after="80" w:before="40"/>
      </w:pPr>
      <w:r>
        <w:rPr>
          <w:color w:val="555555"/>
          <w:sz w:val="16"/>
        </w:rPr>
        <w:t>SỰ THẬT VÀ CHÂN LÝ | 181</w:t>
      </w:r>
    </w:p>
    <w:p>
      <w:r>
        <w:br w:type="page"/>
      </w:r>
    </w:p>
    <w:p>
      <w:pPr>
        <w:spacing w:after="80" w:before="160"/>
      </w:pPr>
      <w:r>
        <w:rPr>
          <w:b/>
          <w:color w:val="1A1A1A"/>
          <w:sz w:val="26"/>
        </w:rPr>
        <w:t>THAY ĐỔI GIÁ TRỊ TỪ 1982</w:t>
      </w:r>
      <w:r>
        <w:br/>
      </w:r>
      <w:r>
        <w:rPr>
          <w:b/>
          <w:color w:val="1A1A1A"/>
          <w:sz w:val="26"/>
        </w:rPr>
        <w:t>GIÁ TRỊ CỦA VÀNG VÀ BẠC</w:t>
      </w:r>
    </w:p>
    <w:p>
      <w:pPr>
        <w:spacing w:after="80" w:before="160"/>
      </w:pPr>
      <w:r>
        <w:rPr>
          <w:b/>
          <w:color w:val="1A1A1A"/>
          <w:sz w:val="26"/>
        </w:rPr>
        <w:t>GIÁ MỖI OUNCE</w:t>
      </w:r>
      <w:r>
        <w:br/>
      </w:r>
      <w:r>
        <w:rPr>
          <w:b/>
          <w:color w:val="1A1A1A"/>
          <w:sz w:val="26"/>
        </w:rPr>
        <w:t>GIÁ CỦA VÀNG VÀ BẠC</w:t>
      </w:r>
    </w:p>
    <w:p>
      <w:pPr>
        <w:spacing w:after="80" w:before="40"/>
      </w:pPr>
      <w:r>
        <w:rPr>
          <w:color w:val="555555"/>
          <w:sz w:val="16"/>
        </w:rPr>
        <w:t>VÀNG</w:t>
      </w:r>
    </w:p>
    <w:p>
      <w:pPr>
        <w:spacing w:after="80" w:before="40"/>
      </w:pPr>
      <w:r>
        <w:rPr>
          <w:color w:val="555555"/>
          <w:sz w:val="16"/>
        </w:rPr>
        <w:t>500%</w:t>
      </w:r>
    </w:p>
    <w:p>
      <w:pPr>
        <w:spacing w:after="80" w:before="40"/>
      </w:pPr>
      <w:r>
        <w:rPr>
          <w:color w:val="555555"/>
          <w:sz w:val="16"/>
        </w:rPr>
        <w:t>$2,000</w:t>
      </w:r>
    </w:p>
    <w:p>
      <w:pPr>
        <w:spacing w:after="80" w:before="40"/>
      </w:pPr>
      <w:r>
        <w:rPr>
          <w:color w:val="555555"/>
          <w:sz w:val="16"/>
        </w:rPr>
        <w:t>VÀNG</w:t>
      </w:r>
    </w:p>
    <w:p>
      <w:pPr>
        <w:spacing w:after="80" w:before="40"/>
      </w:pPr>
      <w:r>
        <w:rPr>
          <w:color w:val="555555"/>
          <w:sz w:val="16"/>
        </w:rPr>
        <w:t>400</w:t>
      </w:r>
    </w:p>
    <w:p>
      <w:pPr>
        <w:spacing w:after="80" w:before="40"/>
      </w:pPr>
      <w:r>
        <w:rPr>
          <w:color w:val="555555"/>
          <w:sz w:val="16"/>
        </w:rPr>
        <w:t>1,600</w:t>
      </w:r>
    </w:p>
    <w:p>
      <w:pPr>
        <w:spacing w:after="80" w:before="40"/>
      </w:pPr>
      <w:r>
        <w:rPr>
          <w:color w:val="555555"/>
          <w:sz w:val="16"/>
        </w:rPr>
        <w:t>300</w:t>
      </w:r>
    </w:p>
    <w:p>
      <w:pPr>
        <w:spacing w:after="80" w:before="40"/>
      </w:pPr>
      <w:r>
        <w:rPr>
          <w:color w:val="555555"/>
          <w:sz w:val="16"/>
        </w:rPr>
        <w:t>1,200</w:t>
      </w:r>
    </w:p>
    <w:p>
      <w:pPr>
        <w:spacing w:after="80" w:before="40"/>
      </w:pPr>
      <w:r>
        <w:rPr>
          <w:color w:val="555555"/>
          <w:sz w:val="16"/>
        </w:rPr>
        <w:t>BẠC</w:t>
      </w:r>
    </w:p>
    <w:p>
      <w:pPr>
        <w:spacing w:after="80" w:before="40"/>
      </w:pPr>
      <w:r>
        <w:rPr>
          <w:color w:val="555555"/>
          <w:sz w:val="16"/>
        </w:rPr>
        <w:t>200</w:t>
      </w:r>
    </w:p>
    <w:p>
      <w:pPr>
        <w:spacing w:after="80" w:before="40"/>
      </w:pPr>
      <w:r>
        <w:rPr>
          <w:color w:val="555555"/>
          <w:sz w:val="16"/>
        </w:rPr>
        <w:t>800</w:t>
      </w:r>
    </w:p>
    <w:p>
      <w:pPr>
        <w:spacing w:after="80" w:before="40"/>
      </w:pPr>
      <w:r>
        <w:rPr>
          <w:color w:val="555555"/>
          <w:sz w:val="16"/>
        </w:rPr>
        <w:t>100</w:t>
      </w:r>
    </w:p>
    <w:p>
      <w:pPr>
        <w:spacing w:after="80" w:before="40"/>
      </w:pPr>
      <w:r>
        <w:rPr>
          <w:color w:val="555555"/>
          <w:sz w:val="16"/>
        </w:rPr>
        <w:t>400</w:t>
      </w:r>
    </w:p>
    <w:p>
      <w:pPr>
        <w:spacing w:after="80" w:before="40"/>
      </w:pPr>
      <w:r>
        <w:rPr>
          <w:color w:val="555555"/>
          <w:sz w:val="16"/>
        </w:rPr>
        <w:t>0</w:t>
      </w:r>
    </w:p>
    <w:p>
      <w:pPr>
        <w:spacing w:after="80" w:before="40"/>
      </w:pPr>
      <w:r>
        <w:rPr>
          <w:color w:val="555555"/>
          <w:sz w:val="16"/>
        </w:rPr>
        <w:t>BẠC</w:t>
      </w:r>
    </w:p>
    <w:p>
      <w:pPr>
        <w:spacing w:after="80" w:before="40"/>
      </w:pPr>
      <w:r>
        <w:rPr>
          <w:color w:val="555555"/>
          <w:sz w:val="16"/>
        </w:rPr>
        <w:t>–50</w:t>
      </w:r>
    </w:p>
    <w:p>
      <w:pPr>
        <w:spacing w:after="80" w:before="40"/>
      </w:pPr>
      <w:r>
        <w:rPr>
          <w:color w:val="555555"/>
          <w:sz w:val="16"/>
        </w:rPr>
        <w:t>0</w:t>
      </w:r>
    </w:p>
    <w:p>
      <w:pPr>
        <w:spacing w:after="80" w:before="40"/>
      </w:pPr>
      <w:r>
        <w:rPr>
          <w:color w:val="555555"/>
          <w:sz w:val="16"/>
        </w:rPr>
        <w:t>1982 22 12 02 92</w:t>
      </w:r>
    </w:p>
    <w:p>
      <w:pPr>
        <w:spacing w:after="80" w:before="40"/>
      </w:pPr>
      <w:r>
        <w:rPr>
          <w:color w:val="555555"/>
          <w:sz w:val="16"/>
        </w:rPr>
        <w:t>1982 22 12 02 92</w:t>
      </w:r>
    </w:p>
    <w:p>
      <w:pPr>
        <w:spacing w:after="80" w:before="40"/>
      </w:pPr>
      <w:r>
        <w:rPr>
          <w:color w:val="555555"/>
          <w:sz w:val="16"/>
        </w:rPr>
        <w:t>NGUỒN: AURONOM.CO.UK</w:t>
      </w:r>
    </w:p>
    <w:p>
      <w:pPr>
        <w:spacing w:after="80" w:before="40"/>
      </w:pPr>
      <w:r>
        <w:rPr>
          <w:color w:val="555555"/>
          <w:sz w:val="16"/>
        </w:rPr>
        <w:t>NGUỒN: AURONOM.CO.UK</w:t>
      </w:r>
    </w:p>
    <w:p>
      <w:pPr>
        <w:spacing w:after="80" w:before="40"/>
      </w:pPr>
      <w:r>
        <w:rPr>
          <w:color w:val="1A1A1A"/>
          <w:sz w:val="21"/>
        </w:rPr>
        <w:t>Trong biểu đồ ở trang trước, có vẻ như vàng và bạc có giá gần như nhau, và giá của chúng di chuyển cùng nhau. Nhưng phạm vi của trục y phụ thấp hơn hai bậc độ lớn so với trục y chính. (Ngoài ra, chúng bị cắt cụt, nên sự gần nhau của các đường là giả tạo.) Điều đó có nghĩa là chúng ta đang thấy các đường tương tác theo những cách giả tạo. Khi đường màu xanh cao hơn trên biểu đồ, giá bạc không cao hơn giá vàng. Khi các đường cắt nhau, giá không hề cắt nhau. Cả hai trục đều đo bằng đô la Mỹ, vậy tại sao không chỉ dùng một trục y duy nhất?</w:t>
      </w:r>
    </w:p>
    <w:p>
      <w:pPr>
        <w:spacing w:after="80" w:before="40"/>
      </w:pPr>
      <w:r>
        <w:rPr>
          <w:color w:val="1A1A1A"/>
          <w:sz w:val="21"/>
        </w:rPr>
        <w:t>điều gì đang xảy ra với giá bạc. Một giải pháp cho tình huống khó xử này là thể hiện sự thay đổi tương đối về giá thay vì giá thô, như biểu đồ bên phải trên trang này cho thấy.</w:t>
      </w:r>
    </w:p>
    <w:p>
      <w:pPr>
        <w:spacing w:after="80" w:before="40"/>
      </w:pPr>
      <w:r>
        <w:rPr>
          <w:color w:val="1A1A1A"/>
          <w:sz w:val="21"/>
        </w:rPr>
        <w:t>Giá bạc, một đường phẳng trong biểu đồ trước đó, thực tế biến động mạnh hơn giá vàng—một ý tưởng mà chúng ta không thấy trong biểu đồ đầu tiên. Nếu có gì, giá vàng trông động hơn trong biểu đồ đầu tiên đó, nhưng thay đổi tương đối từ $1.300 xuống $1.200 nhỏ hơn thay đổi từ $21 xuống $18, mặc dù độ dốc khớp nhau khi chúng ta dùng các trục y riêng biệt trong cùng một không gian. Tuy nhiên, phiên bản mới này tạo ra những thách thức mới. Nó dịch chuyển...</w:t>
      </w:r>
    </w:p>
    <w:p>
      <w:pPr>
        <w:spacing w:after="80" w:before="40"/>
      </w:pPr>
      <w:r>
        <w:rPr>
          <w:color w:val="1A1A1A"/>
          <w:sz w:val="21"/>
        </w:rPr>
        <w:t>Đó là những gì biểu đồ vàng và bạc bên trái trên trang này  cho thấy, và nó đơn giản là kém hữu dụng hơn. Chúng ta không thể thấy</w:t>
      </w:r>
    </w:p>
    <w:p>
      <w:pPr>
        <w:spacing w:after="80" w:before="40"/>
      </w:pPr>
      <w:r>
        <w:rPr>
          <w:color w:val="555555"/>
          <w:sz w:val="16"/>
        </w:rPr>
        <w:t>182 | reFIne</w:t>
      </w:r>
    </w:p>
    <w:p>
      <w:r>
        <w:br w:type="page"/>
      </w:r>
    </w:p>
    <w:p>
      <w:pPr>
        <w:spacing w:after="80" w:before="40"/>
      </w:pPr>
      <w:r>
        <w:rPr>
          <w:color w:val="1A1A1A"/>
          <w:sz w:val="21"/>
        </w:rPr>
        <w:t>ý tưởng chính từ giá của kim loại quý  đến sự thay đổi giá — từ giá trị đến biến động.  Việc biết giá thực tế của vàng và bạc tại bất kỳ  thời điểm nào là không thể trong biểu đồ thay đổi phần trăm.</w:t>
      </w:r>
    </w:p>
    <w:p>
      <w:pPr>
        <w:spacing w:after="80" w:before="40"/>
      </w:pPr>
      <w:r>
        <w:rPr>
          <w:color w:val="1A1A1A"/>
          <w:sz w:val="21"/>
        </w:rPr>
        <w:t>Thật không may, câu chuyện đó là ảo tưởng. Vào năm 2025,  đường thẳng đạt khoảng một phần ba chiều cao của cột  tổng doanh số xe hạng nhẹ, điều này gợi ý Tesla sẽ  tiến gần đến 10 triệu xe bán ra. Ngoại trừ việc trục tung  của nó được đo bằng phần trăm, không phải số liệu thô.  Năm 2025, hãng chỉ có 3% thị phần— chỉ  bằng 1/33 của cột được vẽ trong năm đó. Biểu đồ  ở dưới bên phải là mô tả chính xác của tình huống.</w:t>
      </w:r>
    </w:p>
    <w:p>
      <w:pPr>
        <w:spacing w:after="80" w:before="40"/>
      </w:pPr>
      <w:r>
        <w:rPr>
          <w:color w:val="1A1A1A"/>
          <w:sz w:val="21"/>
        </w:rPr>
        <w:t>Mọi thứ còn mơ hồ hơn khi trục tung thứ hai  sử dụng một giá trị hoàn toàn khác. Trong biểu đồ  dưới bên trái, thật khó để bỏ qua câu chuyện rằng thị phần  của Tesla sẽ tăng mạnh trong doanh số xe hạng nhẹ.  Đường của nó lên cao mãi vào các cột đại diện cho toàn bộ doanh số xe hạng nhẹ.</w:t>
      </w:r>
    </w:p>
    <w:p>
      <w:pPr>
        <w:spacing w:after="80" w:before="40"/>
      </w:pPr>
      <w:r>
        <w:rPr>
          <w:color w:val="1A1A1A"/>
          <w:sz w:val="21"/>
        </w:rPr>
        <w:t>Khi hai thước đo không có mối quan hệ nào với nhau,   mọi thứ trở nên thực sự kỳ lạ, như với biểu đồ phía trên bên trái ở  trang tiếp theo.</w:t>
      </w:r>
    </w:p>
    <w:p>
      <w:pPr>
        <w:spacing w:after="80" w:before="160"/>
      </w:pPr>
      <w:r>
        <w:rPr>
          <w:b/>
          <w:color w:val="1A1A1A"/>
          <w:sz w:val="26"/>
        </w:rPr>
        <w:t>Tỷ lệ thâm nhập xe hạng nhẹ toàn cầu—</w:t>
      </w:r>
      <w:r>
        <w:br/>
      </w:r>
      <w:r>
        <w:rPr>
          <w:b/>
          <w:color w:val="1A1A1A"/>
          <w:sz w:val="26"/>
        </w:rPr>
        <w:t>Một kịch bản</w:t>
      </w:r>
    </w:p>
    <w:p>
      <w:pPr>
        <w:spacing w:after="80" w:before="160"/>
      </w:pPr>
      <w:r>
        <w:rPr>
          <w:b/>
          <w:color w:val="1A1A1A"/>
          <w:sz w:val="26"/>
        </w:rPr>
        <w:t>Tỷ lệ thâm nhập xe hạng nhẹ toàn cầu—</w:t>
      </w:r>
      <w:r>
        <w:br/>
      </w:r>
      <w:r>
        <w:rPr>
          <w:b/>
          <w:color w:val="1A1A1A"/>
          <w:sz w:val="26"/>
        </w:rPr>
        <w:t>Một kịch bản</w:t>
      </w:r>
    </w:p>
    <w:p>
      <w:pPr>
        <w:spacing w:after="80" w:before="40"/>
      </w:pPr>
      <w:r>
        <w:rPr>
          <w:color w:val="555555"/>
          <w:sz w:val="16"/>
        </w:rPr>
        <w:t>Doanh số xe hạng nhẹ Tính theo triệu</w:t>
      </w:r>
    </w:p>
    <w:p>
      <w:pPr>
        <w:spacing w:after="80" w:before="40"/>
      </w:pPr>
      <w:r>
        <w:rPr>
          <w:color w:val="555555"/>
          <w:sz w:val="16"/>
        </w:rPr>
        <w:t>Doanh số xe hạng nhẹ</w:t>
      </w:r>
    </w:p>
    <w:p>
      <w:pPr>
        <w:spacing w:after="80" w:before="40"/>
      </w:pPr>
      <w:r>
        <w:rPr>
          <w:color w:val="555555"/>
          <w:sz w:val="16"/>
        </w:rPr>
        <w:t>Doanh số xe hạng nhẹ  Thị phần Tesla</w:t>
      </w:r>
    </w:p>
    <w:p>
      <w:pPr>
        <w:spacing w:after="80" w:before="40"/>
      </w:pPr>
      <w:r>
        <w:rPr>
          <w:color w:val="555555"/>
          <w:sz w:val="16"/>
        </w:rPr>
        <w:t>Tính theo triệu</w:t>
      </w:r>
    </w:p>
    <w:p>
      <w:pPr>
        <w:spacing w:after="80" w:before="40"/>
      </w:pPr>
      <w:r>
        <w:rPr>
          <w:color w:val="555555"/>
          <w:sz w:val="16"/>
        </w:rPr>
        <w:t>12</w:t>
      </w:r>
    </w:p>
    <w:p>
      <w:pPr>
        <w:spacing w:after="80" w:before="40"/>
      </w:pPr>
      <w:r>
        <w:rPr>
          <w:color w:val="555555"/>
          <w:sz w:val="16"/>
        </w:rPr>
        <w:t>11.5</w:t>
      </w:r>
    </w:p>
    <w:p>
      <w:pPr>
        <w:spacing w:after="80" w:before="40"/>
      </w:pPr>
      <w:r>
        <w:rPr>
          <w:color w:val="555555"/>
          <w:sz w:val="16"/>
        </w:rPr>
        <w:t>10%</w:t>
      </w:r>
    </w:p>
    <w:p>
      <w:pPr>
        <w:spacing w:after="80" w:before="40"/>
      </w:pPr>
      <w:r>
        <w:rPr>
          <w:color w:val="555555"/>
          <w:sz w:val="16"/>
        </w:rPr>
        <w:t>10</w:t>
      </w:r>
    </w:p>
    <w:p>
      <w:pPr>
        <w:spacing w:after="80" w:before="40"/>
      </w:pPr>
      <w:r>
        <w:rPr>
          <w:color w:val="555555"/>
          <w:sz w:val="16"/>
        </w:rPr>
        <w:t>11.0</w:t>
      </w:r>
    </w:p>
    <w:p>
      <w:pPr>
        <w:spacing w:after="80" w:before="40"/>
      </w:pPr>
      <w:r>
        <w:rPr>
          <w:color w:val="555555"/>
          <w:sz w:val="16"/>
        </w:rPr>
        <w:t>8</w:t>
      </w:r>
    </w:p>
    <w:p>
      <w:pPr>
        <w:spacing w:after="80" w:before="40"/>
      </w:pPr>
      <w:r>
        <w:rPr>
          <w:color w:val="555555"/>
          <w:sz w:val="16"/>
        </w:rPr>
        <w:t>8</w:t>
      </w:r>
    </w:p>
    <w:p>
      <w:pPr>
        <w:spacing w:after="80" w:before="40"/>
      </w:pPr>
      <w:r>
        <w:rPr>
          <w:color w:val="555555"/>
          <w:sz w:val="16"/>
        </w:rPr>
        <w:t>10.5</w:t>
      </w:r>
    </w:p>
    <w:p>
      <w:pPr>
        <w:spacing w:after="80" w:before="40"/>
      </w:pPr>
      <w:r>
        <w:rPr>
          <w:color w:val="555555"/>
          <w:sz w:val="16"/>
        </w:rPr>
        <w:t>6</w:t>
      </w:r>
    </w:p>
    <w:p>
      <w:pPr>
        <w:spacing w:after="80" w:before="40"/>
      </w:pPr>
      <w:r>
        <w:rPr>
          <w:color w:val="555555"/>
          <w:sz w:val="16"/>
        </w:rPr>
        <w:t>Tất cả các loại xe hạng nhẹ khác</w:t>
      </w:r>
    </w:p>
    <w:p>
      <w:pPr>
        <w:spacing w:after="80" w:before="40"/>
      </w:pPr>
      <w:r>
        <w:rPr>
          <w:color w:val="555555"/>
          <w:sz w:val="16"/>
        </w:rPr>
        <w:t>6</w:t>
      </w:r>
    </w:p>
    <w:p>
      <w:pPr>
        <w:spacing w:after="80" w:before="40"/>
      </w:pPr>
      <w:r>
        <w:rPr>
          <w:color w:val="555555"/>
          <w:sz w:val="16"/>
        </w:rPr>
        <w:t>10.0</w:t>
      </w:r>
    </w:p>
    <w:p>
      <w:pPr>
        <w:spacing w:after="80" w:before="40"/>
      </w:pPr>
      <w:r>
        <w:rPr>
          <w:color w:val="555555"/>
          <w:sz w:val="16"/>
        </w:rPr>
        <w:t>4</w:t>
      </w:r>
    </w:p>
    <w:p>
      <w:pPr>
        <w:spacing w:after="80" w:before="40"/>
      </w:pPr>
      <w:r>
        <w:rPr>
          <w:color w:val="555555"/>
          <w:sz w:val="16"/>
        </w:rPr>
        <w:t>4</w:t>
      </w:r>
    </w:p>
    <w:p>
      <w:pPr>
        <w:spacing w:after="80" w:before="40"/>
      </w:pPr>
      <w:r>
        <w:rPr>
          <w:color w:val="555555"/>
          <w:sz w:val="16"/>
        </w:rPr>
        <w:t>9.5</w:t>
      </w:r>
    </w:p>
    <w:p>
      <w:pPr>
        <w:spacing w:after="80" w:before="40"/>
      </w:pPr>
      <w:r>
        <w:rPr>
          <w:color w:val="555555"/>
          <w:sz w:val="16"/>
        </w:rPr>
        <w:t>2</w:t>
      </w:r>
    </w:p>
    <w:p>
      <w:pPr>
        <w:spacing w:after="80" w:before="40"/>
      </w:pPr>
      <w:r>
        <w:rPr>
          <w:color w:val="555555"/>
          <w:sz w:val="16"/>
        </w:rPr>
        <w:t>2</w:t>
      </w:r>
    </w:p>
    <w:p>
      <w:pPr>
        <w:spacing w:after="80" w:before="40"/>
      </w:pPr>
      <w:r>
        <w:rPr>
          <w:color w:val="555555"/>
          <w:sz w:val="16"/>
        </w:rPr>
        <w:t>Tesla</w:t>
      </w:r>
    </w:p>
    <w:p>
      <w:pPr>
        <w:spacing w:after="80" w:before="40"/>
      </w:pPr>
      <w:r>
        <w:rPr>
          <w:color w:val="555555"/>
          <w:sz w:val="16"/>
        </w:rPr>
        <w:t>0</w:t>
      </w:r>
    </w:p>
    <w:p>
      <w:pPr>
        <w:spacing w:after="80" w:before="40"/>
      </w:pPr>
      <w:r>
        <w:rPr>
          <w:color w:val="555555"/>
          <w:sz w:val="16"/>
        </w:rPr>
        <w:t>9.0</w:t>
      </w:r>
    </w:p>
    <w:p>
      <w:pPr>
        <w:spacing w:after="80" w:before="40"/>
      </w:pPr>
      <w:r>
        <w:rPr>
          <w:color w:val="555555"/>
          <w:sz w:val="16"/>
        </w:rPr>
        <w:t>0</w:t>
      </w:r>
    </w:p>
    <w:p>
      <w:pPr>
        <w:spacing w:after="80" w:before="40"/>
      </w:pPr>
      <w:r>
        <w:rPr>
          <w:color w:val="555555"/>
          <w:sz w:val="16"/>
        </w:rPr>
        <w:t>Dự báo toàn cầu 2017 18 19 20 21 22 23 24 25</w:t>
      </w:r>
    </w:p>
    <w:p>
      <w:pPr>
        <w:spacing w:after="80" w:before="40"/>
      </w:pPr>
      <w:r>
        <w:rPr>
          <w:color w:val="555555"/>
          <w:sz w:val="16"/>
        </w:rPr>
        <w:t>2017</w:t>
      </w:r>
    </w:p>
    <w:p>
      <w:pPr>
        <w:spacing w:after="80" w:before="40"/>
      </w:pPr>
      <w:r>
        <w:rPr>
          <w:color w:val="555555"/>
          <w:sz w:val="16"/>
        </w:rPr>
        <w:t>18 19 20 21 22 23 24 25</w:t>
      </w:r>
    </w:p>
    <w:p>
      <w:pPr>
        <w:spacing w:after="80" w:before="40"/>
      </w:pPr>
      <w:r>
        <w:rPr>
          <w:color w:val="555555"/>
          <w:sz w:val="16"/>
        </w:rPr>
        <w:t>Dự báo toàn cầu</w:t>
      </w:r>
    </w:p>
    <w:p>
      <w:pPr>
        <w:spacing w:after="80" w:before="40"/>
      </w:pPr>
      <w:r>
        <w:rPr>
          <w:color w:val="555555"/>
          <w:sz w:val="16"/>
        </w:rPr>
        <w:t>NGUỒN: GOLDMAN SACHS GLOBAL INVESTMENT RESEARCH</w:t>
      </w:r>
    </w:p>
    <w:p>
      <w:pPr>
        <w:spacing w:after="80" w:before="40"/>
      </w:pPr>
      <w:r>
        <w:rPr>
          <w:color w:val="555555"/>
          <w:sz w:val="16"/>
        </w:rPr>
        <w:t>NGUỒN: GOLDMAN SACHS GLOBAL INVESTMENT RESEARCH</w:t>
      </w:r>
    </w:p>
    <w:p>
      <w:pPr>
        <w:spacing w:after="80" w:before="40"/>
      </w:pPr>
      <w:r>
        <w:rPr>
          <w:color w:val="555555"/>
          <w:sz w:val="16"/>
        </w:rPr>
        <w:t>SỰ THẬT VÀ CHÂN LÝ | 183</w:t>
      </w:r>
    </w:p>
    <w:p>
      <w:r>
        <w:br w:type="page"/>
      </w:r>
    </w:p>
    <w:p>
      <w:pPr>
        <w:spacing w:after="80" w:before="160"/>
      </w:pPr>
      <w:r>
        <w:rPr>
          <w:b/>
          <w:color w:val="1A1A1A"/>
          <w:sz w:val="26"/>
        </w:rPr>
        <w:t>LƯỢT XEM TRANG VÀ THỜI GIAN TRÊN TRANG</w:t>
      </w:r>
    </w:p>
    <w:p>
      <w:pPr>
        <w:spacing w:after="80" w:before="160"/>
      </w:pPr>
      <w:r>
        <w:rPr>
          <w:b/>
          <w:color w:val="1A1A1A"/>
          <w:sz w:val="26"/>
        </w:rPr>
        <w:t>PHÔ MAI VÀ GA TRẢI GIƯỜNG</w:t>
      </w:r>
    </w:p>
    <w:p>
      <w:pPr>
        <w:spacing w:after="80" w:before="40"/>
      </w:pPr>
      <w:r>
        <w:rPr>
          <w:color w:val="555555"/>
          <w:sz w:val="16"/>
        </w:rPr>
        <w:t>TỬ VONG DO</w:t>
      </w:r>
    </w:p>
    <w:p>
      <w:pPr>
        <w:spacing w:after="80" w:before="40"/>
      </w:pPr>
      <w:r>
        <w:rPr>
          <w:color w:val="555555"/>
          <w:sz w:val="16"/>
        </w:rPr>
        <w:t>BÌNH QUÂN ĐẦU NGƯỜI PHÔ MAI TIÊU THỤ</w:t>
      </w:r>
    </w:p>
    <w:p>
      <w:pPr>
        <w:spacing w:after="80" w:before="40"/>
      </w:pPr>
      <w:r>
        <w:rPr>
          <w:color w:val="555555"/>
          <w:sz w:val="16"/>
        </w:rPr>
        <w:t>SỐ LƯỢT XEM TRANG</w:t>
      </w:r>
    </w:p>
    <w:p>
      <w:pPr>
        <w:spacing w:after="80" w:before="40"/>
      </w:pPr>
      <w:r>
        <w:rPr>
          <w:color w:val="555555"/>
          <w:sz w:val="16"/>
        </w:rPr>
        <w:t>THỜI GIAN TRUNG BÌNH TRÊN TRANG TÍNH BẰNG GIÂY</w:t>
      </w:r>
    </w:p>
    <w:p>
      <w:pPr>
        <w:spacing w:after="80" w:before="40"/>
      </w:pPr>
      <w:r>
        <w:rPr>
          <w:color w:val="555555"/>
          <w:sz w:val="16"/>
        </w:rPr>
        <w:t>GA TRẢI GIƯỜNG SỰ VƯỚNG MẮC</w:t>
      </w:r>
    </w:p>
    <w:p>
      <w:pPr>
        <w:spacing w:after="80" w:before="40"/>
      </w:pPr>
      <w:r>
        <w:rPr>
          <w:color w:val="555555"/>
          <w:sz w:val="16"/>
        </w:rPr>
        <w:t>TÍNH BẰNG TRIỆU</w:t>
      </w:r>
    </w:p>
    <w:p>
      <w:pPr>
        <w:spacing w:after="80" w:before="40"/>
      </w:pPr>
      <w:r>
        <w:rPr>
          <w:color w:val="555555"/>
          <w:sz w:val="16"/>
        </w:rPr>
        <w:t>10</w:t>
      </w:r>
    </w:p>
    <w:p>
      <w:pPr>
        <w:spacing w:after="80" w:before="40"/>
      </w:pPr>
      <w:r>
        <w:rPr>
          <w:color w:val="555555"/>
          <w:sz w:val="16"/>
        </w:rPr>
        <w:t>300</w:t>
      </w:r>
    </w:p>
    <w:p>
      <w:pPr>
        <w:spacing w:after="80" w:before="40"/>
      </w:pPr>
      <w:r>
        <w:rPr>
          <w:color w:val="555555"/>
          <w:sz w:val="16"/>
        </w:rPr>
        <w:t>33 lbs</w:t>
      </w:r>
    </w:p>
    <w:p>
      <w:pPr>
        <w:spacing w:after="80" w:before="40"/>
      </w:pPr>
      <w:r>
        <w:rPr>
          <w:color w:val="555555"/>
          <w:sz w:val="16"/>
        </w:rPr>
        <w:t>800</w:t>
      </w:r>
    </w:p>
    <w:p>
      <w:pPr>
        <w:spacing w:after="80" w:before="40"/>
      </w:pPr>
      <w:r>
        <w:rPr>
          <w:color w:val="555555"/>
          <w:sz w:val="16"/>
        </w:rPr>
        <w:t>240</w:t>
      </w:r>
    </w:p>
    <w:p>
      <w:pPr>
        <w:spacing w:after="80" w:before="40"/>
      </w:pPr>
      <w:r>
        <w:rPr>
          <w:color w:val="555555"/>
          <w:sz w:val="16"/>
        </w:rPr>
        <w:t>8</w:t>
      </w:r>
    </w:p>
    <w:p>
      <w:pPr>
        <w:spacing w:after="80" w:before="40"/>
      </w:pPr>
      <w:r>
        <w:rPr>
          <w:color w:val="555555"/>
          <w:sz w:val="16"/>
        </w:rPr>
        <w:t>600</w:t>
      </w:r>
    </w:p>
    <w:p>
      <w:pPr>
        <w:spacing w:after="80" w:before="40"/>
      </w:pPr>
      <w:r>
        <w:rPr>
          <w:color w:val="555555"/>
          <w:sz w:val="16"/>
        </w:rPr>
        <w:t>31.5</w:t>
      </w:r>
    </w:p>
    <w:p>
      <w:pPr>
        <w:spacing w:after="80" w:before="40"/>
      </w:pPr>
      <w:r>
        <w:rPr>
          <w:color w:val="555555"/>
          <w:sz w:val="16"/>
        </w:rPr>
        <w:t>6</w:t>
      </w:r>
    </w:p>
    <w:p>
      <w:pPr>
        <w:spacing w:after="80" w:before="40"/>
      </w:pPr>
      <w:r>
        <w:rPr>
          <w:color w:val="555555"/>
          <w:sz w:val="16"/>
        </w:rPr>
        <w:t>180</w:t>
      </w:r>
    </w:p>
    <w:p>
      <w:pPr>
        <w:spacing w:after="80" w:before="40"/>
      </w:pPr>
      <w:r>
        <w:rPr>
          <w:color w:val="555555"/>
          <w:sz w:val="16"/>
        </w:rPr>
        <w:t>400</w:t>
      </w:r>
    </w:p>
    <w:p>
      <w:pPr>
        <w:spacing w:after="80" w:before="40"/>
      </w:pPr>
      <w:r>
        <w:rPr>
          <w:color w:val="555555"/>
          <w:sz w:val="16"/>
        </w:rPr>
        <w:t>30</w:t>
      </w:r>
    </w:p>
    <w:p>
      <w:pPr>
        <w:spacing w:after="80" w:before="40"/>
      </w:pPr>
      <w:r>
        <w:rPr>
          <w:color w:val="555555"/>
          <w:sz w:val="16"/>
        </w:rPr>
        <w:t>4</w:t>
      </w:r>
    </w:p>
    <w:p>
      <w:pPr>
        <w:spacing w:after="80" w:before="40"/>
      </w:pPr>
      <w:r>
        <w:rPr>
          <w:color w:val="555555"/>
          <w:sz w:val="16"/>
        </w:rPr>
        <w:t>120</w:t>
      </w:r>
    </w:p>
    <w:p>
      <w:pPr>
        <w:spacing w:after="80" w:before="40"/>
      </w:pPr>
      <w:r>
        <w:rPr>
          <w:color w:val="555555"/>
          <w:sz w:val="16"/>
        </w:rPr>
        <w:t>00 03 06 09</w:t>
      </w:r>
    </w:p>
    <w:p>
      <w:pPr>
        <w:spacing w:after="80" w:before="40"/>
      </w:pPr>
      <w:r>
        <w:rPr>
          <w:color w:val="555555"/>
          <w:sz w:val="16"/>
        </w:rPr>
        <w:t>2</w:t>
      </w:r>
    </w:p>
    <w:p>
      <w:pPr>
        <w:spacing w:after="80" w:before="40"/>
      </w:pPr>
      <w:r>
        <w:rPr>
          <w:color w:val="555555"/>
          <w:sz w:val="16"/>
        </w:rPr>
        <w:t>60</w:t>
      </w:r>
    </w:p>
    <w:p>
      <w:pPr>
        <w:spacing w:after="80" w:before="40"/>
      </w:pPr>
      <w:r>
        <w:rPr>
          <w:color w:val="555555"/>
          <w:sz w:val="16"/>
        </w:rPr>
        <w:t>NGUỒN: TYLERVIGEN.COM</w:t>
      </w:r>
    </w:p>
    <w:p>
      <w:pPr>
        <w:spacing w:after="80" w:before="40"/>
      </w:pPr>
      <w:r>
        <w:rPr>
          <w:color w:val="1A1A1A"/>
          <w:sz w:val="21"/>
        </w:rPr>
        <w:t>bạn sẽ ngạt thở trong ga giường của mình.8 Điều gì xảy ra khi trò ảo thuật thị giác này được áp dụng vào những ví dụ ít ngớ ngẩn hơn? Trong thời đại của các bộ dữ liệu rất lớn và các công cụ tinh vi để khai thác chúng, việc trở nên dễ dàng, như giáo sư y khoa Stanford John Ioannidis nói, để “gán trạng thái chính xác giả tạo cho nhiễu.”9 Biểu đồ 1 trong loạt bài ở trang tiếp theo là một ví dụ điển hình.</w:t>
      </w:r>
    </w:p>
    <w:p>
      <w:pPr>
        <w:spacing w:after="80" w:before="40"/>
      </w:pPr>
      <w:r>
        <w:rPr>
          <w:color w:val="555555"/>
          <w:sz w:val="16"/>
        </w:rPr>
        <w:t>4 2 8 10 6 12 14 16</w:t>
      </w:r>
    </w:p>
    <w:p>
      <w:pPr>
        <w:spacing w:after="80" w:before="40"/>
      </w:pPr>
      <w:r>
        <w:rPr>
          <w:color w:val="555555"/>
          <w:sz w:val="16"/>
        </w:rPr>
        <w:t>Tuần</w:t>
      </w:r>
    </w:p>
    <w:p>
      <w:pPr>
        <w:spacing w:after="80" w:before="40"/>
      </w:pPr>
      <w:r>
        <w:rPr>
          <w:color w:val="555555"/>
          <w:sz w:val="16"/>
        </w:rPr>
        <w:t>NGUỒN: NGHIÊN CỨU CÔNG TY</w:t>
      </w:r>
    </w:p>
    <w:p>
      <w:pPr>
        <w:spacing w:after="80" w:before="40"/>
      </w:pPr>
      <w:r>
        <w:rPr>
          <w:color w:val="1A1A1A"/>
          <w:sz w:val="21"/>
        </w:rPr>
        <w:t>Chúng ta thấy các sự kiện trong không gian vật lý— giao nhau, điểm gặp, phân kỳ, hội tụ— gợi ý một mối quan hệ không tồn tại. Thời gian trên trang không vượt qua hoặc cao hơn số lượt xem trang giữa tuần thứ bảy và thứ tám— và điều đó có nghĩa gì nếu giây cao hơn số lượt xem trang? Giống như bóng bầu dục và bóng chày đang được chơi trên cùng một sân và chúng ta cố gắng hiểu cả hai như một trò chơi.</w:t>
      </w:r>
    </w:p>
    <w:p>
      <w:pPr>
        <w:spacing w:after="80" w:before="40"/>
      </w:pPr>
      <w:r>
        <w:rPr>
          <w:color w:val="1A1A1A"/>
          <w:sz w:val="21"/>
        </w:rPr>
        <w:t>Doanh số và cuộc gọi dịch vụ khách hàng khớp chặt chẽ trong suốt cả ngày. Mối liên kết chặt chẽ có thể khiến nhà quản lý nghĩ rằng dịch vụ khách hàng nên được bố trí nhân sự theo số tiền công ty dự kiến kiếm được vào thời điểm đó trong ngày. Càng nhiều tiền, càng nhiều nhân viên. Nhưng cách các đường này dính vào nhau, dù chúng ta có muốn tin rằng nó có ý nghĩa, là giả tạo. Đầu tiên, các đường dính vào nhau một phần vì chúng sử dụng các lưới riêng biệt.</w:t>
      </w:r>
    </w:p>
    <w:p>
      <w:pPr>
        <w:spacing w:after="80" w:before="40"/>
      </w:pPr>
      <w:r>
        <w:rPr>
          <w:color w:val="1A1A1A"/>
          <w:sz w:val="21"/>
        </w:rPr>
        <w:t>Tuy nhiên, khi chúng ta thấy dữ liệu được vẽ cùng nhau, tâm trí chúng ta muốn hình thành một câu chuyện xung quanh những gì chúng ta thấy. Các biểu đồ có thể được tạo ra bằng cách kết hợp việc cắt ngắn trục với trục y kép để điều khiển các đường cong thành hình dạng tương tự nhằm khuyến khích việc tìm kiếm câu chuyện đó, như biểu đồ bên phải. Hai biến ở đây có tương quan, nhưng đó chỉ là sự trùng hợp của thống kê. Câu chuyện nhân quả hấp dẫn nếu khó tin là ăn nhiều phô mai làm tăng cơ hội</w:t>
      </w:r>
    </w:p>
    <w:p>
      <w:pPr>
        <w:spacing w:after="80" w:before="40"/>
      </w:pPr>
      <w:r>
        <w:rPr>
          <w:color w:val="1A1A1A"/>
          <w:sz w:val="21"/>
        </w:rPr>
        <w:t>Biểu đồ 2 trong loạt bài phơi bày các đường lưới để cho thấy rằng mối liên kết chặt chẽ giữa các đường là giả tạo.</w:t>
      </w:r>
    </w:p>
    <w:p>
      <w:pPr>
        <w:spacing w:after="80" w:before="40"/>
      </w:pPr>
      <w:r>
        <w:rPr>
          <w:color w:val="555555"/>
          <w:sz w:val="16"/>
        </w:rPr>
        <w:t>184 | reFIne</w:t>
      </w:r>
    </w:p>
    <w:p>
      <w:r>
        <w:br w:type="page"/>
      </w:r>
    </w:p>
    <w:p>
      <w:pPr>
        <w:spacing w:after="80" w:before="40"/>
      </w:pPr>
      <w:r>
        <w:rPr>
          <w:color w:val="1A1A1A"/>
          <w:sz w:val="21"/>
        </w:rPr>
        <w:t>Sự tương đồng vẫn còn, nhưng bây giờ các cuộc gọi luôn thấp hơn doanh số (hãy nhớ rằng tất cả vẫn vô nghĩa vì các giá trị hoàn toàn khác nhau). Dù vậy, chúng ta có cảm giác rằng doanh số và cuộc gọi tăng giảm cùng nhau. Biểu đồ này vẫn có thể thuyết phục chúng ta rằng việc bố trí nhân sự nên theo xu hướng doanh số trong ngày.</w:t>
      </w:r>
    </w:p>
    <w:p>
      <w:pPr>
        <w:spacing w:after="80" w:before="40"/>
      </w:pPr>
      <w:r>
        <w:rPr>
          <w:color w:val="1A1A1A"/>
          <w:sz w:val="21"/>
        </w:rPr>
        <w:t>Cứ như thể mỗi biểu đồ được vẽ trên một tờ giấy bán trong suốt và chúng ta trượt chồng lên nhau cho đến khi các đường cong khớp lại. Trong biểu đồ 3, khi các trục được căn chỉnh để dùng chung một lưới, bức tranh sẽ thay đổi.</w:t>
      </w:r>
    </w:p>
    <w:p>
      <w:pPr>
        <w:spacing w:after="80" w:before="160"/>
      </w:pPr>
      <w:r>
        <w:rPr>
          <w:b/>
          <w:color w:val="1A1A1A"/>
          <w:sz w:val="26"/>
        </w:rPr>
        <w:t>1: DOANH SỐ SO VỚI CUỘC GỌI DỊCH VỤ KHÁCH HÀNG</w:t>
      </w:r>
    </w:p>
    <w:p>
      <w:pPr>
        <w:spacing w:after="80" w:before="160"/>
      </w:pPr>
      <w:r>
        <w:rPr>
          <w:b/>
          <w:color w:val="1A1A1A"/>
          <w:sz w:val="26"/>
        </w:rPr>
        <w:t>2: DOANH SỐ SO VỚI CUỘC GỌI DỊCH VỤ KHÁCH HÀNG</w:t>
      </w:r>
    </w:p>
    <w:p>
      <w:pPr>
        <w:spacing w:after="80" w:before="40"/>
      </w:pPr>
      <w:r>
        <w:rPr>
          <w:color w:val="555555"/>
          <w:sz w:val="16"/>
        </w:rPr>
        <w:t>CUỘC GỌI DỊCH VỤ KHÁCH HÀNG</w:t>
      </w:r>
    </w:p>
    <w:p>
      <w:pPr>
        <w:spacing w:after="80" w:before="40"/>
      </w:pPr>
      <w:r>
        <w:rPr>
          <w:color w:val="555555"/>
          <w:sz w:val="16"/>
        </w:rPr>
        <w:t>DOANH SỐ (TÍNH BẰNG NGHÌN)</w:t>
      </w:r>
    </w:p>
    <w:p>
      <w:pPr>
        <w:spacing w:after="80" w:before="40"/>
      </w:pPr>
      <w:r>
        <w:rPr>
          <w:color w:val="555555"/>
          <w:sz w:val="16"/>
        </w:rPr>
        <w:t>DOANH SỐ (TÍNH BẰNG NGHÌN)</w:t>
      </w:r>
    </w:p>
    <w:p>
      <w:pPr>
        <w:spacing w:after="80" w:before="40"/>
      </w:pPr>
      <w:r>
        <w:rPr>
          <w:color w:val="555555"/>
          <w:sz w:val="16"/>
        </w:rPr>
        <w:t>CUỘC GỌI DỊCH VỤ KHÁCH HÀNG</w:t>
      </w:r>
    </w:p>
    <w:p>
      <w:pPr>
        <w:spacing w:after="80" w:before="40"/>
      </w:pPr>
      <w:r>
        <w:rPr>
          <w:color w:val="555555"/>
          <w:sz w:val="16"/>
        </w:rPr>
        <w:t>$500</w:t>
      </w:r>
    </w:p>
    <w:p>
      <w:pPr>
        <w:spacing w:after="80" w:before="40"/>
      </w:pPr>
      <w:r>
        <w:rPr>
          <w:color w:val="555555"/>
          <w:sz w:val="16"/>
        </w:rPr>
        <w:t>$500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400</w:t>
      </w:r>
    </w:p>
    <w:p>
      <w:pPr>
        <w:spacing w:after="80" w:before="40"/>
      </w:pPr>
      <w:r>
        <w:rPr>
          <w:color w:val="555555"/>
          <w:sz w:val="16"/>
        </w:rPr>
        <w:t>400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0</w:t>
      </w:r>
    </w:p>
    <w:p>
      <w:pPr>
        <w:spacing w:after="80" w:before="40"/>
      </w:pPr>
      <w:r>
        <w:rPr>
          <w:color w:val="555555"/>
          <w:sz w:val="16"/>
        </w:rPr>
        <w:t>0 12am 3 6 9 12pm THỜI GIAN TRONG NGÀY</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12am 3 6 9 12pm 3 6 9 THỜI GIAN TRONG NGÀY</w:t>
      </w:r>
    </w:p>
    <w:p>
      <w:pPr>
        <w:spacing w:after="80" w:before="40"/>
      </w:pPr>
      <w:r>
        <w:rPr>
          <w:color w:val="555555"/>
          <w:sz w:val="16"/>
        </w:rPr>
        <w:t>3 6 9</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160"/>
      </w:pPr>
      <w:r>
        <w:rPr>
          <w:b/>
          <w:color w:val="1A1A1A"/>
          <w:sz w:val="26"/>
        </w:rPr>
        <w:t>4: LIỆU ÍT CUỘC GỌI DỊCH VỤ KHÁCH HÀNG HƠN</w:t>
      </w:r>
      <w:r>
        <w:br/>
      </w:r>
      <w:r>
        <w:rPr>
          <w:b/>
          <w:color w:val="1A1A1A"/>
          <w:sz w:val="26"/>
        </w:rPr>
        <w:t>CÓ NGHĨA LÀ BÁN HÀNG NHIỀU HƠN?</w:t>
      </w:r>
    </w:p>
    <w:p>
      <w:pPr>
        <w:spacing w:after="80" w:before="160"/>
      </w:pPr>
      <w:r>
        <w:rPr>
          <w:b/>
          <w:color w:val="1A1A1A"/>
          <w:sz w:val="26"/>
        </w:rPr>
        <w:t>3: DOANH SỐ SO VỚI CUỘC GỌI DỊCH VỤ KHÁCH HÀNG</w:t>
      </w:r>
    </w:p>
    <w:p>
      <w:pPr>
        <w:spacing w:after="80" w:before="40"/>
      </w:pPr>
      <w:r>
        <w:rPr>
          <w:color w:val="555555"/>
          <w:sz w:val="16"/>
        </w:rPr>
        <w:t>DOANH SỐ TÍNH THEO NGHÌN</w:t>
      </w:r>
    </w:p>
    <w:p>
      <w:pPr>
        <w:spacing w:after="80" w:before="40"/>
      </w:pPr>
      <w:r>
        <w:rPr>
          <w:color w:val="555555"/>
          <w:sz w:val="16"/>
        </w:rPr>
        <w:t>CUỘC GỌI DỊCH VỤ KHÁCH HÀNG</w:t>
      </w:r>
    </w:p>
    <w:p>
      <w:pPr>
        <w:spacing w:after="80" w:before="40"/>
      </w:pPr>
      <w:r>
        <w:rPr>
          <w:color w:val="555555"/>
          <w:sz w:val="16"/>
        </w:rPr>
        <w:t>CUỘC GỌI TRÊN $100,000 DOANH SỐ</w:t>
      </w:r>
    </w:p>
    <w:p>
      <w:pPr>
        <w:spacing w:after="80" w:before="40"/>
      </w:pPr>
      <w:r>
        <w:rPr>
          <w:color w:val="555555"/>
          <w:sz w:val="16"/>
        </w:rPr>
        <w:t>80 $500</w:t>
      </w:r>
    </w:p>
    <w:p>
      <w:pPr>
        <w:spacing w:after="80" w:before="40"/>
      </w:pPr>
      <w:r>
        <w:rPr>
          <w:color w:val="555555"/>
          <w:sz w:val="16"/>
        </w:rPr>
        <w:t>500</w:t>
      </w:r>
    </w:p>
    <w:p>
      <w:pPr>
        <w:spacing w:after="80" w:before="40"/>
      </w:pPr>
      <w:r>
        <w:rPr>
          <w:color w:val="555555"/>
          <w:sz w:val="16"/>
        </w:rPr>
        <w:t>400</w:t>
      </w:r>
    </w:p>
    <w:p>
      <w:pPr>
        <w:spacing w:after="80" w:before="40"/>
      </w:pPr>
      <w:r>
        <w:rPr>
          <w:color w:val="555555"/>
          <w:sz w:val="16"/>
        </w:rPr>
        <w:t>400</w:t>
      </w:r>
    </w:p>
    <w:p>
      <w:pPr>
        <w:spacing w:after="80" w:before="40"/>
      </w:pPr>
      <w:r>
        <w:rPr>
          <w:color w:val="555555"/>
          <w:sz w:val="16"/>
        </w:rPr>
        <w:t>60</w:t>
      </w:r>
    </w:p>
    <w:p>
      <w:pPr>
        <w:spacing w:after="80" w:before="40"/>
      </w:pPr>
      <w:r>
        <w:rPr>
          <w:color w:val="555555"/>
          <w:sz w:val="16"/>
        </w:rPr>
        <w:t>300</w:t>
      </w:r>
    </w:p>
    <w:p>
      <w:pPr>
        <w:spacing w:after="80" w:before="40"/>
      </w:pPr>
      <w:r>
        <w:rPr>
          <w:color w:val="555555"/>
          <w:sz w:val="16"/>
        </w:rPr>
        <w:t>300</w:t>
      </w:r>
    </w:p>
    <w:p>
      <w:pPr>
        <w:spacing w:after="80" w:before="40"/>
      </w:pPr>
      <w:r>
        <w:rPr>
          <w:color w:val="555555"/>
          <w:sz w:val="16"/>
        </w:rPr>
        <w:t>40</w:t>
      </w:r>
    </w:p>
    <w:p>
      <w:pPr>
        <w:spacing w:after="80" w:before="40"/>
      </w:pPr>
      <w:r>
        <w:rPr>
          <w:color w:val="555555"/>
          <w:sz w:val="16"/>
        </w:rPr>
        <w:t>200</w:t>
      </w:r>
    </w:p>
    <w:p>
      <w:pPr>
        <w:spacing w:after="80" w:before="40"/>
      </w:pPr>
      <w:r>
        <w:rPr>
          <w:color w:val="555555"/>
          <w:sz w:val="16"/>
        </w:rPr>
        <w:t>200</w:t>
      </w:r>
    </w:p>
    <w:p>
      <w:pPr>
        <w:spacing w:after="80" w:before="40"/>
      </w:pPr>
      <w:r>
        <w:rPr>
          <w:color w:val="555555"/>
          <w:sz w:val="16"/>
        </w:rPr>
        <w:t>20</w:t>
      </w:r>
    </w:p>
    <w:p>
      <w:pPr>
        <w:spacing w:after="80" w:before="40"/>
      </w:pPr>
      <w:r>
        <w:rPr>
          <w:color w:val="555555"/>
          <w:sz w:val="16"/>
        </w:rPr>
        <w:t>100</w:t>
      </w:r>
    </w:p>
    <w:p>
      <w:pPr>
        <w:spacing w:after="80" w:before="40"/>
      </w:pPr>
      <w:r>
        <w:rPr>
          <w:color w:val="555555"/>
          <w:sz w:val="16"/>
        </w:rPr>
        <w:t>100</w:t>
      </w:r>
    </w:p>
    <w:p>
      <w:pPr>
        <w:spacing w:after="80" w:before="40"/>
      </w:pPr>
      <w:r>
        <w:rPr>
          <w:color w:val="555555"/>
          <w:sz w:val="16"/>
        </w:rPr>
        <w:t>0 0 12am 3 6 9 12pm THỜI GIAN TRONG NGÀY</w:t>
      </w:r>
    </w:p>
    <w:p>
      <w:pPr>
        <w:spacing w:after="80" w:before="40"/>
      </w:pPr>
      <w:r>
        <w:rPr>
          <w:color w:val="555555"/>
          <w:sz w:val="16"/>
        </w:rPr>
        <w:t>3 6 9 0</w:t>
      </w:r>
    </w:p>
    <w:p>
      <w:pPr>
        <w:spacing w:after="80" w:before="40"/>
      </w:pPr>
      <w:r>
        <w:rPr>
          <w:color w:val="555555"/>
          <w:sz w:val="16"/>
        </w:rPr>
        <w:t>12am 3 6 9 12pm THỜI GIAN TRONG NGÀY</w:t>
      </w:r>
    </w:p>
    <w:p>
      <w:pPr>
        <w:spacing w:after="80" w:before="40"/>
      </w:pPr>
      <w:r>
        <w:rPr>
          <w:color w:val="555555"/>
          <w:sz w:val="16"/>
        </w:rPr>
        <w:t>3 6 9</w:t>
      </w:r>
    </w:p>
    <w:p>
      <w:pPr>
        <w:spacing w:after="80" w:before="40"/>
      </w:pPr>
      <w:r>
        <w:rPr>
          <w:color w:val="555555"/>
          <w:sz w:val="16"/>
        </w:rPr>
        <w:t>NGUỒN: NGHIÊN CỨU CỦA CÔNG TY</w:t>
      </w:r>
    </w:p>
    <w:p>
      <w:pPr>
        <w:spacing w:after="80" w:before="40"/>
      </w:pPr>
      <w:r>
        <w:rPr>
          <w:color w:val="555555"/>
          <w:sz w:val="16"/>
        </w:rPr>
        <w:t>NGUỒN: NGHIÊN CỨU CỦA CÔNG TY</w:t>
      </w:r>
    </w:p>
    <w:p>
      <w:pPr>
        <w:spacing w:after="80" w:before="40"/>
      </w:pPr>
      <w:r>
        <w:rPr>
          <w:color w:val="555555"/>
          <w:sz w:val="16"/>
        </w:rPr>
        <w:t>SỰ THẬT VÀ CHÂN LÝ | 185</w:t>
      </w:r>
    </w:p>
    <w:p>
      <w:r>
        <w:br w:type="page"/>
      </w:r>
    </w:p>
    <w:p>
      <w:pPr>
        <w:spacing w:after="80" w:before="40"/>
      </w:pPr>
      <w:r>
        <w:rPr>
          <w:color w:val="1A1A1A"/>
          <w:sz w:val="21"/>
        </w:rPr>
        <w:t>Nhưng điều gì sẽ xảy ra nếu chúng ta nhìn dữ liệu theo một cách không dựa vào sự tương đồng nhân tạo về hình dạng của các đường cong? Sử dụng cùng một dữ liệu, hãy tính toán lại để so sánh doanh số trên mỗi cuộc gọi dịch vụ khách hàng mỗi giờ như một tỷ lệ, được thể hiện trong biểu đồ 4 trong chuỗi.</w:t>
      </w:r>
    </w:p>
    <w:p>
      <w:pPr>
        <w:spacing w:after="80" w:before="120"/>
      </w:pPr>
      <w:r>
        <w:rPr>
          <w:b/>
          <w:color w:val="1A1A1A"/>
          <w:sz w:val="23"/>
        </w:rPr>
        <w:t>Bản đồ: Sự trình bày sai về Montana và Manhattan. Bản đồ tự chúng là những trực quan hóa thông tin, nhưng chúng cũng là những vật chứa phổ biến cho trực quan hóa dữ liệu (dataviz). Việc gán giá trị từ bảng tính cho các khu vực địa lý đã trở thành thực hành thiết yếu trong giới chính sách công và đặc biệt là chính trị. Sự gia tăng phổ biến của các bản đồ mã màu, hay còn gọi là choropleths, đã tạo ra một trong những thách thức khó khăn nhất của dataviz về việc giữ cân bằng giữa hiệu quả và sự lừa dối.</w:t>
      </w:r>
    </w:p>
    <w:p>
      <w:pPr>
        <w:spacing w:after="80" w:before="40"/>
      </w:pPr>
      <w:r>
        <w:rPr>
          <w:color w:val="1A1A1A"/>
          <w:sz w:val="21"/>
        </w:rPr>
        <w:t>Nếu doanh số và các cuộc gọi dịch vụ khách hàng thực sự có mối liên hệ chặt chẽ như biểu đồ gốc gợi ý, thì đường này về cơ bản sẽ là một đường ngang—khi doanh số tăng, cuộc gọi tăng. Nhưng góc nhìn này lại kể một câu chuyện khác, có phần sắc thái hơn: Nhóm dịch vụ khách hàng đang xử lý nhiều hơn 30% cuộc gọi cho mỗi 100.000 đô la kiếm được lúc 9 giờ sáng so với 9 giờ tối. Và tỷ lệ này dao động lên xuống suốt buổi sáng. Trong biểu đồ đầu tiên của chuỗi này, buổi sáng là lúc các đường gần như đồng bộ hoàn hảo, nhưng đó là lúc có sự thay đổi lớn nhất trong số cuộc gọi trên mỗi doanh số.</w:t>
      </w:r>
    </w:p>
    <w:p>
      <w:pPr>
        <w:spacing w:after="80" w:before="120"/>
      </w:pPr>
      <w:r>
        <w:rPr>
          <w:b/>
          <w:color w:val="1A1A1A"/>
          <w:sz w:val="23"/>
        </w:rPr>
        <w:t>Tại sao nó có thể hiệu quả. Bản đồ làm cho dữ liệu dựa trên địa lý trở nên dễ tiếp cận hơn bằng cách giúp việc tìm và so sánh các điểm tham chiếu trở nên đơn giản, bởi vì chúng ta thường quen thuộc với vị trí của các địa danh. Ví dụ, so sánh dữ liệu quốc gia sẽ dễ dàng hơn khi chúng ta nhúng các giá trị vào bản đồ, đặc biệt khi số lượng địa điểm được đo tăng lên. Hãy nhìn vào các biểu đồ Công suất năng lượng mặt trời (Solar Capacity) ở trang tiếp theo, xem bạn mất bao lâu để hoàn thành nhiệm vụ khá đơn giản là so sánh Hoa Kỳ với Nhật Bản, rồi Tây Ban Nha với Pháp, và cuối cùng là Đức với Úc trên biểu đồ cột. Sau đó làm tương tự trên bản đồ.</w:t>
      </w:r>
    </w:p>
    <w:p>
      <w:pPr>
        <w:spacing w:after="80" w:before="40"/>
      </w:pPr>
      <w:r>
        <w:rPr>
          <w:color w:val="1A1A1A"/>
          <w:sz w:val="21"/>
        </w:rPr>
        <w:t>So sánh là một trong những việc cơ bản và hữu ích nhất chúng ta làm với biểu đồ. Chúng tạo thành một câu chuyện, và câu chuyện thì có sức thuyết phục. Nhưng đến bây giờ, rõ ràng là không có cách nào dễ dàng để xử lý các phạm vi và đơn vị đo khác nhau trong một không gian duy nhất. Việc dẹp bỏ một vấn đề gây hiểu lầm này có thể làm nảy sinh một vấn đề khác. Những mô tả chính xác hơn, chẳng hạn như thay đổi phần trăm, có thể kém dễ tiếp cận hoặc kém hữu ích hơn, hoặc thậm chí làm thay đổi ý tưởng được truyền tải.</w:t>
      </w:r>
    </w:p>
    <w:p>
      <w:pPr>
        <w:spacing w:after="80" w:before="40"/>
      </w:pPr>
      <w:r>
        <w:rPr>
          <w:color w:val="1A1A1A"/>
          <w:sz w:val="21"/>
        </w:rPr>
        <w:t>Các bản đồ choropleth (choropleth maps) cũng giúp chúng ta thấy các xu hướng khu vực mà các dạng biểu đồ khác không thể hiện được. Ví dụ, rất khó để nhìn vào biểu đồ cột và hình thành ý tưởng về việc triển khai năng lượng mặt trời ở châu Âu so với châu Á, nhưng trên bản đồ chúng ta có thể đưa ra những đánh giá đó gần như không cần suy nghĩ.</w:t>
      </w:r>
    </w:p>
    <w:p>
      <w:pPr>
        <w:spacing w:after="80" w:before="40"/>
      </w:pPr>
      <w:r>
        <w:rPr>
          <w:color w:val="1A1A1A"/>
          <w:sz w:val="21"/>
        </w:rPr>
        <w:t>Cách đơn giản nhất để khắc phục điều này là tránh nó. Đặt các biểu đồ cạnh nhau thay vì chồng lên nhau và sử dụng các kỹ thuật trình bày mà chúng ta sẽ nói đến trong chương 7, có thể giúp tạo ra sự so sánh mà không tạo ra những câu chuyện sai lệch.</w:t>
      </w:r>
    </w:p>
    <w:p>
      <w:pPr>
        <w:spacing w:after="80" w:before="40"/>
      </w:pPr>
      <w:r>
        <w:rPr>
          <w:color w:val="1A1A1A"/>
          <w:sz w:val="21"/>
        </w:rPr>
        <w:t>Tại sao nó có thể gây hiểu lầm. Kích thước của không gian địa lý thường biểu thị quá mức hoặc dưới mức biến số được mã hóa bên trong nó. Điều này đặc biệt đúng với bản đồ.</w:t>
      </w:r>
    </w:p>
    <w:p>
      <w:pPr>
        <w:spacing w:after="80" w:before="40"/>
      </w:pPr>
      <w:r>
        <w:rPr>
          <w:color w:val="555555"/>
          <w:sz w:val="16"/>
        </w:rPr>
        <w:t>186 | Tinh chỉnh</w:t>
      </w:r>
    </w:p>
    <w:p>
      <w:r>
        <w:br w:type="page"/>
      </w:r>
    </w:p>
    <w:p>
      <w:pPr>
        <w:spacing w:after="80" w:before="160"/>
      </w:pPr>
      <w:r>
        <w:rPr>
          <w:b/>
          <w:color w:val="1A1A1A"/>
          <w:sz w:val="26"/>
        </w:rPr>
        <w:t>MILLIWATTS TRÊN TRIỆU NGƯỜI</w:t>
      </w:r>
      <w:r>
        <w:br/>
      </w:r>
      <w:r>
        <w:rPr>
          <w:b/>
          <w:color w:val="1A1A1A"/>
          <w:sz w:val="26"/>
        </w:rPr>
        <w:t>CÔNG SUẤT NĂNG LƯỢNG MẶT TRỜI</w:t>
      </w:r>
    </w:p>
    <w:p>
      <w:pPr>
        <w:spacing w:after="80" w:before="160"/>
      </w:pPr>
      <w:r>
        <w:rPr>
          <w:b/>
          <w:color w:val="1A1A1A"/>
          <w:sz w:val="26"/>
        </w:rPr>
        <w:t>VẤN ĐỀ MONTANA-MANHATTAN</w:t>
      </w:r>
    </w:p>
    <w:p>
      <w:pPr>
        <w:spacing w:after="80" w:before="40"/>
      </w:pPr>
      <w:r>
        <w:rPr>
          <w:color w:val="555555"/>
          <w:sz w:val="16"/>
        </w:rPr>
        <w:t>DÂN SỐ, 2014 DIỆN TÍCH, DẶM VUÔNG</w:t>
      </w:r>
    </w:p>
    <w:p>
      <w:pPr>
        <w:spacing w:after="80" w:before="40"/>
      </w:pPr>
      <w:r>
        <w:rPr>
          <w:color w:val="555555"/>
          <w:sz w:val="16"/>
        </w:rPr>
        <w:t>400</w:t>
      </w:r>
    </w:p>
    <w:p>
      <w:pPr>
        <w:spacing w:after="80" w:before="40"/>
      </w:pPr>
      <w:r>
        <w:rPr>
          <w:color w:val="555555"/>
          <w:sz w:val="16"/>
        </w:rPr>
        <w:t>300</w:t>
      </w:r>
    </w:p>
    <w:p>
      <w:pPr>
        <w:spacing w:after="80" w:before="40"/>
      </w:pPr>
      <w:r>
        <w:rPr>
          <w:color w:val="555555"/>
          <w:sz w:val="16"/>
        </w:rPr>
        <w:t>200</w:t>
      </w:r>
    </w:p>
    <w:p>
      <w:pPr>
        <w:spacing w:after="80" w:before="40"/>
      </w:pPr>
      <w:r>
        <w:rPr>
          <w:color w:val="555555"/>
          <w:sz w:val="16"/>
        </w:rPr>
        <w:t>100</w:t>
      </w:r>
    </w:p>
    <w:p>
      <w:pPr>
        <w:spacing w:after="80" w:before="40"/>
      </w:pPr>
      <w:r>
        <w:rPr>
          <w:color w:val="555555"/>
          <w:sz w:val="16"/>
        </w:rPr>
        <w:t>Manhattan 1,636 triệu Manhattan 23</w:t>
      </w:r>
    </w:p>
    <w:p>
      <w:pPr>
        <w:spacing w:after="80" w:before="40"/>
      </w:pPr>
      <w:r>
        <w:rPr>
          <w:color w:val="555555"/>
          <w:sz w:val="16"/>
        </w:rPr>
        <w:t>Montana 1,024 triệu Montana 147,164</w:t>
      </w:r>
    </w:p>
    <w:p>
      <w:pPr>
        <w:spacing w:after="80" w:before="40"/>
      </w:pPr>
      <w:r>
        <w:rPr>
          <w:color w:val="555555"/>
          <w:sz w:val="16"/>
        </w:rPr>
        <w:t>0</w:t>
      </w:r>
    </w:p>
    <w:p>
      <w:pPr>
        <w:spacing w:after="80" w:before="40"/>
      </w:pPr>
      <w:r>
        <w:rPr>
          <w:color w:val="555555"/>
          <w:sz w:val="16"/>
        </w:rPr>
        <w:t>NGUỒN: U.S. CENSUS</w:t>
      </w:r>
    </w:p>
    <w:p>
      <w:pPr>
        <w:spacing w:after="80" w:before="40"/>
      </w:pPr>
      <w:r>
        <w:rPr>
          <w:color w:val="555555"/>
          <w:sz w:val="16"/>
        </w:rPr>
        <w:t>Cộng hòa Séc</w:t>
      </w:r>
    </w:p>
    <w:p>
      <w:pPr>
        <w:spacing w:after="80" w:before="40"/>
      </w:pPr>
      <w:r>
        <w:rPr>
          <w:color w:val="555555"/>
          <w:sz w:val="16"/>
        </w:rPr>
        <w:t>Pháp</w:t>
      </w:r>
    </w:p>
    <w:p>
      <w:pPr>
        <w:spacing w:after="80" w:before="40"/>
      </w:pPr>
      <w:r>
        <w:rPr>
          <w:color w:val="555555"/>
          <w:sz w:val="16"/>
        </w:rPr>
        <w:t>Mỹ</w:t>
      </w:r>
    </w:p>
    <w:p>
      <w:pPr>
        <w:spacing w:after="80" w:before="40"/>
      </w:pPr>
      <w:r>
        <w:rPr>
          <w:color w:val="555555"/>
          <w:sz w:val="16"/>
        </w:rPr>
        <w:t>Anh</w:t>
      </w:r>
    </w:p>
    <w:p>
      <w:pPr>
        <w:spacing w:after="80" w:before="40"/>
      </w:pPr>
      <w:r>
        <w:rPr>
          <w:color w:val="555555"/>
          <w:sz w:val="16"/>
        </w:rPr>
        <w:t>Đức</w:t>
      </w:r>
    </w:p>
    <w:p>
      <w:pPr>
        <w:spacing w:after="80" w:before="40"/>
      </w:pPr>
      <w:r>
        <w:rPr>
          <w:color w:val="555555"/>
          <w:sz w:val="16"/>
        </w:rPr>
        <w:t>Israel</w:t>
      </w:r>
    </w:p>
    <w:p>
      <w:pPr>
        <w:spacing w:after="80" w:before="40"/>
      </w:pPr>
      <w:r>
        <w:rPr>
          <w:color w:val="555555"/>
          <w:sz w:val="16"/>
        </w:rPr>
        <w:t>Luxembourg</w:t>
      </w:r>
    </w:p>
    <w:p>
      <w:pPr>
        <w:spacing w:after="80" w:before="40"/>
      </w:pPr>
      <w:r>
        <w:rPr>
          <w:color w:val="555555"/>
          <w:sz w:val="16"/>
        </w:rPr>
        <w:t>Malta</w:t>
      </w:r>
    </w:p>
    <w:p>
      <w:pPr>
        <w:spacing w:after="80" w:before="40"/>
      </w:pPr>
      <w:r>
        <w:rPr>
          <w:color w:val="555555"/>
          <w:sz w:val="16"/>
        </w:rPr>
        <w:t>Tây Ban Nha</w:t>
      </w:r>
    </w:p>
    <w:p>
      <w:pPr>
        <w:spacing w:after="80" w:before="40"/>
      </w:pPr>
      <w:r>
        <w:rPr>
          <w:color w:val="555555"/>
          <w:sz w:val="16"/>
        </w:rPr>
        <w:t>Áo</w:t>
      </w:r>
    </w:p>
    <w:p>
      <w:pPr>
        <w:spacing w:after="80" w:before="40"/>
      </w:pPr>
      <w:r>
        <w:rPr>
          <w:color w:val="555555"/>
          <w:sz w:val="16"/>
        </w:rPr>
        <w:t>Thụy Sĩ</w:t>
      </w:r>
    </w:p>
    <w:p>
      <w:pPr>
        <w:spacing w:after="80" w:before="40"/>
      </w:pPr>
      <w:r>
        <w:rPr>
          <w:color w:val="555555"/>
          <w:sz w:val="16"/>
        </w:rPr>
        <w:t>Úc</w:t>
      </w:r>
    </w:p>
    <w:p>
      <w:pPr>
        <w:spacing w:after="80" w:before="40"/>
      </w:pPr>
      <w:r>
        <w:rPr>
          <w:color w:val="555555"/>
          <w:sz w:val="16"/>
        </w:rPr>
        <w:t>Hy Lạp</w:t>
      </w:r>
    </w:p>
    <w:p>
      <w:pPr>
        <w:spacing w:after="80" w:before="40"/>
      </w:pPr>
      <w:r>
        <w:rPr>
          <w:color w:val="555555"/>
          <w:sz w:val="16"/>
        </w:rPr>
        <w:t>Nhật Bản</w:t>
      </w:r>
    </w:p>
    <w:p>
      <w:pPr>
        <w:spacing w:after="80" w:before="40"/>
      </w:pPr>
      <w:r>
        <w:rPr>
          <w:color w:val="555555"/>
          <w:sz w:val="16"/>
        </w:rPr>
        <w:t>Ý</w:t>
      </w:r>
    </w:p>
    <w:p>
      <w:pPr>
        <w:spacing w:after="80" w:before="40"/>
      </w:pPr>
      <w:r>
        <w:rPr>
          <w:color w:val="555555"/>
          <w:sz w:val="16"/>
        </w:rPr>
        <w:t>Bỉ</w:t>
      </w:r>
    </w:p>
    <w:p>
      <w:pPr>
        <w:spacing w:after="80" w:before="40"/>
      </w:pPr>
      <w:r>
        <w:rPr>
          <w:color w:val="555555"/>
          <w:sz w:val="16"/>
        </w:rPr>
        <w:t>Bun-ga-ri</w:t>
      </w:r>
    </w:p>
    <w:p>
      <w:pPr>
        <w:spacing w:after="80" w:before="40"/>
      </w:pPr>
      <w:r>
        <w:rPr>
          <w:color w:val="555555"/>
          <w:sz w:val="16"/>
        </w:rPr>
        <w:t>Đan Mạch</w:t>
      </w:r>
    </w:p>
    <w:p>
      <w:pPr>
        <w:spacing w:after="80" w:before="40"/>
      </w:pPr>
      <w:r>
        <w:rPr>
          <w:color w:val="555555"/>
          <w:sz w:val="16"/>
        </w:rPr>
        <w:t>Slovakia</w:t>
      </w:r>
    </w:p>
    <w:p>
      <w:pPr>
        <w:spacing w:after="80" w:before="40"/>
      </w:pPr>
      <w:r>
        <w:rPr>
          <w:color w:val="555555"/>
          <w:sz w:val="16"/>
        </w:rPr>
        <w:t>Slovenia</w:t>
      </w:r>
    </w:p>
    <w:p>
      <w:pPr>
        <w:spacing w:after="80" w:before="40"/>
      </w:pPr>
      <w:r>
        <w:rPr>
          <w:color w:val="555555"/>
          <w:sz w:val="16"/>
        </w:rPr>
        <w:t>NGUỒN: CLEANTECHNICA.COM</w:t>
      </w:r>
    </w:p>
    <w:p>
      <w:pPr>
        <w:spacing w:after="80" w:before="160"/>
      </w:pPr>
      <w:r>
        <w:rPr>
          <w:b/>
          <w:color w:val="1A1A1A"/>
          <w:sz w:val="26"/>
        </w:rPr>
        <w:t>MẬT ĐỘ DÂN SỐ: MONTANA VS. MANHATTAN</w:t>
      </w:r>
    </w:p>
    <w:p>
      <w:pPr>
        <w:spacing w:after="80" w:before="160"/>
      </w:pPr>
      <w:r>
        <w:rPr>
          <w:b/>
          <w:color w:val="1A1A1A"/>
          <w:sz w:val="26"/>
        </w:rPr>
        <w:t>MILIWATT TRÊN MỘT TRIỆU NGƯỜI</w:t>
      </w:r>
      <w:r>
        <w:br/>
      </w:r>
      <w:r>
        <w:rPr>
          <w:b/>
          <w:color w:val="1A1A1A"/>
          <w:sz w:val="26"/>
        </w:rPr>
        <w:t>CÔNG SUẤT MẶT TRỜI</w:t>
      </w:r>
    </w:p>
    <w:p>
      <w:pPr>
        <w:spacing w:after="80" w:before="40"/>
      </w:pPr>
      <w:r>
        <w:rPr>
          <w:color w:val="555555"/>
          <w:sz w:val="16"/>
        </w:rPr>
        <w:t>0–99 100–199 200–299 300+</w:t>
      </w:r>
    </w:p>
    <w:p>
      <w:pPr>
        <w:spacing w:after="80" w:before="40"/>
      </w:pPr>
      <w:r>
        <w:rPr>
          <w:color w:val="555555"/>
          <w:sz w:val="16"/>
        </w:rPr>
        <w:t>Manhattan 1.636 triệu người sống trong 23 dặm vuông</w:t>
      </w:r>
    </w:p>
    <w:p>
      <w:pPr>
        <w:spacing w:after="80" w:before="40"/>
      </w:pPr>
      <w:r>
        <w:rPr>
          <w:color w:val="555555"/>
          <w:sz w:val="16"/>
        </w:rPr>
        <w:t>Montana 1.024 triệu người sống trong 147,164 dặm vuông</w:t>
      </w:r>
    </w:p>
    <w:p>
      <w:pPr>
        <w:spacing w:after="80" w:before="40"/>
      </w:pPr>
      <w:r>
        <w:rPr>
          <w:color w:val="555555"/>
          <w:sz w:val="16"/>
        </w:rPr>
        <w:t>NGUỒN: U.S. CENSUS</w:t>
      </w:r>
    </w:p>
    <w:p>
      <w:pPr>
        <w:spacing w:after="80" w:before="40"/>
      </w:pPr>
      <w:r>
        <w:rPr>
          <w:color w:val="555555"/>
          <w:sz w:val="16"/>
        </w:rPr>
        <w:t>NGUỒN: CLEANTECHNICA.COM</w:t>
      </w:r>
    </w:p>
    <w:p>
      <w:pPr>
        <w:spacing w:after="80" w:before="40"/>
      </w:pPr>
      <w:r>
        <w:rPr>
          <w:color w:val="1A1A1A"/>
          <w:sz w:val="21"/>
        </w:rPr>
        <w:t>Nghe có vẻ khó thấy, nhưng mỗi dặm vuông ở Montana  chứa một chấm. Vì vậy, khi Montana bỏ phiếu theo một  chiều hướng nào đó trong cuộc bầu cử, hình ảnh đại diện  cho thấy một khu vực được tô màu có diện tích lớn gấp hơn 6.400  lần khu vực của Manhattan, mặc dù  có 60% nhiều người sống ở Manhattan hơn. Điều này  xảy ra trên khắp thế giới. Trong trang tiếp theo là  kết quả bầu cử cho cuộc trưng cầu ý dân của Scotland về</w:t>
      </w:r>
    </w:p>
    <w:p>
      <w:pPr>
        <w:spacing w:after="80" w:before="40"/>
      </w:pPr>
      <w:r>
        <w:rPr>
          <w:color w:val="1A1A1A"/>
          <w:sz w:val="21"/>
        </w:rPr>
        <w:t>đại diện cho dân số, như chúng ta thấy trong các cuộc bầu cử.  Bạn có thể gọi đây là vấn đề Montana-Manhattan.</w:t>
      </w:r>
    </w:p>
    <w:p>
      <w:pPr>
        <w:spacing w:after="80" w:before="40"/>
      </w:pPr>
      <w:r>
        <w:rPr>
          <w:color w:val="1A1A1A"/>
          <w:sz w:val="21"/>
        </w:rPr>
        <w:t>Nhiều người sống ở Manhattan hơn, mặc dù  Montana lớn gần gấp 6.400 lần. Một cách khác  để diễn đạt điều này là cho thấy có bao nhiêu người sống trong  một dặm vuông của mỗi nơi. Mỗi chấm đại diện cho  bảy người.</w:t>
      </w:r>
    </w:p>
    <w:p>
      <w:pPr>
        <w:spacing w:after="80" w:before="40"/>
      </w:pPr>
      <w:r>
        <w:rPr>
          <w:color w:val="555555"/>
          <w:sz w:val="16"/>
        </w:rPr>
        <w:t>DỮ KIỆN VÀ SỰ THẬT | 187</w:t>
      </w:r>
    </w:p>
    <w:p>
      <w:r>
        <w:br w:type="page"/>
      </w:r>
    </w:p>
    <w:p>
      <w:pPr>
        <w:spacing w:after="80" w:before="40"/>
      </w:pPr>
      <w:r>
        <w:rPr>
          <w:color w:val="1A1A1A"/>
          <w:sz w:val="21"/>
        </w:rPr>
        <w:t>sự độc lập được vẽ thành một bản đồ và một biểu đồ thanh tỷ lệ đơn giản.</w:t>
      </w:r>
    </w:p>
    <w:p>
      <w:pPr>
        <w:spacing w:after="80" w:before="40"/>
      </w:pPr>
      <w:r>
        <w:rPr>
          <w:color w:val="1A1A1A"/>
          <w:sz w:val="21"/>
        </w:rPr>
        <w:t>thêm sắc thái trở lại dữ liệu, và nó thành công trong việc hạ thấp giá trị của các khu vực rộng lớn có số cử tri tương đối nhỏ, nhưng bạn có phần mất đi cảm giác về định hướng địa lý thực tế. Ví dụ, hãy thử tìm vùng cao nguyên Scotland trên bản đồ này.</w:t>
      </w:r>
    </w:p>
    <w:p>
      <w:pPr>
        <w:spacing w:after="80" w:before="40"/>
      </w:pPr>
      <w:r>
        <w:rPr>
          <w:color w:val="1A1A1A"/>
          <w:sz w:val="21"/>
        </w:rPr>
        <w:t>Về mặt địa lý, có vẻ như khoảng 95% đất nước đã bỏ phiếu không. Nhưng điều trông có vẻ như một chiến thắng áp đảo thực ra không hẳn là một chiều. Chưa đến 5% diện tích đất liền trên bản đồ đại diện cho phiếu đồng ý; 38% cử tri đủ điều kiện đã bỏ phiếu đồng ý. Hãy cân nhắc rằng ở vùng Cao nguyên, khu vực màu đỏ cực bắc rộng lớn trên đất liền Scotland, chỉ có khoảng 166.000 người đã bỏ phiếu tổng cộng—ít hơn số 195.000 người đã bỏ phiếu đồng ý ở Glasgow, một trong những mảnh xanh nhỏ. Phiên bản hình lục giác của bản đồ này là một nỗ lực để thêm một phần của</w:t>
      </w:r>
    </w:p>
    <w:p>
      <w:pPr>
        <w:spacing w:after="80" w:before="40"/>
      </w:pPr>
      <w:r>
        <w:rPr>
          <w:color w:val="1A1A1A"/>
          <w:sz w:val="21"/>
        </w:rPr>
        <w:t>Tuy nhiên, việc rời xa bản đồ lại tái hiện những vấn đề mà bản đồ vốn nhằm giải quyết, bằng cách sử dụng kiến thức về vị trí để làm cho các giá trị dễ tiếp cận hơn. Ví dụ, biểu đồ thanh tỷ lệ dưới đây khiến cho việc ... gần như không thể</w:t>
      </w:r>
    </w:p>
    <w:p>
      <w:pPr>
        <w:spacing w:after="80" w:before="160"/>
      </w:pPr>
      <w:r>
        <w:rPr>
          <w:b/>
          <w:color w:val="1A1A1A"/>
          <w:sz w:val="26"/>
        </w:rPr>
        <w:t>Phiếu bầu cho độc lập</w:t>
      </w:r>
      <w:r>
        <w:br/>
      </w:r>
      <w:r>
        <w:rPr>
          <w:b/>
          <w:color w:val="1A1A1A"/>
          <w:sz w:val="26"/>
        </w:rPr>
        <w:t>Có</w:t>
      </w:r>
    </w:p>
    <w:p>
      <w:pPr>
        <w:spacing w:after="80" w:before="40"/>
      </w:pPr>
      <w:r>
        <w:rPr>
          <w:color w:val="555555"/>
          <w:sz w:val="16"/>
        </w:rPr>
        <w:t>Không</w:t>
      </w:r>
    </w:p>
    <w:p>
      <w:pPr>
        <w:spacing w:before="120" w:after="120"/>
        <w:jc w:val="center"/>
      </w:pPr>
      <w:r>
        <w:drawing>
          <wp:inline xmlns:a="http://schemas.openxmlformats.org/drawingml/2006/main" xmlns:pic="http://schemas.openxmlformats.org/drawingml/2006/picture">
            <wp:extent cx="1552376" cy="2042927"/>
            <wp:docPr id="395" name="Picture 395"/>
            <wp:cNvGraphicFramePr>
              <a:graphicFrameLocks noChangeAspect="1"/>
            </wp:cNvGraphicFramePr>
            <a:graphic>
              <a:graphicData uri="http://schemas.openxmlformats.org/drawingml/2006/picture">
                <pic:pic>
                  <pic:nvPicPr>
                    <pic:cNvPr id="0" name="3219.png"/>
                    <pic:cNvPicPr/>
                  </pic:nvPicPr>
                  <pic:blipFill>
                    <a:blip r:embed="rId373"/>
                    <a:stretch>
                      <a:fillRect/>
                    </a:stretch>
                  </pic:blipFill>
                  <pic:spPr>
                    <a:xfrm>
                      <a:off x="0" y="0"/>
                      <a:ext cx="1552376" cy="2042927"/>
                    </a:xfrm>
                    <a:prstGeom prst="rect"/>
                  </pic:spPr>
                </pic:pic>
              </a:graphicData>
            </a:graphic>
          </wp:inline>
        </w:drawing>
      </w:r>
    </w:p>
    <w:p>
      <w:pPr>
        <w:spacing w:after="80" w:before="160"/>
      </w:pPr>
      <w:r>
        <w:rPr>
          <w:b/>
          <w:color w:val="1A1A1A"/>
          <w:sz w:val="26"/>
        </w:rPr>
        <w:t>Có</w:t>
      </w:r>
      <w:r>
        <w:br/>
      </w:r>
      <w:r>
        <w:rPr>
          <w:b/>
          <w:color w:val="1A1A1A"/>
          <w:sz w:val="26"/>
        </w:rPr>
        <w:t>Không</w:t>
      </w:r>
      <w:r>
        <w:br/>
      </w:r>
      <w:r>
        <w:rPr>
          <w:b/>
          <w:color w:val="1A1A1A"/>
          <w:sz w:val="26"/>
        </w:rPr>
        <w:t>Phiếu bầu cho độc lập</w:t>
      </w:r>
      <w:r>
        <w:br/>
      </w:r>
      <w:r>
        <w:rPr>
          <w:b/>
          <w:color w:val="1A1A1A"/>
          <w:sz w:val="26"/>
        </w:rPr>
        <w:t>HAI GÓC NHÌN VỀ CUỘC TRƯNG CẦU ĐỘC LẬP SCOTLAND</w:t>
      </w:r>
    </w:p>
    <w:p>
      <w:pPr>
        <w:spacing w:after="80" w:before="40"/>
      </w:pPr>
      <w:r>
        <w:rPr>
          <w:color w:val="555555"/>
          <w:sz w:val="16"/>
        </w:rPr>
        <w:t>Aberdeen Aberdeenshire</w:t>
      </w:r>
    </w:p>
    <w:p>
      <w:pPr>
        <w:spacing w:after="80" w:before="40"/>
      </w:pPr>
      <w:r>
        <w:rPr>
          <w:color w:val="555555"/>
          <w:sz w:val="16"/>
        </w:rPr>
        <w:t>Angus Argyll and Bute Clackmannanshire Dumfries and Galloway</w:t>
      </w:r>
    </w:p>
    <w:p>
      <w:pPr>
        <w:spacing w:after="80" w:before="40"/>
      </w:pPr>
      <w:r>
        <w:rPr>
          <w:color w:val="555555"/>
          <w:sz w:val="16"/>
        </w:rPr>
        <w:t>ĐA SỐ PHIẾU BẦU</w:t>
      </w:r>
    </w:p>
    <w:p>
      <w:pPr>
        <w:spacing w:after="80" w:before="40"/>
      </w:pPr>
      <w:r>
        <w:rPr>
          <w:color w:val="555555"/>
          <w:sz w:val="16"/>
        </w:rPr>
        <w:t>Có Không</w:t>
      </w:r>
    </w:p>
    <w:p>
      <w:pPr>
        <w:spacing w:after="80" w:before="40"/>
      </w:pPr>
      <w:r>
        <w:rPr>
          <w:color w:val="555555"/>
          <w:sz w:val="16"/>
        </w:rPr>
        <w:t>Dundee East Ayrshire East Dunbartonshire</w:t>
      </w:r>
    </w:p>
    <w:p>
      <w:pPr>
        <w:spacing w:after="80" w:before="40"/>
      </w:pPr>
      <w:r>
        <w:rPr>
          <w:color w:val="555555"/>
          <w:sz w:val="16"/>
        </w:rPr>
        <w:t>East Lothian East Renfrewshire</w:t>
      </w:r>
    </w:p>
    <w:p>
      <w:pPr>
        <w:spacing w:after="80" w:before="40"/>
      </w:pPr>
      <w:r>
        <w:rPr>
          <w:color w:val="555555"/>
          <w:sz w:val="16"/>
        </w:rPr>
        <w:t>Edinburgh Eilean Siar</w:t>
      </w:r>
    </w:p>
    <w:p>
      <w:pPr>
        <w:spacing w:after="80" w:before="40"/>
      </w:pPr>
      <w:r>
        <w:rPr>
          <w:color w:val="555555"/>
          <w:sz w:val="16"/>
        </w:rPr>
        <w:t>Falkirk</w:t>
      </w:r>
    </w:p>
    <w:p>
      <w:pPr>
        <w:spacing w:after="80" w:before="40"/>
      </w:pPr>
      <w:r>
        <w:rPr>
          <w:color w:val="555555"/>
          <w:sz w:val="16"/>
        </w:rPr>
        <w:t>Scotland</w:t>
      </w:r>
    </w:p>
    <w:p>
      <w:pPr>
        <w:spacing w:after="80" w:before="40"/>
      </w:pPr>
      <w:r>
        <w:rPr>
          <w:color w:val="555555"/>
          <w:sz w:val="16"/>
        </w:rPr>
        <w:t>Fife Glasgow Highland Inverclyde Midlothian</w:t>
      </w:r>
    </w:p>
    <w:p>
      <w:pPr>
        <w:spacing w:after="80" w:before="40"/>
      </w:pPr>
      <w:r>
        <w:rPr>
          <w:color w:val="555555"/>
          <w:sz w:val="16"/>
        </w:rPr>
        <w:t>Moray North Ayrshire North Lanarkshire</w:t>
      </w:r>
    </w:p>
    <w:p>
      <w:pPr>
        <w:spacing w:after="80" w:before="40"/>
      </w:pPr>
      <w:r>
        <w:rPr>
          <w:color w:val="555555"/>
          <w:sz w:val="16"/>
        </w:rPr>
        <w:t>Orkney Perth and Kinross</w:t>
      </w:r>
    </w:p>
    <w:p>
      <w:pPr>
        <w:spacing w:after="80" w:before="40"/>
      </w:pPr>
      <w:r>
        <w:rPr>
          <w:color w:val="555555"/>
          <w:sz w:val="16"/>
        </w:rPr>
        <w:t>NGUỒN: WIKIPEDIA</w:t>
      </w:r>
    </w:p>
    <w:p>
      <w:pPr>
        <w:spacing w:after="80" w:before="40"/>
      </w:pPr>
      <w:r>
        <w:rPr>
          <w:color w:val="555555"/>
          <w:sz w:val="16"/>
        </w:rPr>
        <w:t>Renfrewshire Scottish Borders</w:t>
      </w:r>
    </w:p>
    <w:p>
      <w:pPr>
        <w:spacing w:after="80" w:before="160"/>
      </w:pPr>
      <w:r>
        <w:rPr>
          <w:b/>
          <w:color w:val="1A1A1A"/>
          <w:sz w:val="26"/>
        </w:rPr>
        <w:t>KẾT QUẢ TRƯNG CẦU ĐỘC LẬP SCOTLAND</w:t>
      </w:r>
    </w:p>
    <w:p>
      <w:pPr>
        <w:spacing w:after="80" w:before="40"/>
      </w:pPr>
      <w:r>
        <w:rPr>
          <w:color w:val="555555"/>
          <w:sz w:val="16"/>
        </w:rPr>
        <w:t>Shetland South Ayrshire South Lanarkshire</w:t>
      </w:r>
    </w:p>
    <w:p>
      <w:pPr>
        <w:spacing w:after="80" w:before="40"/>
      </w:pPr>
      <w:r>
        <w:rPr>
          <w:color w:val="555555"/>
          <w:sz w:val="16"/>
        </w:rPr>
        <w:t>TỶ LỆ PHẦN TRĂM PHIẾU BẦU</w:t>
      </w:r>
    </w:p>
    <w:p>
      <w:pPr>
        <w:spacing w:after="80" w:before="40"/>
      </w:pPr>
      <w:r>
        <w:rPr>
          <w:color w:val="555555"/>
          <w:sz w:val="16"/>
        </w:rPr>
        <w:t>Stirling West Dumbartonshire</w:t>
      </w:r>
    </w:p>
    <w:p>
      <w:pPr>
        <w:spacing w:after="80" w:before="40"/>
      </w:pPr>
      <w:r>
        <w:rPr>
          <w:color w:val="555555"/>
          <w:sz w:val="16"/>
        </w:rPr>
        <w:t>38% 47 15</w:t>
      </w:r>
    </w:p>
    <w:p>
      <w:pPr>
        <w:spacing w:after="80" w:before="40"/>
      </w:pPr>
      <w:r>
        <w:rPr>
          <w:color w:val="555555"/>
          <w:sz w:val="16"/>
        </w:rPr>
        <w:t>West Lothian</w:t>
      </w:r>
    </w:p>
    <w:p>
      <w:pPr>
        <w:spacing w:after="80" w:before="40"/>
      </w:pPr>
      <w:r>
        <w:rPr>
          <w:color w:val="555555"/>
          <w:sz w:val="16"/>
        </w:rPr>
        <w:t>Có 1,617,989 phiếu bầu Không 2,001,926 Không bỏ phiếu/không hợp lệ 663,477</w:t>
      </w:r>
    </w:p>
    <w:p>
      <w:pPr>
        <w:spacing w:after="80" w:before="40"/>
      </w:pPr>
      <w:r>
        <w:rPr>
          <w:color w:val="555555"/>
          <w:sz w:val="16"/>
        </w:rPr>
        <w:t>0</w:t>
      </w:r>
    </w:p>
    <w:p>
      <w:pPr>
        <w:spacing w:after="80" w:before="40"/>
      </w:pPr>
      <w:r>
        <w:rPr>
          <w:color w:val="555555"/>
          <w:sz w:val="16"/>
        </w:rPr>
        <w:t>100 200 NGHÌN</w:t>
      </w:r>
    </w:p>
    <w:p>
      <w:pPr>
        <w:spacing w:after="80" w:before="40"/>
      </w:pPr>
      <w:r>
        <w:rPr>
          <w:color w:val="555555"/>
          <w:sz w:val="16"/>
        </w:rPr>
        <w:t>300 400</w:t>
      </w:r>
    </w:p>
    <w:p>
      <w:pPr>
        <w:spacing w:after="80" w:before="40"/>
      </w:pPr>
      <w:r>
        <w:rPr>
          <w:color w:val="555555"/>
          <w:sz w:val="16"/>
        </w:rPr>
        <w:t>NGUỒN: WIKIPEDIA</w:t>
      </w:r>
    </w:p>
    <w:p>
      <w:pPr>
        <w:spacing w:after="80" w:before="40"/>
      </w:pPr>
      <w:r>
        <w:rPr>
          <w:color w:val="555555"/>
          <w:sz w:val="16"/>
        </w:rPr>
        <w:t>NGUỒN: WIKIPEDIA</w:t>
      </w:r>
    </w:p>
    <w:p>
      <w:pPr>
        <w:spacing w:after="80" w:before="40"/>
      </w:pPr>
      <w:r>
        <w:rPr>
          <w:color w:val="555555"/>
          <w:sz w:val="16"/>
        </w:rPr>
        <w:t>188 | Tinh chỉnh</w:t>
      </w:r>
    </w:p>
    <w:p>
      <w:r>
        <w:br w:type="page"/>
      </w:r>
    </w:p>
    <w:p>
      <w:pPr>
        <w:spacing w:after="80" w:before="40"/>
      </w:pPr>
      <w:r>
        <w:rPr>
          <w:color w:val="1A1A1A"/>
          <w:sz w:val="21"/>
        </w:rPr>
        <w:t>Kết nối các địa điểm với giá trị một cách nhanh chóng hoặc để đưa ra các ước tính theo khu vực.</w:t>
      </w:r>
    </w:p>
    <w:p>
      <w:pPr>
        <w:spacing w:after="80" w:before="40"/>
      </w:pPr>
      <w:r>
        <w:rPr>
          <w:color w:val="1A1A1A"/>
          <w:sz w:val="21"/>
        </w:rPr>
        <w:t>Các biểu diễn chính xác hơn về dữ liệu dẫn đến thông tin địa lý kém dễ tiếp cận hơn. Ngược lại, các bản đồ tốt thường làm sai lệch giá trị dữ liệu. Nghịch lý này đã làm đau đầu các nhà thiết kế, nhà bản đồ học và nhà khoa học dữ liệu trong một thời gian, và họ tiếp tục tìm kiếm giải pháp cho thách thức này; chưa có giải pháp nào được coi là tiêu chuẩn.</w:t>
      </w:r>
    </w:p>
    <w:p>
      <w:pPr>
        <w:spacing w:after="80" w:before="40"/>
      </w:pPr>
      <w:r>
        <w:rPr>
          <w:color w:val="1A1A1A"/>
          <w:sz w:val="21"/>
        </w:rPr>
        <w:t>Bản đồ lưới cung cấp một giải pháp thay thế. Trong bản đồ lưới, mỗi khu vực được chỉ định một kích thước bằng nhau và được đặt gần đúng theo vị trí mà chúng ta tưởng tượng nó nằm trên một bản đồ địa lý thông thường. Một số sử dụng hình vuông, một số hình lục giác, và một số sử dụng hình lục giác ghép mà tất cả có cùng diện tích nhưng có thể thay đổi hình dạng, như được hiển thị ở đây.10 Vẫn mất nhiều công sức hơn để xác định vị trí trên các lưới này so với bản đồ thông thường. Ví dụ, hãy tìm New York trong bản đồ lưới này. Khi tôi tìm Texas, tôi tìm thấy Louisiana.</w:t>
      </w:r>
    </w:p>
    <w:p>
      <w:pPr>
        <w:spacing w:after="80" w:before="160"/>
      </w:pPr>
      <w:r>
        <w:rPr>
          <w:b/>
          <w:color w:val="1A1A1A"/>
          <w:sz w:val="26"/>
        </w:rPr>
        <w:t>DÂN SỐ HOA KỲ THEO HẠT</w:t>
      </w:r>
    </w:p>
    <w:p>
      <w:pPr>
        <w:spacing w:before="120" w:after="120"/>
        <w:jc w:val="center"/>
      </w:pPr>
      <w:r>
        <w:drawing>
          <wp:inline xmlns:a="http://schemas.openxmlformats.org/drawingml/2006/main" xmlns:pic="http://schemas.openxmlformats.org/drawingml/2006/picture">
            <wp:extent cx="2667134" cy="279769"/>
            <wp:docPr id="396" name="Picture 396"/>
            <wp:cNvGraphicFramePr>
              <a:graphicFrameLocks noChangeAspect="1"/>
            </wp:cNvGraphicFramePr>
            <a:graphic>
              <a:graphicData uri="http://schemas.openxmlformats.org/drawingml/2006/picture">
                <pic:pic>
                  <pic:nvPicPr>
                    <pic:cNvPr id="0" name="3236.png"/>
                    <pic:cNvPicPr/>
                  </pic:nvPicPr>
                  <pic:blipFill>
                    <a:blip r:embed="rId374"/>
                    <a:stretch>
                      <a:fillRect/>
                    </a:stretch>
                  </pic:blipFill>
                  <pic:spPr>
                    <a:xfrm>
                      <a:off x="0" y="0"/>
                      <a:ext cx="2667134" cy="27976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775891" cy="434703"/>
            <wp:docPr id="397" name="Picture 397"/>
            <wp:cNvGraphicFramePr>
              <a:graphicFrameLocks noChangeAspect="1"/>
            </wp:cNvGraphicFramePr>
            <a:graphic>
              <a:graphicData uri="http://schemas.openxmlformats.org/drawingml/2006/picture">
                <pic:pic>
                  <pic:nvPicPr>
                    <pic:cNvPr id="0" name="3235.png"/>
                    <pic:cNvPicPr/>
                  </pic:nvPicPr>
                  <pic:blipFill>
                    <a:blip r:embed="rId375"/>
                    <a:stretch>
                      <a:fillRect/>
                    </a:stretch>
                  </pic:blipFill>
                  <pic:spPr>
                    <a:xfrm>
                      <a:off x="0" y="0"/>
                      <a:ext cx="2775891" cy="43470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586861" cy="615623"/>
            <wp:docPr id="398" name="Picture 398"/>
            <wp:cNvGraphicFramePr>
              <a:graphicFrameLocks noChangeAspect="1"/>
            </wp:cNvGraphicFramePr>
            <a:graphic>
              <a:graphicData uri="http://schemas.openxmlformats.org/drawingml/2006/picture">
                <pic:pic>
                  <pic:nvPicPr>
                    <pic:cNvPr id="0" name="3233.png"/>
                    <pic:cNvPicPr/>
                  </pic:nvPicPr>
                  <pic:blipFill>
                    <a:blip r:embed="rId376"/>
                    <a:stretch>
                      <a:fillRect/>
                    </a:stretch>
                  </pic:blipFill>
                  <pic:spPr>
                    <a:xfrm>
                      <a:off x="0" y="0"/>
                      <a:ext cx="2586861" cy="61562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542841" cy="323295"/>
            <wp:docPr id="399" name="Picture 399"/>
            <wp:cNvGraphicFramePr>
              <a:graphicFrameLocks noChangeAspect="1"/>
            </wp:cNvGraphicFramePr>
            <a:graphic>
              <a:graphicData uri="http://schemas.openxmlformats.org/drawingml/2006/picture">
                <pic:pic>
                  <pic:nvPicPr>
                    <pic:cNvPr id="0" name="3234.png"/>
                    <pic:cNvPicPr/>
                  </pic:nvPicPr>
                  <pic:blipFill>
                    <a:blip r:embed="rId377"/>
                    <a:stretch>
                      <a:fillRect/>
                    </a:stretch>
                  </pic:blipFill>
                  <pic:spPr>
                    <a:xfrm>
                      <a:off x="0" y="0"/>
                      <a:ext cx="2542841" cy="323295"/>
                    </a:xfrm>
                    <a:prstGeom prst="rect"/>
                  </pic:spPr>
                </pic:pic>
              </a:graphicData>
            </a:graphic>
          </wp:inline>
        </w:drawing>
      </w:r>
    </w:p>
    <w:p>
      <w:pPr>
        <w:spacing w:after="80" w:before="40"/>
      </w:pPr>
      <w:r>
        <w:rPr>
          <w:color w:val="1A1A1A"/>
          <w:sz w:val="21"/>
        </w:rPr>
        <w:t>Các bản đồ khác sử dụng các vòng tròn tỷ lệ đè lên các tiểu bang, có thể gây ấn tượng, nhưng khó sử dụng nếu có quá nhiều vòng tròn đè lên nhau và vẫn khó so sánh giữa các vòng tròn cách biệt về mặt địa lý, chẳng hạn như Washington State và Maine (và nếu các giá trị được mã hóa trong các vòng tròn có dải rộng, chúng có thể trở nên quá chênh lệch về kích thước). Một số sử dụng các thanh ba chiều nhô lên từ các khu vực địa lý. Chúng cũng có thể gây ấn tượng, nhưng so sánh giá trị dưới dạng này rất khó; chúng thường được triển khai tốt nhất khi một khu vực địa lý có giá trị lớn nổi bật thu hút mắt.</w:t>
      </w:r>
    </w:p>
    <w:p>
      <w:pPr>
        <w:spacing w:before="120" w:after="120"/>
        <w:jc w:val="center"/>
      </w:pPr>
      <w:r>
        <w:drawing>
          <wp:inline xmlns:a="http://schemas.openxmlformats.org/drawingml/2006/main" xmlns:pic="http://schemas.openxmlformats.org/drawingml/2006/picture">
            <wp:extent cx="2123350" cy="29409"/>
            <wp:docPr id="400" name="Picture 400"/>
            <wp:cNvGraphicFramePr>
              <a:graphicFrameLocks noChangeAspect="1"/>
            </wp:cNvGraphicFramePr>
            <a:graphic>
              <a:graphicData uri="http://schemas.openxmlformats.org/drawingml/2006/picture">
                <pic:pic>
                  <pic:nvPicPr>
                    <pic:cNvPr id="0" name="3240.png"/>
                    <pic:cNvPicPr/>
                  </pic:nvPicPr>
                  <pic:blipFill>
                    <a:blip r:embed="rId378"/>
                    <a:stretch>
                      <a:fillRect/>
                    </a:stretch>
                  </pic:blipFill>
                  <pic:spPr>
                    <a:xfrm>
                      <a:off x="0" y="0"/>
                      <a:ext cx="2123350" cy="2940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26928" cy="273701"/>
            <wp:docPr id="401" name="Picture 401"/>
            <wp:cNvGraphicFramePr>
              <a:graphicFrameLocks noChangeAspect="1"/>
            </wp:cNvGraphicFramePr>
            <a:graphic>
              <a:graphicData uri="http://schemas.openxmlformats.org/drawingml/2006/picture">
                <pic:pic>
                  <pic:nvPicPr>
                    <pic:cNvPr id="0" name="3239.png"/>
                    <pic:cNvPicPr/>
                  </pic:nvPicPr>
                  <pic:blipFill>
                    <a:blip r:embed="rId379"/>
                    <a:stretch>
                      <a:fillRect/>
                    </a:stretch>
                  </pic:blipFill>
                  <pic:spPr>
                    <a:xfrm>
                      <a:off x="0" y="0"/>
                      <a:ext cx="2226928" cy="273701"/>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13980" cy="422895"/>
            <wp:docPr id="402" name="Picture 402"/>
            <wp:cNvGraphicFramePr>
              <a:graphicFrameLocks noChangeAspect="1"/>
            </wp:cNvGraphicFramePr>
            <a:graphic>
              <a:graphicData uri="http://schemas.openxmlformats.org/drawingml/2006/picture">
                <pic:pic>
                  <pic:nvPicPr>
                    <pic:cNvPr id="0" name="3238.png"/>
                    <pic:cNvPicPr/>
                  </pic:nvPicPr>
                  <pic:blipFill>
                    <a:blip r:embed="rId380"/>
                    <a:stretch>
                      <a:fillRect/>
                    </a:stretch>
                  </pic:blipFill>
                  <pic:spPr>
                    <a:xfrm>
                      <a:off x="0" y="0"/>
                      <a:ext cx="2213980" cy="422895"/>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731520" cy="1030102"/>
            <wp:docPr id="403" name="Picture 403"/>
            <wp:cNvGraphicFramePr>
              <a:graphicFrameLocks noChangeAspect="1"/>
            </wp:cNvGraphicFramePr>
            <a:graphic>
              <a:graphicData uri="http://schemas.openxmlformats.org/drawingml/2006/picture">
                <pic:pic>
                  <pic:nvPicPr>
                    <pic:cNvPr id="0" name="3241.png"/>
                    <pic:cNvPicPr/>
                  </pic:nvPicPr>
                  <pic:blipFill>
                    <a:blip r:embed="rId381"/>
                    <a:stretch>
                      <a:fillRect/>
                    </a:stretch>
                  </pic:blipFill>
                  <pic:spPr>
                    <a:xfrm>
                      <a:off x="0" y="0"/>
                      <a:ext cx="731520" cy="103010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25633" cy="727372"/>
            <wp:docPr id="404" name="Picture 404"/>
            <wp:cNvGraphicFramePr>
              <a:graphicFrameLocks noChangeAspect="1"/>
            </wp:cNvGraphicFramePr>
            <a:graphic>
              <a:graphicData uri="http://schemas.openxmlformats.org/drawingml/2006/picture">
                <pic:pic>
                  <pic:nvPicPr>
                    <pic:cNvPr id="0" name="3237.png"/>
                    <pic:cNvPicPr/>
                  </pic:nvPicPr>
                  <pic:blipFill>
                    <a:blip r:embed="rId382"/>
                    <a:stretch>
                      <a:fillRect/>
                    </a:stretch>
                  </pic:blipFill>
                  <pic:spPr>
                    <a:xfrm>
                      <a:off x="0" y="0"/>
                      <a:ext cx="2225633" cy="727372"/>
                    </a:xfrm>
                    <a:prstGeom prst="rect"/>
                  </pic:spPr>
                </pic:pic>
              </a:graphicData>
            </a:graphic>
          </wp:inline>
        </w:drawing>
      </w:r>
    </w:p>
    <w:p>
      <w:pPr>
        <w:spacing w:after="80" w:before="40"/>
      </w:pPr>
      <w:r>
        <w:rPr>
          <w:color w:val="555555"/>
          <w:sz w:val="16"/>
        </w:rPr>
        <w:t>3M 3M</w:t>
      </w:r>
    </w:p>
    <w:p>
      <w:pPr>
        <w:spacing w:after="80" w:before="40"/>
      </w:pPr>
      <w:r>
        <w:rPr>
          <w:color w:val="555555"/>
          <w:sz w:val="16"/>
        </w:rPr>
        <w:t>1M</w:t>
      </w:r>
    </w:p>
    <w:p>
      <w:pPr>
        <w:spacing w:after="80" w:before="40"/>
      </w:pPr>
      <w:r>
        <w:rPr>
          <w:color w:val="555555"/>
          <w:sz w:val="16"/>
        </w:rPr>
        <w:t>1M</w:t>
      </w:r>
    </w:p>
    <w:p>
      <w:pPr>
        <w:spacing w:before="120" w:after="120"/>
        <w:jc w:val="center"/>
      </w:pPr>
      <w:r>
        <w:drawing>
          <wp:inline xmlns:a="http://schemas.openxmlformats.org/drawingml/2006/main" xmlns:pic="http://schemas.openxmlformats.org/drawingml/2006/picture">
            <wp:extent cx="731520" cy="909940"/>
            <wp:docPr id="405" name="Picture 405"/>
            <wp:cNvGraphicFramePr>
              <a:graphicFrameLocks noChangeAspect="1"/>
            </wp:cNvGraphicFramePr>
            <a:graphic>
              <a:graphicData uri="http://schemas.openxmlformats.org/drawingml/2006/picture">
                <pic:pic>
                  <pic:nvPicPr>
                    <pic:cNvPr id="0" name="3242.png"/>
                    <pic:cNvPicPr/>
                  </pic:nvPicPr>
                  <pic:blipFill>
                    <a:blip r:embed="rId383"/>
                    <a:stretch>
                      <a:fillRect/>
                    </a:stretch>
                  </pic:blipFill>
                  <pic:spPr>
                    <a:xfrm>
                      <a:off x="0" y="0"/>
                      <a:ext cx="731520" cy="909940"/>
                    </a:xfrm>
                    <a:prstGeom prst="rect"/>
                  </pic:spPr>
                </pic:pic>
              </a:graphicData>
            </a:graphic>
          </wp:inline>
        </w:drawing>
      </w:r>
    </w:p>
    <w:p>
      <w:pPr>
        <w:spacing w:after="80" w:before="40"/>
      </w:pPr>
      <w:r>
        <w:rPr>
          <w:color w:val="555555"/>
          <w:sz w:val="16"/>
        </w:rPr>
        <w:t>NGUỒN: MIKE BOSTOCK; HTTPS://BOST.OCKS.ORG/MIKE/BUBBLE-MAP/</w:t>
      </w:r>
    </w:p>
    <w:p>
      <w:pPr>
        <w:spacing w:after="80" w:before="40"/>
      </w:pPr>
      <w:r>
        <w:rPr>
          <w:color w:val="555555"/>
          <w:sz w:val="16"/>
        </w:rPr>
        <w:t>DỮ KIỆN VÀ SỰ THẬT  | 189</w:t>
      </w:r>
    </w:p>
    <w:p>
      <w:r>
        <w:br w:type="page"/>
      </w:r>
    </w:p>
    <w:p>
      <w:pPr>
        <w:spacing w:after="80" w:before="40"/>
      </w:pPr>
      <w:r>
        <w:rPr>
          <w:color w:val="1A1A1A"/>
          <w:sz w:val="21"/>
        </w:rPr>
        <w:t>Đối với những người quen sử dụng chúng, biểu đồ hộp và râu (box-and-whisker plots) là ổn, nhưng hầu hết khán giả không hiểu chúng dễ dàng.</w:t>
      </w:r>
    </w:p>
    <w:p>
      <w:pPr>
        <w:spacing w:after="80" w:before="40"/>
      </w:pPr>
      <w:r>
        <w:rPr>
          <w:color w:val="1A1A1A"/>
          <w:sz w:val="21"/>
        </w:rPr>
        <w:t>Những nỗ lực này ít sai lệch hơn so với những cách sử dụng diện tích thực để mã hóa các biến khác, nhưng chúng cũng vi phạm một quy ước sâu sắc trong đầu chúng ta— hình dạng của thế giới— và khiến chúng ta làm việc vất vả hơn, đôi khi khó hơn nhiều, để tìm thấy thứ chúng ta đang tìm kiếm. Điều đó có thể gây khó chịu và do đó kém thuyết phục hơn.</w:t>
      </w:r>
    </w:p>
    <w:p>
      <w:pPr>
        <w:spacing w:after="80" w:before="40"/>
      </w:pPr>
      <w:r>
        <w:rPr>
          <w:color w:val="1A1A1A"/>
          <w:sz w:val="21"/>
        </w:rPr>
        <w:t>Một cách tiếp cận khác là thay đổi đường liền thành đường chấm chấm, hoặc đường bán trong suốt khi dữ liệu thực trở thành dữ liệu dự báo, báo hiệu rằng chúng ta nghĩ điều này sắp xảy ra hoặc theo quỹ đạo hiện tại, đây là điều sẽ xảy ra, nhưng nó chưa xảy ra. Một lần nữa, điều này có thể được hiển thị dưới dạng nhiều kịch bản.</w:t>
      </w:r>
    </w:p>
    <w:p>
      <w:pPr>
        <w:spacing w:after="80" w:before="120"/>
      </w:pPr>
      <w:r>
        <w:rPr>
          <w:b/>
          <w:color w:val="1A1A1A"/>
          <w:sz w:val="23"/>
        </w:rPr>
        <w:t>Sự không chắc chắn: Nghịch lý của việc thể hiện những tương lai tiềm năng. Làm thế nào để bạn cho thấy điều gì chưa xảy ra, và có thể sẽ không xảy ra? Nghịch lý của các biểu đồ thể hiện sự không chắc chắn là chúng buộc bạn phải xác định trực quan điều chưa được xác định. Bạn phải cho thấy điều có thể xảy ra, nhưng chính hành động thể hiện đó lại làm cho nó có vẻ như là thật. Con người gặp khó khăn khi xử lý xác suất. Kết hợp với độ xác thực cao của trực quan hóa dữ liệu — khi chúng ta thấy mọi thứ được biểu đồ hóa, chúng dường như phản ánh một thực tế đúng — và bạn sẽ đối mặt với một thách thức lớn: làm cho sự không chắc chắn trở nên hữu hình mà không làm cho nó có vẻ chắc chắn.</w:t>
      </w:r>
    </w:p>
    <w:p>
      <w:pPr>
        <w:spacing w:after="80" w:before="40"/>
      </w:pPr>
      <w:r>
        <w:rPr>
          <w:color w:val="1A1A1A"/>
          <w:sz w:val="21"/>
        </w:rPr>
        <w:t>Một cách tiếp cận phổ biến nhất là cái mà đôi khi được gọi là “biểu đồ quạt” (fan chart) vì cách phạm vi kết quả tỏa ra như hình cái quạt, giống như biểu đồ drone ở trang bên. Dải dữ liệu có màu nhạt hơn xung quanh đường “xu hướng dự kiến nhất” đại diện cho phạm vi các kết quả có thể xảy ra. Trong một số biểu đồ, độ bão hòa của màu không chắc chắn đậm hơn khi xác suất tăng và nhạt hơn khi xác suất giảm — một cách thông minh để biểu thị khả năng xảy ra bằng heuristic (phương pháp phỏng đoán) của não bộ rằng khi màu nhạt dần, giá trị cũng nhạt theo.</w:t>
      </w:r>
    </w:p>
    <w:p>
      <w:pPr>
        <w:spacing w:after="80" w:before="120"/>
      </w:pPr>
      <w:r>
        <w:rPr>
          <w:b/>
          <w:color w:val="1A1A1A"/>
          <w:sz w:val="23"/>
        </w:rPr>
        <w:t>Tại sao nó có thể hiệu quả. Điều này không có nghĩa là chúng ta không nên trực quan hóa sự không chắc chắn. Đó là một cách rất hữu ích để thảo luận về nhiều tương lai tiềm năng và phạm vi các kết quả có thể xảy ra. Nó hiệu quả nhất khi có một số sự chắc chắn trong phạm vi các khả năng, và thậm chí hiệu quả hơn nếu bạn có thể gán xác suất cho những kết quả tiềm năng đó. Cách tiếp cận hàn lâm kinh điển là biểu đồ hộp và râu (box-and-whisker plot) hiển thị một phạm vi nhất định dưới dạng thanh và các đường kéo dài từ hai bên để thể hiện toàn bộ phạm vi kết quả tiềm năng. Đối với các nhà thống kê và những người</w:t>
      </w:r>
    </w:p>
    <w:p>
      <w:pPr>
        <w:spacing w:after="80" w:before="120"/>
      </w:pPr>
      <w:r>
        <w:rPr>
          <w:b/>
          <w:color w:val="1A1A1A"/>
          <w:sz w:val="23"/>
        </w:rPr>
        <w:t>Tại sao nó có thể gây hiểu lầm. Không thể tránh khỏi thực tế rằng việc vẽ biểu đồ sự không chắc chắn tạo cho nó một lớp vỏ của sự chắc chắn. Ví dụ, hãy nhìn lại bản đồ drone. Dự báo cao cực kỳ khó xảy ra. Giả sử nó có xác suất một phần nghìn. Và giả sử dự báo cơ sở có xác suất một phần năm. Bạn có cảm nhận được rằng dự báo cao có khả năng xảy ra thấp hơn 200 lần so với dự báo cơ sở từ biểu đồ này không? Bạn có thể nói “thấp hơn 200 lần” trông như thế nào không?</w:t>
      </w:r>
    </w:p>
    <w:p>
      <w:pPr>
        <w:spacing w:after="80" w:before="40"/>
      </w:pPr>
      <w:r>
        <w:rPr>
          <w:color w:val="555555"/>
          <w:sz w:val="16"/>
        </w:rPr>
        <w:t>190 | Tinh chỉnh</w:t>
      </w:r>
    </w:p>
    <w:p>
      <w:r>
        <w:br w:type="page"/>
      </w:r>
    </w:p>
    <w:p>
      <w:pPr>
        <w:spacing w:after="80" w:before="160"/>
      </w:pPr>
      <w:r>
        <w:rPr>
          <w:b/>
          <w:color w:val="1A1A1A"/>
          <w:sz w:val="26"/>
        </w:rPr>
        <w:t>DRONE THƯƠNG MẠI SẮP CẤT CÁNH</w:t>
      </w:r>
    </w:p>
    <w:p>
      <w:pPr>
        <w:spacing w:after="80" w:before="40"/>
      </w:pPr>
      <w:r>
        <w:rPr>
          <w:color w:val="1A1A1A"/>
          <w:sz w:val="21"/>
        </w:rPr>
        <w:t>Việc thể hiện sự không chắc chắn một cách chính xác như vậy gây ra sự lo lắng và bực bội cho người xem biểu đồ. Nổi tiếng trong cuộc bầu cử năm 2016, tờ New York Times đã dùng một cây kim trên tỷ lệ phiếu bầu của mỗi ứng viên, giống như đồng hồ đo áp suất. Cây kim dao động khi kết quả đến để thể hiện sự không chắc chắn trong kết quả. Những chuyển động điên cuồng sang trái và phải không phản ánh bất kỳ giá trị xác suất thực nào, mặc dù cây kim nằm trên các giá trị dữ liệu thực. Nó chỉ nhằm ẩn dụ cho "sự không chắc chắn". Đồng hồ đo chỉ tạo ra sự bối rối, phàn nàn, tức giận và lo lắng.</w:t>
      </w:r>
    </w:p>
    <w:p>
      <w:pPr>
        <w:spacing w:after="80" w:before="40"/>
      </w:pPr>
      <w:r>
        <w:rPr>
          <w:color w:val="555555"/>
          <w:sz w:val="16"/>
        </w:rPr>
        <w:t>HÀNG TRIỆU DRONE</w:t>
      </w:r>
    </w:p>
    <w:p>
      <w:pPr>
        <w:spacing w:after="80" w:before="40"/>
      </w:pPr>
      <w:r>
        <w:rPr>
          <w:color w:val="555555"/>
          <w:sz w:val="16"/>
        </w:rPr>
        <w:t>Dự báo cao</w:t>
      </w:r>
    </w:p>
    <w:p>
      <w:pPr>
        <w:spacing w:after="80" w:before="40"/>
      </w:pPr>
      <w:r>
        <w:rPr>
          <w:color w:val="555555"/>
          <w:sz w:val="16"/>
        </w:rPr>
        <w:t>1.5</w:t>
      </w:r>
    </w:p>
    <w:p>
      <w:pPr>
        <w:spacing w:after="80" w:before="40"/>
      </w:pPr>
      <w:r>
        <w:rPr>
          <w:color w:val="555555"/>
          <w:sz w:val="16"/>
        </w:rPr>
        <w:t>1.0</w:t>
      </w:r>
    </w:p>
    <w:p>
      <w:pPr>
        <w:spacing w:after="80" w:before="40"/>
      </w:pPr>
      <w:r>
        <w:rPr>
          <w:color w:val="555555"/>
          <w:sz w:val="16"/>
        </w:rPr>
        <w:t>Dự báo cơ sở</w:t>
      </w:r>
    </w:p>
    <w:p>
      <w:pPr>
        <w:spacing w:after="80" w:before="40"/>
      </w:pPr>
      <w:r>
        <w:rPr>
          <w:color w:val="555555"/>
          <w:sz w:val="16"/>
        </w:rPr>
        <w:t>0.5</w:t>
      </w:r>
    </w:p>
    <w:p>
      <w:pPr>
        <w:spacing w:after="80" w:before="40"/>
      </w:pPr>
      <w:r>
        <w:rPr>
          <w:color w:val="555555"/>
          <w:sz w:val="16"/>
        </w:rPr>
        <w:t>Dự báo thấp</w:t>
      </w:r>
    </w:p>
    <w:p>
      <w:pPr>
        <w:spacing w:after="80" w:before="40"/>
      </w:pPr>
      <w:r>
        <w:rPr>
          <w:color w:val="555555"/>
          <w:sz w:val="16"/>
        </w:rPr>
        <w:t>0</w:t>
      </w:r>
    </w:p>
    <w:p>
      <w:pPr>
        <w:spacing w:after="80" w:before="40"/>
      </w:pPr>
      <w:r>
        <w:rPr>
          <w:color w:val="1A1A1A"/>
          <w:sz w:val="21"/>
        </w:rPr>
        <w:t>Đại dịch đã trở thành một bài học lớn về những vấn đề trong việc trực quan hóa sự không chắc chắn. Việc vẽ biểu đồ số ca tử vong tiềm năng trong một tình huống biến động như vậy là một nhiệm vụ bấp bênh, ngay cả khi có xác suất đi kèm với các kết quả. Các chuyên gia đã vô cùng hy vọng rằng việc trực quan hóa những hậu quả nghiêm trọng tiềm ẩn sẽ thay đổi hành động của mọi người để giảm thiểu những kết cục xấu.</w:t>
      </w:r>
    </w:p>
    <w:p>
      <w:pPr>
        <w:spacing w:after="80" w:before="40"/>
      </w:pPr>
      <w:r>
        <w:rPr>
          <w:color w:val="555555"/>
          <w:sz w:val="16"/>
        </w:rPr>
        <w:t>2021 2020 2019 2018 2017 2016</w:t>
      </w:r>
    </w:p>
    <w:p>
      <w:pPr>
        <w:spacing w:after="80" w:before="40"/>
      </w:pPr>
      <w:r>
        <w:rPr>
          <w:color w:val="555555"/>
          <w:sz w:val="16"/>
        </w:rPr>
        <w:t>NGUỒN: FAA</w:t>
      </w:r>
    </w:p>
    <w:p>
      <w:pPr>
        <w:spacing w:after="80" w:before="160"/>
      </w:pPr>
      <w:r>
        <w:rPr>
          <w:b/>
          <w:color w:val="1A1A1A"/>
          <w:sz w:val="26"/>
        </w:rPr>
        <w:t>DỰ BÁO SỐ CA TỬ VONG HÀNG NGÀY DO COVID-19</w:t>
      </w:r>
    </w:p>
    <w:p>
      <w:pPr>
        <w:spacing w:after="80" w:before="40"/>
      </w:pPr>
      <w:r>
        <w:rPr>
          <w:color w:val="555555"/>
          <w:sz w:val="16"/>
        </w:rPr>
        <w:t>4,500 Dự báo</w:t>
      </w:r>
    </w:p>
    <w:p>
      <w:pPr>
        <w:spacing w:after="80" w:before="40"/>
      </w:pPr>
      <w:r>
        <w:rPr>
          <w:color w:val="555555"/>
          <w:sz w:val="16"/>
        </w:rPr>
        <w:t>Dự báo cao</w:t>
      </w:r>
    </w:p>
    <w:p>
      <w:pPr>
        <w:spacing w:after="80" w:before="40"/>
      </w:pPr>
      <w:r>
        <w:rPr>
          <w:color w:val="555555"/>
          <w:sz w:val="16"/>
        </w:rPr>
        <w:t>Dự báo cơ sở</w:t>
      </w:r>
    </w:p>
    <w:p>
      <w:pPr>
        <w:spacing w:after="80" w:before="40"/>
      </w:pPr>
      <w:r>
        <w:rPr>
          <w:color w:val="555555"/>
          <w:sz w:val="16"/>
        </w:rPr>
        <w:t>Dự báo thấp</w:t>
      </w:r>
    </w:p>
    <w:p>
      <w:pPr>
        <w:spacing w:after="80" w:before="40"/>
      </w:pPr>
      <w:r>
        <w:rPr>
          <w:color w:val="555555"/>
          <w:sz w:val="16"/>
        </w:rPr>
        <w:t>3,500</w:t>
      </w:r>
    </w:p>
    <w:p>
      <w:pPr>
        <w:spacing w:after="80" w:before="40"/>
      </w:pPr>
      <w:r>
        <w:rPr>
          <w:color w:val="1A1A1A"/>
          <w:sz w:val="21"/>
        </w:rPr>
        <w:t>Nhưng những biểu đồ như vậy cũng gây ra lo lắng vì nó biến "kịch bản xấu nhất" thành hiện thực — chỉ riêng hành động trực quan hóa một điều như vậy cũng ảnh hưởng đến khán giả theo những cách có thể không tương xứng với những gì dữ liệu gợi ý là có khả năng xảy ra.</w:t>
      </w:r>
    </w:p>
    <w:p>
      <w:pPr>
        <w:spacing w:after="80" w:before="40"/>
      </w:pPr>
      <w:r>
        <w:rPr>
          <w:color w:val="555555"/>
          <w:sz w:val="16"/>
        </w:rPr>
        <w:t>2,500</w:t>
      </w:r>
    </w:p>
    <w:p>
      <w:pPr>
        <w:spacing w:after="80" w:before="40"/>
      </w:pPr>
      <w:r>
        <w:rPr>
          <w:color w:val="555555"/>
          <w:sz w:val="16"/>
        </w:rPr>
        <w:t>1,500</w:t>
      </w:r>
    </w:p>
    <w:p>
      <w:pPr>
        <w:spacing w:after="80" w:before="40"/>
      </w:pPr>
      <w:r>
        <w:rPr>
          <w:color w:val="555555"/>
          <w:sz w:val="16"/>
        </w:rPr>
        <w:t>500</w:t>
      </w:r>
    </w:p>
    <w:p>
      <w:pPr>
        <w:spacing w:after="80" w:before="40"/>
      </w:pPr>
      <w:r>
        <w:rPr>
          <w:color w:val="1A1A1A"/>
          <w:sz w:val="21"/>
        </w:rPr>
        <w:t>Điều này cũng đúng với một kiểu trực quan hóa sự không chắc chắn kinh điển khác, đó là bản đồ dự báo đường đi của bão. Những bản đồ như vậy được sử dụng rộng rãi như</w:t>
      </w:r>
    </w:p>
    <w:p>
      <w:pPr>
        <w:spacing w:after="80" w:before="40"/>
      </w:pPr>
      <w:r>
        <w:rPr>
          <w:color w:val="555555"/>
          <w:sz w:val="16"/>
        </w:rPr>
        <w:t>Tháng 3 '20 Tháng 4 Tháng 5 Tháng 6 Tháng 7 Tháng 8</w:t>
      </w:r>
    </w:p>
    <w:p>
      <w:pPr>
        <w:spacing w:after="80" w:before="40"/>
      </w:pPr>
      <w:r>
        <w:rPr>
          <w:color w:val="555555"/>
          <w:sz w:val="16"/>
        </w:rPr>
        <w:t>NGUỒN: MÔ HÌNH 2020, INSTITUTE FOR HEALTH METRICS AND EVALUATION</w:t>
      </w:r>
    </w:p>
    <w:p>
      <w:pPr>
        <w:spacing w:after="80" w:before="40"/>
      </w:pPr>
      <w:r>
        <w:rPr>
          <w:color w:val="555555"/>
          <w:sz w:val="16"/>
        </w:rPr>
        <w:t>SỰ KIỆN VÀ SỰ THẬT | 191</w:t>
      </w:r>
    </w:p>
    <w:p>
      <w:r>
        <w:br w:type="page"/>
      </w:r>
    </w:p>
    <w:p>
      <w:pPr>
        <w:spacing w:after="80" w:before="40"/>
      </w:pPr>
      <w:r>
        <w:rPr>
          <w:color w:val="1A1A1A"/>
          <w:sz w:val="21"/>
        </w:rPr>
        <w:t>Các cơn bão ập vào đất liền. Thường thì chúng được mô phỏng chuyển động. Nhưng chúng đưa ra một loạt các vấn đề có thể khiến chúng đánh lừa.11 Ví dụ, các hình dưới đây cho thấy hai cách tiếp cận. Các đường vẽ phun không cho tôi cảm nhận gì về khả năng xảy ra của bất kỳ con đường nào trong số này. Điều gì xảy ra nếu đường cong quay trở lại Mississippi có 90% khả năng xảy ra và tất cả các đường khác gộp lại có 10% khả năng? Hơn nữa, tôi không hiểu rõ khu vực nào sẽ bị ảnh hưởng. Đường đi của cơn bão ít quan trọng với tôi với tư cách là người dùng hình ảnh hơn so với vùng nó sẽ tàn phá.</w:t>
      </w:r>
    </w:p>
    <w:p>
      <w:pPr>
        <w:spacing w:after="80" w:before="40"/>
      </w:pPr>
      <w:r>
        <w:rPr>
          <w:color w:val="1A1A1A"/>
          <w:sz w:val="21"/>
        </w:rPr>
        <w:t>Vậy, cái thứ hai khắc phục điều đó, đúng không? Thực ra không. Đó là một mô tả rõ ràng hơn về xác suất— tôi thấy con đường có khả năng xảy ra cao nhất và sau đó vùng tô đậm là tất cả các con đường khác, nhưng cái hình nón đó trông giống như khu vực mà cơn bão sẽ ảnh hưởng. Tôi thấy một con đường và vùng ảnh hưởng của cơn bão lớn dần khi nó đổ bộ, trong khi thực tế đó không phải là điều nó muốn biểu thị. Những quyết định trực quan này có hậu quả thực sự. Khi cơn bão Ian đổ bộ Florida, mọi người đã quyết định ở lại hoặc sơ tán dựa trên những gì họ thấy trong một biểu đồ hình nón tương tự— nhầm tưởng rằng hình ảnh cho thấy khu vực nào sẽ</w:t>
      </w:r>
    </w:p>
    <w:p>
      <w:pPr>
        <w:spacing w:before="120" w:after="120"/>
        <w:jc w:val="center"/>
      </w:pPr>
      <w:r>
        <w:drawing>
          <wp:inline xmlns:a="http://schemas.openxmlformats.org/drawingml/2006/main" xmlns:pic="http://schemas.openxmlformats.org/drawingml/2006/picture">
            <wp:extent cx="2999879" cy="2656459"/>
            <wp:docPr id="406" name="Picture 406"/>
            <wp:cNvGraphicFramePr>
              <a:graphicFrameLocks noChangeAspect="1"/>
            </wp:cNvGraphicFramePr>
            <a:graphic>
              <a:graphicData uri="http://schemas.openxmlformats.org/drawingml/2006/picture">
                <pic:pic>
                  <pic:nvPicPr>
                    <pic:cNvPr id="0" name="3281.png"/>
                    <pic:cNvPicPr/>
                  </pic:nvPicPr>
                  <pic:blipFill>
                    <a:blip r:embed="rId384"/>
                    <a:stretch>
                      <a:fillRect/>
                    </a:stretch>
                  </pic:blipFill>
                  <pic:spPr>
                    <a:xfrm>
                      <a:off x="0" y="0"/>
                      <a:ext cx="2999879" cy="26564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994700" cy="2656344"/>
            <wp:docPr id="407" name="Picture 407"/>
            <wp:cNvGraphicFramePr>
              <a:graphicFrameLocks noChangeAspect="1"/>
            </wp:cNvGraphicFramePr>
            <a:graphic>
              <a:graphicData uri="http://schemas.openxmlformats.org/drawingml/2006/picture">
                <pic:pic>
                  <pic:nvPicPr>
                    <pic:cNvPr id="0" name="3280.png"/>
                    <pic:cNvPicPr/>
                  </pic:nvPicPr>
                  <pic:blipFill>
                    <a:blip r:embed="rId385"/>
                    <a:stretch>
                      <a:fillRect/>
                    </a:stretch>
                  </pic:blipFill>
                  <pic:spPr>
                    <a:xfrm>
                      <a:off x="0" y="0"/>
                      <a:ext cx="2994700" cy="2656344"/>
                    </a:xfrm>
                    <a:prstGeom prst="rect"/>
                  </pic:spPr>
                </pic:pic>
              </a:graphicData>
            </a:graphic>
          </wp:inline>
        </w:drawing>
      </w:r>
    </w:p>
    <w:p>
      <w:pPr>
        <w:spacing w:after="80" w:before="40"/>
      </w:pPr>
      <w:r>
        <w:rPr>
          <w:color w:val="555555"/>
          <w:sz w:val="16"/>
        </w:rPr>
        <w:t>NGUỒN: LE LIU</w:t>
      </w:r>
    </w:p>
    <w:p>
      <w:pPr>
        <w:spacing w:after="80" w:before="40"/>
      </w:pPr>
      <w:r>
        <w:rPr>
          <w:color w:val="555555"/>
          <w:sz w:val="16"/>
        </w:rPr>
        <w:t>192 | TINH CHỈNH</w:t>
      </w:r>
    </w:p>
    <w:p>
      <w:r>
        <w:br w:type="page"/>
      </w:r>
    </w:p>
    <w:p>
      <w:pPr>
        <w:spacing w:after="80" w:before="40"/>
      </w:pPr>
      <w:r>
        <w:rPr>
          <w:color w:val="1A1A1A"/>
          <w:sz w:val="21"/>
        </w:rPr>
        <w:t>các hệ thống tri giác làm càng ít công việc nhất có thể để tìm ra ý nghĩa dễ nhất.</w:t>
      </w:r>
    </w:p>
    <w:p>
      <w:pPr>
        <w:spacing w:after="80" w:before="40"/>
      </w:pPr>
      <w:r>
        <w:rPr>
          <w:color w:val="1A1A1A"/>
          <w:sz w:val="21"/>
        </w:rPr>
        <w:t>bị ảnh hưởng. Nhưng những biểu đồ này không cho thấy khu vực bị ảnh hưởng hay các tác động phụ của bão như lũ lụt và nước dâng.12</w:t>
      </w:r>
    </w:p>
    <w:p>
      <w:pPr>
        <w:spacing w:after="80" w:before="40"/>
      </w:pPr>
      <w:r>
        <w:rPr>
          <w:color w:val="1A1A1A"/>
          <w:sz w:val="21"/>
        </w:rPr>
        <w:t>Điều này đúng ngay cả khi hình ảnh hiện lên trong tâm trí bạn thực sự không tồn tại. Ở bên trái là một ví dụ nổi tiếng.</w:t>
      </w:r>
    </w:p>
    <w:p>
      <w:pPr>
        <w:spacing w:after="80" w:before="40"/>
      </w:pPr>
      <w:r>
        <w:rPr>
          <w:color w:val="1A1A1A"/>
          <w:sz w:val="21"/>
        </w:rPr>
        <w:t>Tôi không có ý định coi những quan sát về các biểu đồ gây hiểu lầm này là lời chỉ trích. Chúng không phải là lời buộc tội rằng mọi người đang cố lừa dối. Hãy nhớ ma trận thao túng ở trang 178. Nhiều hình ảnh trực quan nằm trong vùng xám, và chúng tôi chỉ đang cố gắng tìm ra lý do vì sao chúng có thể như vậy, và cách tránh điều đó. Việc trực quan hóa sự không chắc chắn vẫn là một trong những thách thức khó khăn nhất đối với bất kỳ ai. Chúng chỉ được đưa ra ở đây để giúp bạn tránh trở nên lừa gạt khi bạn trực quan hóa sự không chắc chắn và xác suất.</w:t>
      </w:r>
    </w:p>
    <w:p>
      <w:pPr>
        <w:spacing w:after="80" w:before="40"/>
      </w:pPr>
      <w:r>
        <w:rPr>
          <w:color w:val="1A1A1A"/>
          <w:sz w:val="21"/>
        </w:rPr>
        <w:t>Không có hình tròn hay hình tam giác nào trong hình đó. Nhưng bộ não của bạn không thể không thấy chúng. Như nhà tâm lý học Gestalt Kurt Koffka nói: 'Tổng thể khác với tổng của các phần.'</w:t>
      </w:r>
    </w:p>
    <w:p>
      <w:pPr>
        <w:spacing w:after="80" w:before="40"/>
      </w:pPr>
      <w:r>
        <w:rPr>
          <w:color w:val="1A1A1A"/>
          <w:sz w:val="21"/>
        </w:rPr>
        <w:t>Áp dụng vào trực quan hóa dữ liệu, điều đó có nghĩa là chúng ta không lắp ghép các phần thành một ý tưởng hoàn chỉnh. Chúng ta không xử lý tất cả các điểm dữ liệu và ghi nhận sự sắp xếp của chúng; so sánh vị trí, màu sắc và tất cả các dấu hiệu khác trên trang; rồi tự nhủ: “Tất cả những điều này gộp lại thành một ý tưởng.”</w:t>
      </w:r>
    </w:p>
    <w:p>
      <w:pPr>
        <w:spacing w:after="200" w:before="280"/>
      </w:pPr>
      <w:r>
        <w:rPr>
          <w:b/>
          <w:color w:val="9E2B25"/>
          <w:sz w:val="44"/>
        </w:rPr>
        <w:t>CHUYỆN GÌ ĐANG XẢY RA Ở ĐÂY?</w:t>
      </w:r>
    </w:p>
    <w:p>
      <w:pPr>
        <w:spacing w:after="80" w:before="40"/>
      </w:pPr>
      <w:r>
        <w:rPr>
          <w:color w:val="1A1A1A"/>
          <w:sz w:val="21"/>
        </w:rPr>
        <w:t>Đến giờ, rõ ràng là sự kiện và sự thật là khác nhau. Bạn có thể tạo ra nhiều sự thật từ một tập hợp sự kiện. Điều đó thật kỳ lạ khi nghĩ về nó. Dữ liệu là dữ liệu. Làm sao tôi có thể trình bày cùng một dữ liệu cho hai người và khiến họ tin những sự thật khác nhau, thậm chí trái ngược?</w:t>
      </w:r>
    </w:p>
    <w:p>
      <w:pPr>
        <w:spacing w:after="80" w:before="40"/>
      </w:pPr>
      <w:r>
        <w:rPr>
          <w:color w:val="1A1A1A"/>
          <w:sz w:val="21"/>
        </w:rPr>
        <w:t>Chúng ta không đánh giá bức tranh đó và nghĩ: Có ba hình tròn, hai ở trên, một ở giữa bên dưới hai hình trên, mỗi hình bị cắt một phần hình quạt 25 độ, và bán kính tạo nên mỗi cạnh của hình quạt chỉ vào một bán kính tương ứng trên một trong các hình khác.</w:t>
      </w:r>
    </w:p>
    <w:p>
      <w:pPr>
        <w:spacing w:after="80" w:before="40"/>
      </w:pPr>
      <w:r>
        <w:rPr>
          <w:color w:val="1A1A1A"/>
          <w:sz w:val="21"/>
        </w:rPr>
        <w:t>Chúng ta nhìn thấy nó và nghĩ: Có một hình tam giác trên ba hình tròn.</w:t>
      </w:r>
    </w:p>
    <w:p>
      <w:pPr>
        <w:spacing w:after="80" w:before="40"/>
      </w:pPr>
      <w:r>
        <w:rPr>
          <w:color w:val="1A1A1A"/>
          <w:sz w:val="21"/>
        </w:rPr>
        <w:t>Câu trả lời quay lại cách chúng ta xử lý hình ảnh, và một khái niệm gọi là Luật Prägnanz (Law of Prägnanz). Từ này tạm dịch là “súc tích.” Không cần đi sâu vào lý thuyết tâm lý học Gestalt, tất cả điều này có nghĩa là sự tổ chức đơn giản nhất, đòi hỏi nỗ lực nhận thức ít nhất, sẽ nổi bật như hình ảnh chính. Nghĩa là, bộ não và thị giác của chúng ta</w:t>
      </w:r>
    </w:p>
    <w:p>
      <w:pPr>
        <w:spacing w:after="80" w:before="40"/>
      </w:pPr>
      <w:r>
        <w:rPr>
          <w:color w:val="1A1A1A"/>
          <w:sz w:val="21"/>
        </w:rPr>
        <w:t>Điều này cũng đúng với trực quan hóa dữ liệu. Khi chúng ta nhìn vào bản đồ trưng cầu dân ý Scotland, chúng ta không nghĩ về tỷ lệ phần trăm những người đã bỏ phiếu theo cách này hay cách khác; chúng ta nghĩ, “Không” đã thắng với</w:t>
      </w:r>
    </w:p>
    <w:p>
      <w:pPr>
        <w:spacing w:after="80" w:before="40"/>
      </w:pPr>
      <w:r>
        <w:rPr>
          <w:color w:val="555555"/>
          <w:sz w:val="16"/>
        </w:rPr>
        <w:t>SỰ KIỆN VÀ SỰ THẬT | 193</w:t>
      </w:r>
    </w:p>
    <w:p>
      <w:r>
        <w:br w:type="page"/>
      </w:r>
    </w:p>
    <w:p>
      <w:pPr>
        <w:spacing w:after="80" w:before="40"/>
      </w:pPr>
      <w:r>
        <w:rPr>
          <w:color w:val="1A1A1A"/>
          <w:sz w:val="21"/>
        </w:rPr>
        <w:t>so sánh nó với phiên bản trục y đầy đủ phía dưới.</w:t>
      </w:r>
    </w:p>
    <w:p>
      <w:pPr>
        <w:spacing w:after="80" w:before="40"/>
      </w:pPr>
      <w:r>
        <w:rPr>
          <w:color w:val="1A1A1A"/>
          <w:sz w:val="21"/>
        </w:rPr>
        <w:t>một chiến thắng áp đảo. Khi chúng ta nhìn vào một đường cong tăng giảm dốc, chúng ta nghĩ, Đó là một xu hướng biến động mạnh. Khi có một điểm ngoại lệ trên biểu đồ phân tán, chúng ta nghĩ, Nó khác biệt với những cái còn lại.</w:t>
      </w:r>
    </w:p>
    <w:p>
      <w:pPr>
        <w:spacing w:after="80" w:before="160"/>
      </w:pPr>
      <w:r>
        <w:rPr>
          <w:b/>
          <w:color w:val="1A1A1A"/>
          <w:sz w:val="26"/>
        </w:rPr>
        <w:t>82%</w:t>
      </w:r>
      <w:r>
        <w:br/>
      </w:r>
      <w:r>
        <w:rPr>
          <w:b/>
          <w:color w:val="1A1A1A"/>
          <w:sz w:val="26"/>
        </w:rPr>
        <w:t>Tỷ lệ người lao động có kỳ nghỉ dài một tuần</w:t>
      </w:r>
      <w:r>
        <w:br/>
      </w:r>
      <w:r>
        <w:rPr>
          <w:b/>
          <w:color w:val="1A1A1A"/>
          <w:sz w:val="26"/>
        </w:rPr>
        <w:t>ĐI NGHỈ</w:t>
      </w:r>
    </w:p>
    <w:p>
      <w:pPr>
        <w:spacing w:after="80" w:before="40"/>
      </w:pPr>
      <w:r>
        <w:rPr>
          <w:color w:val="1A1A1A"/>
          <w:sz w:val="21"/>
        </w:rPr>
        <w:t>Điều quan trọng cần nhớ là, khi bạn tạo ra trực quan hóa thuyết phục và cố gắng tránh gây lừa dối, khán giả không đọc dữ liệu của bạn. Họ không phân tích thông tin thống kê. Họ nhìn thấy một tổng thể và chỉ sau đó mới nghĩ về các phần.</w:t>
      </w:r>
    </w:p>
    <w:p>
      <w:pPr>
        <w:spacing w:after="80" w:before="40"/>
      </w:pPr>
      <w:r>
        <w:rPr>
          <w:color w:val="555555"/>
          <w:sz w:val="16"/>
        </w:rPr>
        <w:t>76</w:t>
      </w:r>
    </w:p>
    <w:p>
      <w:pPr>
        <w:spacing w:after="80" w:before="40"/>
      </w:pPr>
      <w:r>
        <w:rPr>
          <w:color w:val="555555"/>
          <w:sz w:val="16"/>
        </w:rPr>
        <w:t>70</w:t>
      </w:r>
    </w:p>
    <w:p>
      <w:pPr>
        <w:spacing w:after="80" w:before="40"/>
      </w:pPr>
      <w:r>
        <w:rPr>
          <w:color w:val="1A1A1A"/>
          <w:sz w:val="21"/>
        </w:rPr>
        <w:t>Đầu tiên, họ cảm nhận điều gì đó. Sau đó họ cố gắng liên hệ với nó, hiểu nó. Và rồi họ suy nghĩ. Nhưng lúc đó, họ đã hình thành ý tưởng về nó, và thường những ý tưởng đó dựa trên những kinh nghiệm và quy ước mà chúng ta đã nói ở chương 2. Những lối tắt trong tâm trí mà chúng ta dùng để nhanh chóng nắm bắt ý nghĩa để không phải suy nghĩ nhiều về thứ mà chúng ta thấy hàng ngày. Lên là tích cực, xuống là tiêu cực. Thời gian đi từ trái sang phải. Vân vân.13</w:t>
      </w:r>
    </w:p>
    <w:p>
      <w:pPr>
        <w:spacing w:after="80" w:before="40"/>
      </w:pPr>
      <w:r>
        <w:rPr>
          <w:color w:val="555555"/>
          <w:sz w:val="16"/>
        </w:rPr>
        <w:t>64</w:t>
      </w:r>
    </w:p>
    <w:p>
      <w:pPr>
        <w:spacing w:after="80" w:before="40"/>
      </w:pPr>
      <w:r>
        <w:rPr>
          <w:color w:val="555555"/>
          <w:sz w:val="16"/>
        </w:rPr>
        <w:t>58</w:t>
      </w:r>
    </w:p>
    <w:p>
      <w:pPr>
        <w:spacing w:after="80" w:before="40"/>
      </w:pPr>
      <w:r>
        <w:rPr>
          <w:color w:val="555555"/>
          <w:sz w:val="16"/>
        </w:rPr>
        <w:t>1977 80 85 90 95 00 05 10 14</w:t>
      </w:r>
    </w:p>
    <w:p>
      <w:pPr>
        <w:spacing w:after="80" w:before="40"/>
      </w:pPr>
      <w:r>
        <w:rPr>
          <w:color w:val="555555"/>
          <w:sz w:val="16"/>
        </w:rPr>
        <w:t>NGUỒN: CỤC THỐNG KÊ LAO ĐỘNG, VOX</w:t>
      </w:r>
    </w:p>
    <w:p>
      <w:pPr>
        <w:spacing w:after="80" w:before="160"/>
      </w:pPr>
      <w:r>
        <w:rPr>
          <w:b/>
          <w:color w:val="1A1A1A"/>
          <w:sz w:val="26"/>
        </w:rPr>
        <w:t>100%</w:t>
      </w:r>
      <w:r>
        <w:br/>
      </w:r>
      <w:r>
        <w:rPr>
          <w:b/>
          <w:color w:val="1A1A1A"/>
          <w:sz w:val="26"/>
        </w:rPr>
        <w:t>Tỷ lệ người lao động có kỳ nghỉ dài một tuần</w:t>
      </w:r>
      <w:r>
        <w:br/>
      </w:r>
      <w:r>
        <w:rPr>
          <w:b/>
          <w:color w:val="1A1A1A"/>
          <w:sz w:val="26"/>
        </w:rPr>
        <w:t>ĐI NGHỈ</w:t>
      </w:r>
    </w:p>
    <w:p>
      <w:pPr>
        <w:spacing w:after="80" w:before="40"/>
      </w:pPr>
      <w:r>
        <w:rPr>
          <w:color w:val="1A1A1A"/>
          <w:sz w:val="21"/>
        </w:rPr>
        <w:t>Khi đường trong biểu đồ kỳ nghỉ tiến gần đến đáy— "điểm cuối" hoặc "mức sàn"—của biểu đồ, chúng ta coi đó là dấu hiệu nó đang tiến về 0, hoặc không có gì. Điều này tạo ra cảm giác sai lầm về sự kết thúc. Chúng ta kỳ vọng đáy là 0, và não bộ muốn xử lý theo cách đó. Khi nhận ra nó không phải 0, chúng ta phải tiêu tốn thêm năng lượng tinh thần để hiểu thực sự mình đang nhìn gì. Ngược lại, chúng ta coi đỉnh biểu đồ là mức tối đa, đỉnh cao, hoặc trần nhà. Biểu đồ kỳ nghỉ với trục bị cắt ngắn dẫn chúng ta đến ý tưởng rằng trước đây ai cũng đi nghỉ và bây giờ không ai đi nghỉ cả. Nhưng</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1977 80 85 90 95 00 05 10 14</w:t>
      </w:r>
    </w:p>
    <w:p>
      <w:pPr>
        <w:spacing w:after="80" w:before="40"/>
      </w:pPr>
      <w:r>
        <w:rPr>
          <w:color w:val="555555"/>
          <w:sz w:val="16"/>
        </w:rPr>
        <w:t>NGUỒN: CỤC THỐNG KÊ LAO ĐỘNG, VOX</w:t>
      </w:r>
    </w:p>
    <w:p>
      <w:pPr>
        <w:spacing w:after="80" w:before="40"/>
      </w:pPr>
      <w:r>
        <w:rPr>
          <w:color w:val="555555"/>
          <w:sz w:val="16"/>
        </w:rPr>
        <w:t>194 | REfine</w:t>
      </w:r>
    </w:p>
    <w:p>
      <w:r>
        <w:br w:type="page"/>
      </w:r>
    </w:p>
    <w:p>
      <w:pPr>
        <w:spacing w:after="80" w:before="40"/>
      </w:pPr>
      <w:r>
        <w:rPr>
          <w:color w:val="1A1A1A"/>
          <w:sz w:val="21"/>
        </w:rPr>
        <w:t>Tôi thích rằng biểu đồ này được vẽ chính xác. Đây là một biểu đồ vô nghĩa, nhưng nó không sai. Người tạo biểu đồ đã thiết kế nó với hiểu biết rằng bạn thấy điều này và không nghĩ về những thay đổi nhiệt độ và ý nghĩa của chúng. Bạn nhìn vào đây và thấy một đường thẳng, và đường thẳng nghĩa là không thay đổi, hiện trạng, an toàn. Thủ thuật ở đây là phóng đại mạnh trục y (một kiểu chống cắt ngắn). Nhiệt độ trung bình toàn cầu sẽ không bao giờ dao động quá vài độ, nhưng biểu đồ này bao gồm một phạm vi có thể lên tới 120 độ. Thực tế, thay đổi nửa độ là đáng kể, nhưng bạn không thể thấy sự đáng kể đó ở đây, chứ đừng nói đến cảm nhận nó. Nửa độ chỉ chiếm 0,4% trục y. Những thay đổi quan trọng đã bị loại khỏi biểu đồ bằng thiết kế.</w:t>
      </w:r>
    </w:p>
    <w:p>
      <w:pPr>
        <w:spacing w:after="80" w:before="40"/>
      </w:pPr>
      <w:r>
        <w:rPr>
          <w:color w:val="1A1A1A"/>
          <w:sz w:val="21"/>
        </w:rPr>
        <w:t>Được rồi, số người đi nghỉ quả thực đang giảm, nhưng vẫn còn nhiều người đi nghỉ hơn là không. Ý tưởng đó có được truyền tải từ phiên bản cắt ngắn không? Bạn có thấy nó ngay đầu tiên không? Nó có phải là một ý tưởng dễ tiếp cận không? Bạn có nhận ra rằng trung bình, trong gần bốn thập kỷ, đại đa số mọi người đều đi nghỉ và vẫn còn đa số vẫn đi nghỉ không?</w:t>
      </w:r>
    </w:p>
    <w:p>
      <w:pPr>
        <w:spacing w:after="80" w:before="40"/>
      </w:pPr>
      <w:r>
        <w:rPr>
          <w:color w:val="1A1A1A"/>
          <w:sz w:val="21"/>
        </w:rPr>
        <w:t>Bạn có thể thấy cách ai đó có thể dùng cách chúng ta xử lý thông tin để tạo ra sự thuyết phục hoặc lừa dối trong một hình ảnh trực quan. Hãy nhìn biểu đồ này, dựa trên một biểu đồ được lan truyền trên Twitter.</w:t>
      </w:r>
    </w:p>
    <w:p>
      <w:pPr>
        <w:spacing w:after="80" w:before="160"/>
      </w:pPr>
      <w:r>
        <w:rPr>
          <w:b/>
          <w:color w:val="1A1A1A"/>
          <w:sz w:val="26"/>
        </w:rPr>
        <w:t>NHIỆT ĐỘ TRUNG BÌNH TOÀN CẦU, 1880–2020</w:t>
      </w:r>
    </w:p>
    <w:p>
      <w:pPr>
        <w:spacing w:after="80" w:before="40"/>
      </w:pPr>
      <w:r>
        <w:rPr>
          <w:color w:val="1A1A1A"/>
          <w:sz w:val="21"/>
        </w:rPr>
        <w:t>Có hai cách để chống lại sự lừa dối như vậy. Một là hiển thị một góc nhìn khác tạo ra cảm giác ngược lại trong khán giả, và nhiều nhà phê bình của biểu đồ này đã làm điều đó, cắt ngắn trục y và hiển thị các đường cong tăng dốc và các vùng dữ liệu màu đỏ sẫm trông đều nguy hiểm và đe dọa. Khi làm điều này, bạn phải sẵn sàng chứng minh những thay đổi nhỏ là đáng kể như thế nào. Ngay cả khi chúng trông có vẻ đáng kể trong biểu đồ trục cắt ngắn, ví dụ, đó chỉ là những gì biểu đồ hiển thị. Bạn có thể chứng minh sự đáng kể theo cách khác không? Ví dụ, bạn có thể chỉ ra mối tương quan giữa thay đổi nửa độ và nạn đói không?</w:t>
      </w:r>
    </w:p>
    <w:p>
      <w:pPr>
        <w:spacing w:after="80" w:before="40"/>
      </w:pPr>
      <w:r>
        <w:rPr>
          <w:color w:val="555555"/>
          <w:sz w:val="16"/>
        </w:rPr>
        <w:t>NHIỆT ĐỘ (ºF)</w:t>
      </w:r>
    </w:p>
    <w:p>
      <w:pPr>
        <w:spacing w:after="80" w:before="40"/>
      </w:pPr>
      <w:r>
        <w:rPr>
          <w:color w:val="555555"/>
          <w:sz w:val="16"/>
        </w:rPr>
        <w:t>110</w:t>
      </w:r>
    </w:p>
    <w:p>
      <w:pPr>
        <w:spacing w:after="80" w:before="40"/>
      </w:pPr>
      <w:r>
        <w:rPr>
          <w:color w:val="555555"/>
          <w:sz w:val="16"/>
        </w:rPr>
        <w:t>100</w:t>
      </w:r>
    </w:p>
    <w:p>
      <w:pPr>
        <w:spacing w:after="80" w:before="40"/>
      </w:pPr>
      <w:r>
        <w:rPr>
          <w:color w:val="555555"/>
          <w:sz w:val="16"/>
        </w:rPr>
        <w:t>90</w:t>
      </w:r>
    </w:p>
    <w:p>
      <w:pPr>
        <w:spacing w:after="80" w:before="40"/>
      </w:pPr>
      <w:r>
        <w:rPr>
          <w:color w:val="555555"/>
          <w:sz w:val="16"/>
        </w:rPr>
        <w:t>80</w:t>
      </w:r>
    </w:p>
    <w:p>
      <w:pPr>
        <w:spacing w:after="80" w:before="40"/>
      </w:pPr>
      <w:r>
        <w:rPr>
          <w:color w:val="555555"/>
          <w:sz w:val="16"/>
        </w:rPr>
        <w:t>70</w:t>
      </w:r>
    </w:p>
    <w:p>
      <w:pPr>
        <w:spacing w:after="80" w:before="40"/>
      </w:pPr>
      <w:r>
        <w:rPr>
          <w:color w:val="555555"/>
          <w:sz w:val="16"/>
        </w:rPr>
        <w:t>60</w:t>
      </w:r>
    </w:p>
    <w:p>
      <w:pPr>
        <w:spacing w:after="80" w:before="40"/>
      </w:pPr>
      <w:r>
        <w:rPr>
          <w:color w:val="555555"/>
          <w:sz w:val="16"/>
        </w:rPr>
        <w:t>50</w:t>
      </w:r>
    </w:p>
    <w:p>
      <w:pPr>
        <w:spacing w:after="80" w:before="40"/>
      </w:pPr>
      <w:r>
        <w:rPr>
          <w:color w:val="555555"/>
          <w:sz w:val="16"/>
        </w:rPr>
        <w:t>40</w:t>
      </w:r>
    </w:p>
    <w:p>
      <w:pPr>
        <w:spacing w:after="80" w:before="40"/>
      </w:pPr>
      <w:r>
        <w:rPr>
          <w:color w:val="555555"/>
          <w:sz w:val="16"/>
        </w:rPr>
        <w:t>30</w:t>
      </w:r>
    </w:p>
    <w:p>
      <w:pPr>
        <w:spacing w:after="80" w:before="40"/>
      </w:pPr>
      <w:r>
        <w:rPr>
          <w:color w:val="555555"/>
          <w:sz w:val="16"/>
        </w:rPr>
        <w:t>20</w:t>
      </w:r>
    </w:p>
    <w:p>
      <w:pPr>
        <w:spacing w:after="80" w:before="40"/>
      </w:pPr>
      <w:r>
        <w:rPr>
          <w:color w:val="555555"/>
          <w:sz w:val="16"/>
        </w:rPr>
        <w:t>10</w:t>
      </w:r>
    </w:p>
    <w:p>
      <w:pPr>
        <w:spacing w:after="80" w:before="40"/>
      </w:pPr>
      <w:r>
        <w:rPr>
          <w:color w:val="555555"/>
          <w:sz w:val="16"/>
        </w:rPr>
        <w:t>0</w:t>
      </w:r>
    </w:p>
    <w:p>
      <w:pPr>
        <w:spacing w:after="80" w:before="40"/>
      </w:pPr>
      <w:r>
        <w:rPr>
          <w:color w:val="555555"/>
          <w:sz w:val="16"/>
        </w:rPr>
        <w:t>–10</w:t>
      </w:r>
    </w:p>
    <w:p>
      <w:pPr>
        <w:spacing w:after="80" w:before="40"/>
      </w:pPr>
      <w:r>
        <w:rPr>
          <w:color w:val="555555"/>
          <w:sz w:val="16"/>
        </w:rPr>
        <w:t>1880 1900 1920 2020 1940 2000 1960 1980</w:t>
      </w:r>
    </w:p>
    <w:p>
      <w:pPr>
        <w:spacing w:after="80" w:before="40"/>
      </w:pPr>
      <w:r>
        <w:rPr>
          <w:color w:val="1A1A1A"/>
          <w:sz w:val="21"/>
        </w:rPr>
        <w:t>Một cách khác là vượt qua điều này, để chứng minh cho khán giả rằng các đường phẳng đôi khi rất tệ. Sử dụng các kỹ thuật tương tự mà  người tạo biểu đồ đã dùng cho nhiệt độ toàn cầu</w:t>
      </w:r>
    </w:p>
    <w:p>
      <w:pPr>
        <w:spacing w:after="80" w:before="40"/>
      </w:pPr>
      <w:r>
        <w:rPr>
          <w:color w:val="555555"/>
          <w:sz w:val="16"/>
        </w:rPr>
        <w:t>NGUỒN: NASA</w:t>
      </w:r>
    </w:p>
    <w:p>
      <w:pPr>
        <w:spacing w:after="80" w:before="40"/>
      </w:pPr>
      <w:r>
        <w:rPr>
          <w:color w:val="555555"/>
          <w:sz w:val="16"/>
        </w:rPr>
        <w:t>SỰ THẬT VÀ CHÂN LÝ  | 195</w:t>
      </w:r>
    </w:p>
    <w:p>
      <w:r>
        <w:br w:type="page"/>
      </w:r>
    </w:p>
    <w:p>
      <w:pPr>
        <w:spacing w:after="200" w:before="280"/>
      </w:pPr>
      <w:r>
        <w:rPr>
          <w:b/>
          <w:color w:val="9E2B25"/>
          <w:sz w:val="44"/>
        </w:rPr>
        <w:t>KỸ NĂNG DÙNG DAO</w:t>
      </w:r>
    </w:p>
    <w:p>
      <w:pPr>
        <w:spacing w:after="80" w:before="160"/>
      </w:pPr>
      <w:r>
        <w:rPr>
          <w:b/>
          <w:color w:val="1A1A1A"/>
          <w:sz w:val="26"/>
        </w:rPr>
        <w:t>NHIỆT ĐỘ CƠ THỂ</w:t>
      </w:r>
    </w:p>
    <w:p>
      <w:pPr>
        <w:spacing w:after="80" w:before="40"/>
      </w:pPr>
      <w:r>
        <w:rPr>
          <w:color w:val="555555"/>
          <w:sz w:val="16"/>
        </w:rPr>
        <w:t>ĐỘ  CELSIUS</w:t>
      </w:r>
    </w:p>
    <w:p>
      <w:pPr>
        <w:spacing w:after="80" w:before="40"/>
      </w:pPr>
      <w:r>
        <w:rPr>
          <w:color w:val="1A1A1A"/>
          <w:sz w:val="21"/>
        </w:rPr>
        <w:t>Tôi đã mô tả ranh giới giữa thuyết phục và  lừa dối là mờ nhạt. Tại sao thì chắc chắn đã rõ. Hầu hết  các ví dụ được giải mã ở đây cảm thấy không hoàn toàn  đúng hay sai mà, đúng hơn, là vô cùng có thể tranh cãi.</w:t>
      </w:r>
    </w:p>
    <w:p>
      <w:pPr>
        <w:spacing w:after="80" w:before="40"/>
      </w:pPr>
      <w:r>
        <w:rPr>
          <w:color w:val="555555"/>
          <w:sz w:val="16"/>
        </w:rPr>
        <w:t>120</w:t>
      </w:r>
    </w:p>
    <w:p>
      <w:pPr>
        <w:spacing w:after="80" w:before="40"/>
      </w:pPr>
      <w:r>
        <w:rPr>
          <w:color w:val="555555"/>
          <w:sz w:val="16"/>
        </w:rPr>
        <w:t>SAY  NẮNG</w:t>
      </w:r>
    </w:p>
    <w:p>
      <w:pPr>
        <w:spacing w:after="80" w:before="40"/>
      </w:pPr>
      <w:r>
        <w:rPr>
          <w:color w:val="555555"/>
          <w:sz w:val="16"/>
        </w:rPr>
        <w:t>GẦN  CHẾT</w:t>
      </w:r>
    </w:p>
    <w:p>
      <w:pPr>
        <w:spacing w:after="80" w:before="40"/>
      </w:pPr>
      <w:r>
        <w:rPr>
          <w:color w:val="555555"/>
          <w:sz w:val="16"/>
        </w:rPr>
        <w:t>60</w:t>
      </w:r>
    </w:p>
    <w:p>
      <w:pPr>
        <w:spacing w:after="80" w:before="40"/>
      </w:pPr>
      <w:r>
        <w:rPr>
          <w:color w:val="555555"/>
          <w:sz w:val="16"/>
        </w:rPr>
        <w:t>Sốt Tăng thân nhiệt</w:t>
      </w:r>
    </w:p>
    <w:p>
      <w:pPr>
        <w:spacing w:after="80" w:before="40"/>
      </w:pPr>
      <w:r>
        <w:rPr>
          <w:color w:val="1A1A1A"/>
          <w:sz w:val="21"/>
        </w:rPr>
        <w:t>Tôi cũng mô tả vùng ranh giới là thay đổi, và theo một cách nào đó, đó là đặc điểm khó dung hòa nhất của các kỹ thuật thuyết phục. Một biểu đồ trục y bị cắt ngắn có thể ổn trong bối cảnh này nhưng vi phạm trong bối cảnh khác. Ngay cả hai đồng nghiệp trong cùng một cuộc họp cũng có thể bất đồng về việc liệu nó thuyết phục hay giả tạo.</w:t>
      </w:r>
    </w:p>
    <w:p>
      <w:pPr>
        <w:spacing w:after="80" w:before="40"/>
      </w:pPr>
      <w:r>
        <w:rPr>
          <w:color w:val="555555"/>
          <w:sz w:val="16"/>
        </w:rPr>
        <w:t>1 giờ sáng 5 giờ sáng 10 giờ sáng 3 giờ chiều 8 giờ tối 1 giờ sáng 0</w:t>
      </w:r>
    </w:p>
    <w:p>
      <w:pPr>
        <w:spacing w:after="80" w:before="40"/>
      </w:pPr>
      <w:r>
        <w:rPr>
          <w:color w:val="555555"/>
          <w:sz w:val="16"/>
        </w:rPr>
        <w:t>NGUỒN: CDC</w:t>
      </w:r>
    </w:p>
    <w:p>
      <w:pPr>
        <w:spacing w:after="80" w:before="40"/>
      </w:pPr>
      <w:r>
        <w:rPr>
          <w:color w:val="1A1A1A"/>
          <w:sz w:val="21"/>
        </w:rPr>
        <w:t>Việc đánh giá xem biểu đồ của bạn có vượt qua ranh giới mơ hồ đó hay không, giống như bất kỳ cân nhắc đạo đức nào khác, sẽ quy về một trong những cuộc trò chuyện khó khăn và thành thật với chính bạn. Hãy tự hỏi:</w:t>
      </w:r>
    </w:p>
    <w:p>
      <w:pPr>
        <w:spacing w:after="80" w:before="40"/>
      </w:pPr>
      <w:r>
        <w:rPr>
          <w:color w:val="1A1A1A"/>
          <w:sz w:val="21"/>
        </w:rPr>
        <w:t>biểu đồ, tôi đã tạo ra một hình ảnh trực quan mà tôi hy vọng có thể thay đổi cuộc trò chuyện về các đường thẳng.</w:t>
      </w:r>
    </w:p>
    <w:p>
      <w:pPr>
        <w:spacing w:after="80" w:before="40"/>
      </w:pPr>
      <w:r>
        <w:rPr>
          <w:color w:val="1A1A1A"/>
          <w:sz w:val="21"/>
        </w:rPr>
        <w:t>Điều này hiệu quả, nhưng để liên tục thách thức cách não bộ con người xử lý thông tin một cách tự nhiên thì là rất nhiều công sức. Một cách để vượt qua sự lừa dối là thông qua hiểu biết về dữ liệu trực quan. Chúng ta càng biết nhiều về cách não bộ xử lý các biểu đồ dữ liệu, và chúng ta càng biết nhiều kỹ thuật được dùng để thuyết phục hoặc lừa dối, nhiều trong số đó chúng ta đã học ở đây, chúng ta càng sẵn sàng phát hiện và loại bỏ các biểu đồ lừa dối, dù chúng lừa dối do vô tình hay cố ý.</w:t>
      </w:r>
    </w:p>
    <w:p>
      <w:pPr>
        <w:spacing w:after="80" w:before="40"/>
      </w:pPr>
      <w:r>
        <w:rPr>
          <w:color w:val="1A1A1A"/>
          <w:sz w:val="21"/>
        </w:rPr>
        <w:t>• Biểu đồ của tôi có làm cho ý tưởng dễ thấy hơn, hay nó đang chủ động thay đổi ý tưởng? • Nếu nó thay đổi ý tưởng, ý tưởng mới có mâu thuẫn hoặc đối đầu với ý tưởng trong biểu đồ kém thuyết phục hơn không? • Việc loại bỏ thông tin có che giấu điều gì có thể thách thức một cách chính đáng ý tưởng tôi đang trình bày không? • Biểu đồ có khiến tôi cảm thấy hoặc thấy điều gì mà tôi biết không phản ánh thực tế không? • Tôi có cảm thấy bị lừa nếu người khác trình bày cho tôi một biểu đồ như thế này không?</w:t>
      </w:r>
    </w:p>
    <w:p>
      <w:pPr>
        <w:spacing w:after="80" w:before="40"/>
      </w:pPr>
      <w:r>
        <w:rPr>
          <w:color w:val="555555"/>
          <w:sz w:val="16"/>
        </w:rPr>
        <w:t>196 | tinh chỉnh</w:t>
      </w:r>
    </w:p>
    <w:p>
      <w:r>
        <w:br w:type="page"/>
      </w:r>
    </w:p>
    <w:p>
      <w:pPr>
        <w:spacing w:after="80" w:before="40"/>
      </w:pPr>
      <w:r>
        <w:rPr>
          <w:color w:val="1A1A1A"/>
          <w:sz w:val="21"/>
        </w:rPr>
        <w:t>Nếu bạn thấy mình trả lời có cho những câu hỏi như thế này, bạn có lẽ đã bước vào vùng lừa dối. Một cách khác để tự kiểm tra là tưởng tượng ai đó thách thức biểu đồ của bạn khi bạn trình bày. Bạn thậm chí có thể nhờ một đồng nghiệp thực hành. Bạn có bằng chứng hỗ trợ để phản bác thách thức không? Bạn có thể bảo vệ biểu đồ và chính bạn chống lại các công kích về độ tin cậy của nó và của bạn không?</w:t>
      </w:r>
    </w:p>
    <w:p>
      <w:pPr>
        <w:spacing w:after="200" w:before="280"/>
      </w:pPr>
      <w:r>
        <w:rPr>
          <w:b/>
          <w:color w:val="9E2B25"/>
          <w:sz w:val="44"/>
        </w:rPr>
        <w:t>TÓM TẮT</w:t>
      </w:r>
      <w:r>
        <w:br/>
      </w:r>
      <w:r>
        <w:rPr>
          <w:b/>
          <w:color w:val="9E2B25"/>
          <w:sz w:val="44"/>
        </w:rPr>
        <w:t>SỰ THẬT VÀ SỰ THẬT</w:t>
      </w:r>
    </w:p>
    <w:p>
      <w:pPr>
        <w:spacing w:after="80" w:before="40"/>
      </w:pPr>
      <w:r>
        <w:rPr>
          <w:color w:val="1A1A1A"/>
          <w:sz w:val="21"/>
        </w:rPr>
        <w:t>mọi biểu đồ đều là một sự thao túng. Chúng ta đưa ra hàng chục quyết định, có ý thức và tiềm thức, về những gì chúng ta đang trình bày và cách chúng ta trình bày nó, ảnh hưởng đến sự thật mà khán giả sẽ thấy.</w:t>
      </w:r>
    </w:p>
    <w:p>
      <w:pPr>
        <w:spacing w:after="80" w:before="40"/>
      </w:pPr>
      <w:r>
        <w:rPr>
          <w:color w:val="1A1A1A"/>
          <w:sz w:val="21"/>
        </w:rPr>
        <w:t>Ranh giới giữa thuyết phục thị giác và lừa dối thị giác sẽ không bao giờ hoàn toàn rõ ràng. Điều quan trọng nhất bạn có thể làm là không nghĩ về các kỹ thuật thiết kế bạn sử dụng là đúng hay sai, mà hãy đảm bảo rằng ý tưởng mà những kỹ thuật đó giúp bạn truyền đạt là có thể bảo vệ được.</w:t>
      </w:r>
    </w:p>
    <w:p>
      <w:pPr>
        <w:spacing w:after="80" w:before="40"/>
      </w:pPr>
      <w:r>
        <w:rPr>
          <w:color w:val="1A1A1A"/>
          <w:sz w:val="21"/>
        </w:rPr>
        <w:t>Một tập hợp dữ liệu có thể dẫn đến nhiều sự thật được biểu diễn trong nhiều hình ảnh hóa dữ liệu khác nhau.</w:t>
      </w:r>
    </w:p>
    <w:p>
      <w:pPr>
        <w:spacing w:after="80" w:before="40"/>
      </w:pPr>
      <w:r>
        <w:rPr>
          <w:color w:val="1A1A1A"/>
          <w:sz w:val="21"/>
        </w:rPr>
        <w:t>Chúng ta dùng thủ thuật hình ảnh để thuyết phục, nhưng nếu dùng quá mạnh hoặc liều lĩnh, các kỹ thuật thuyết phục—nhấn mạnh, cô lập, thêm hoặc bớt điểm tham chiếu—có thể trở thành kỹ thuật lừa dối: phóng đại, thiếu sót, nói lấp lửng. Ranh giới giữa thuyết phục và lừa dối không phải lúc nào cũng rõ ràng. Cách tốt nhất để xử lý là hiểu những kỹ thuật phổ biến nhất khiến biểu đồ rơi vào vùng xám, hiểu tại sao bạn có thể bị cám dỗ dùng chúng, và nhận ra tại sao chúng có thể không ổn. Đây là bốn kỹ thuật:</w:t>
      </w:r>
    </w:p>
    <w:p>
      <w:pPr>
        <w:spacing w:after="120" w:before="200"/>
      </w:pPr>
      <w:r>
        <w:rPr>
          <w:b/>
          <w:color w:val="1A1A1A"/>
          <w:sz w:val="32"/>
        </w:rPr>
        <w:t>1. TRỤC Y BỊ CẮT NGẮN</w:t>
      </w:r>
      <w:r>
        <w:br/>
      </w:r>
      <w:r>
        <w:rPr>
          <w:b/>
          <w:color w:val="1A1A1A"/>
          <w:sz w:val="32"/>
        </w:rPr>
        <w:t>Nó là gì:</w:t>
      </w:r>
      <w:r>
        <w:br/>
      </w:r>
      <w:r>
        <w:rPr>
          <w:b/>
          <w:color w:val="1A1A1A"/>
          <w:sz w:val="32"/>
        </w:rPr>
        <w:t>Biểu đồ loại bỏ các khoảng giá trị hợp lệ khỏi trục y, do đó loại bỏ dữ liệu khỏi trường nhìn. Thông thường nó không bắt đầu trục y tại số 0.</w:t>
      </w:r>
    </w:p>
    <w:p>
      <w:pPr>
        <w:spacing w:after="80" w:before="40"/>
      </w:pPr>
      <w:r>
        <w:rPr>
          <w:color w:val="555555"/>
          <w:sz w:val="16"/>
        </w:rPr>
        <w:t>SỰ THẬT VÀ SỰ THẬT | 197</w:t>
      </w:r>
    </w:p>
    <w:p>
      <w:r>
        <w:br w:type="page"/>
      </w:r>
    </w:p>
    <w:p>
      <w:pPr>
        <w:spacing w:after="120" w:before="200"/>
      </w:pPr>
      <w:r>
        <w:rPr>
          <w:b/>
          <w:color w:val="1A1A1A"/>
          <w:sz w:val="32"/>
        </w:rPr>
        <w:t>3. BẢN ĐỒ</w:t>
      </w:r>
      <w:r>
        <w:br/>
      </w:r>
      <w:r>
        <w:rPr>
          <w:b/>
          <w:color w:val="1A1A1A"/>
          <w:sz w:val="32"/>
        </w:rPr>
        <w:t>Nó là gì:</w:t>
      </w:r>
      <w:r>
        <w:br/>
      </w:r>
      <w:r>
        <w:rPr>
          <w:b/>
          <w:color w:val="1A1A1A"/>
          <w:sz w:val="32"/>
        </w:rPr>
        <w:t>Một bản đồ sử dụng các ranh giới địa lý để mã hóa các giá trị liên quan đến vị trí đó, chẳng hạn như kết quả bỏ phiếu theo khu vực.</w:t>
      </w:r>
    </w:p>
    <w:p>
      <w:pPr>
        <w:spacing w:after="80" w:before="120"/>
      </w:pPr>
      <w:r>
        <w:rPr>
          <w:b/>
          <w:color w:val="1A1A1A"/>
          <w:sz w:val="23"/>
        </w:rPr>
        <w:t>Tại sao nó có thể hiệu quả:</w:t>
      </w:r>
      <w:r>
        <w:br/>
      </w:r>
      <w:r>
        <w:rPr>
          <w:b/>
          <w:color w:val="1A1A1A"/>
          <w:sz w:val="23"/>
        </w:rPr>
        <w:t>Nó nhấn mạnh sự thay đổi, làm cho các đường cong cong hơn và khoảng cách từ điểm này đến điểm khác lớn hơn. Nó hoạt động như một kính lúp, phóng to vào không gian nơi dữ liệu xuất hiện và tránh không gian trống nơi dữ liệu không được vẽ.</w:t>
      </w:r>
    </w:p>
    <w:p>
      <w:pPr>
        <w:spacing w:after="80" w:before="120"/>
      </w:pPr>
      <w:r>
        <w:rPr>
          <w:b/>
          <w:color w:val="1A1A1A"/>
          <w:sz w:val="23"/>
        </w:rPr>
        <w:t>Tại sao nó có thể hiệu quả:</w:t>
      </w:r>
      <w:r>
        <w:br/>
      </w:r>
      <w:r>
        <w:rPr>
          <w:b/>
          <w:color w:val="1A1A1A"/>
          <w:sz w:val="23"/>
        </w:rPr>
        <w:t>Địa lý là một quy ước cho phép chúng ta tìm dữ liệu nhanh chóng dựa trên vị trí thay vì tìm kiếm qua danh sách các địa điểm để khớp dữ liệu. Nó cũng cho phép chúng ta thấy các xu hướng ở cấp độ địa phương, khu vực và toàn cầu một cách đồng thời.</w:t>
      </w:r>
    </w:p>
    <w:p>
      <w:pPr>
        <w:spacing w:after="80" w:before="120"/>
      </w:pPr>
      <w:r>
        <w:rPr>
          <w:b/>
          <w:color w:val="1A1A1A"/>
          <w:sz w:val="23"/>
        </w:rPr>
        <w:t>Tại sao nó có thể gây hiểu lầm:</w:t>
      </w:r>
      <w:r>
        <w:br/>
      </w:r>
      <w:r>
        <w:rPr>
          <w:b/>
          <w:color w:val="1A1A1A"/>
          <w:sz w:val="23"/>
        </w:rPr>
        <w:t>Nó có thể phóng đại hoặc biểu thị sai sự thay đổi, làm cho những mức tăng hoặc giảm khiêm tốn trông có vẻ “gắt gao”. Nó phá vỡ kỳ vọng của chúng ta rằng trục y bắt đầu từ số không, khiến cho biểu đồ có thể hoặc thậm chí có khả năng bị đọc sai.</w:t>
      </w:r>
    </w:p>
    <w:p>
      <w:pPr>
        <w:spacing w:after="80" w:before="120"/>
      </w:pPr>
      <w:r>
        <w:rPr>
          <w:b/>
          <w:color w:val="1A1A1A"/>
          <w:sz w:val="23"/>
        </w:rPr>
        <w:t>Tại sao nó có thể gây hiểu lầm:</w:t>
      </w:r>
      <w:r>
        <w:br/>
      </w:r>
      <w:r>
        <w:rPr>
          <w:b/>
          <w:color w:val="1A1A1A"/>
          <w:sz w:val="23"/>
        </w:rPr>
        <w:t>Kích thước của một khu vực không nhất thiết phản ánh dữ liệu được mã hóa bên trong nó. Ví dụ, một bản đồ bỏ phiếu có thể có 80% màu đỏ nhưng chỉ đại diện cho 40% số phiếu bầu, vì ít người sống ở một số khu vực lớn hơn.</w:t>
      </w:r>
    </w:p>
    <w:p>
      <w:pPr>
        <w:spacing w:after="120" w:before="200"/>
      </w:pPr>
      <w:r>
        <w:rPr>
          <w:b/>
          <w:color w:val="1A1A1A"/>
          <w:sz w:val="32"/>
        </w:rPr>
        <w:t>2. TRỤC Y KÉP</w:t>
      </w:r>
      <w:r>
        <w:br/>
      </w:r>
      <w:r>
        <w:rPr>
          <w:b/>
          <w:color w:val="1A1A1A"/>
          <w:sz w:val="32"/>
        </w:rPr>
        <w:t>Nó là gì:</w:t>
      </w:r>
      <w:r>
        <w:br/>
      </w:r>
      <w:r>
        <w:rPr>
          <w:b/>
          <w:color w:val="1A1A1A"/>
          <w:sz w:val="32"/>
        </w:rPr>
        <w:t>Một biểu đồ bao gồm hai thang đo dọc cho các tập dữ liệu khác nhau trong trường thị giác— ví dụ, một cho đường theo dõi doanh thu và một cho đường theo dõi giá cổ phiếu.</w:t>
      </w:r>
    </w:p>
    <w:p>
      <w:pPr>
        <w:spacing w:after="120" w:before="200"/>
      </w:pPr>
      <w:r>
        <w:rPr>
          <w:b/>
          <w:color w:val="1A1A1A"/>
          <w:sz w:val="32"/>
        </w:rPr>
        <w:t>4. SỰ KHÔNG CHẮC CHẮN</w:t>
      </w:r>
      <w:r>
        <w:br/>
      </w:r>
      <w:r>
        <w:rPr>
          <w:b/>
          <w:color w:val="1A1A1A"/>
          <w:sz w:val="32"/>
        </w:rPr>
        <w:t>Nó là gì:</w:t>
      </w:r>
      <w:r>
        <w:br/>
      </w:r>
      <w:r>
        <w:rPr>
          <w:b/>
          <w:color w:val="1A1A1A"/>
          <w:sz w:val="32"/>
        </w:rPr>
        <w:t>Một biểu đồ mô tả điều gì đó không có thực hoặc chỉ có cơ hội trở thành hiện thực.</w:t>
      </w:r>
    </w:p>
    <w:p>
      <w:pPr>
        <w:spacing w:after="80" w:before="120"/>
      </w:pPr>
      <w:r>
        <w:rPr>
          <w:b/>
          <w:color w:val="1A1A1A"/>
          <w:sz w:val="23"/>
        </w:rPr>
        <w:t>Tại sao nó có thể hiệu quả:</w:t>
      </w:r>
      <w:r>
        <w:br/>
      </w:r>
      <w:r>
        <w:rPr>
          <w:b/>
          <w:color w:val="1A1A1A"/>
          <w:sz w:val="23"/>
        </w:rPr>
        <w:t>Nó buộc người xem phải so sánh giữa các tập dữ liệu có thể không tự nhiên đi cùng nhau. Vẽ các giá trị khác nhau trong cùng một không gian thiết lập mối quan hệ giữa hai tập dữ liệu.</w:t>
      </w:r>
    </w:p>
    <w:p>
      <w:pPr>
        <w:spacing w:after="80" w:before="120"/>
      </w:pPr>
      <w:r>
        <w:rPr>
          <w:b/>
          <w:color w:val="1A1A1A"/>
          <w:sz w:val="23"/>
        </w:rPr>
        <w:t>Tại sao nó có thể hiệu quả:</w:t>
      </w:r>
      <w:r>
        <w:br/>
      </w:r>
      <w:r>
        <w:rPr>
          <w:b/>
          <w:color w:val="1A1A1A"/>
          <w:sz w:val="23"/>
        </w:rPr>
        <w:t>Mô hình hóa nhiều tương lai có thể giúp đưa ra quyết định tốt hơn, đặc biệt nếu những tương lai không chắc chắn đó được cân nhắc theo xác suất.</w:t>
      </w:r>
    </w:p>
    <w:p>
      <w:pPr>
        <w:spacing w:after="80" w:before="120"/>
      </w:pPr>
      <w:r>
        <w:rPr>
          <w:b/>
          <w:color w:val="1A1A1A"/>
          <w:sz w:val="23"/>
        </w:rPr>
        <w:t>Tại sao nó có thể lừa dối:</w:t>
      </w:r>
      <w:r>
        <w:br/>
      </w:r>
      <w:r>
        <w:rPr>
          <w:b/>
          <w:color w:val="1A1A1A"/>
          <w:sz w:val="23"/>
        </w:rPr>
        <w:t>Mối quan hệ giữa các giá trị khác nhau là giả tạo. Vẽ những giá trị đó trong cùng một không gian tạo ra các điểm giao nhau, đường cong khớp nhau hoặc khoảng trống mà thực sự không có ý nghĩa gì.</w:t>
      </w:r>
    </w:p>
    <w:p>
      <w:pPr>
        <w:spacing w:after="80" w:before="120"/>
      </w:pPr>
      <w:r>
        <w:rPr>
          <w:b/>
          <w:color w:val="1A1A1A"/>
          <w:sz w:val="23"/>
        </w:rPr>
        <w:t>Tại sao nó có thể gây hiểu lầm:</w:t>
      </w:r>
      <w:r>
        <w:br/>
      </w:r>
      <w:r>
        <w:rPr>
          <w:b/>
          <w:color w:val="1A1A1A"/>
          <w:sz w:val="23"/>
        </w:rPr>
        <w:t>Nó làm cho điều gì đó chưa tồn tại và có thể không bao giờ tồn tại trở nên hữu hình. Nó có thể phóng đại những kết quả rất khó xảy ra</w:t>
      </w:r>
    </w:p>
    <w:p>
      <w:pPr>
        <w:spacing w:after="80" w:before="40"/>
      </w:pPr>
      <w:r>
        <w:rPr>
          <w:color w:val="555555"/>
          <w:sz w:val="16"/>
        </w:rPr>
        <w:t>198 | tinh chỉnh</w:t>
      </w:r>
    </w:p>
    <w:p>
      <w:r>
        <w:br w:type="page"/>
      </w:r>
    </w:p>
    <w:p>
      <w:pPr>
        <w:spacing w:after="80" w:before="40"/>
      </w:pPr>
      <w:r>
        <w:rPr>
          <w:color w:val="1A1A1A"/>
          <w:sz w:val="21"/>
        </w:rPr>
        <w:t>để chúng trông có vẻ khả thi hơn thực tế. Nó tạo ra sự lo lắng nơi người xem, đặc biệt khi dữ liệu dự báo kết quả xấu, chẳng hạn như số người chết tiềm ẩn hoặc nơi bão có thể đổ bộ.</w:t>
      </w:r>
    </w:p>
    <w:p>
      <w:pPr>
        <w:spacing w:after="80" w:before="40"/>
      </w:pPr>
      <w:r>
        <w:rPr>
          <w:color w:val="1A1A1A"/>
          <w:sz w:val="21"/>
        </w:rPr>
        <w:t>• Biểu đồ của tôi có giúp thấy ý tưởng dễ dàng hơn không, hay nó đang chủ động thay đổi ý tưởng? • Nếu nó thay đổi ý tưởng, thì ý tưởng mới có mâu thuẫn hoặc xung đột với ý tưởng trong biểu đồ kém thuyết phục hơn không? • Việc loại bỏ thông tin có che giấu điều gì có thể thách thức hợp lý ý tưởng tôi đang trình bày không? • Tôi có cảm thấy bị lừa nếu người khác trình bày cho tôi một biểu đồ như thế này không?</w:t>
      </w:r>
    </w:p>
    <w:p>
      <w:pPr>
        <w:spacing w:after="120" w:before="200"/>
      </w:pPr>
      <w:r>
        <w:rPr>
          <w:b/>
          <w:color w:val="1A1A1A"/>
          <w:sz w:val="32"/>
        </w:rPr>
        <w:t>ĐỊNH LUẬT PRÄGNANZ</w:t>
      </w:r>
      <w:r>
        <w:br/>
      </w:r>
      <w:r>
        <w:rPr>
          <w:b/>
          <w:color w:val="1A1A1A"/>
          <w:sz w:val="32"/>
        </w:rPr>
        <w:t>Lý do chúng ta có thể thấy nhiều sự thật từ một tập dữ liệu là vì tâm trí chúng ta không đọc dữ liệu, chúng tìm kiếm lời giải thích đơn giản và nhanh nhất cho một bức tranh, một nguyên tắc tâm lý học Gestalt gọi là Định luật Prägnanz, hay tính cô đọng. Tổng thể không phải là tổng của các phần; nó khác với tổng của các phần. Chúng ta nhìn tổng thể để hiểu các phần.</w:t>
      </w:r>
    </w:p>
    <w:p>
      <w:pPr>
        <w:spacing w:after="80" w:before="40"/>
      </w:pPr>
      <w:r>
        <w:rPr>
          <w:color w:val="1A1A1A"/>
          <w:sz w:val="21"/>
        </w:rPr>
        <w:t>Hiểu được điều này, chúng ta có thể thiết kế sự thuyết phục vào biểu đồ của mình, nhưng sự thuyết phục có thể trượt thành lừa dối nếu chúng ta không cẩn thận, và không có ranh giới rõ ràng giữa hai điều đó. Bối cảnh tình huống có thể làm cho một biểu đồ thuyết phục trong bối cảnh này và lừa dối trong bối cảnh khác.</w:t>
      </w:r>
    </w:p>
    <w:p>
      <w:pPr>
        <w:spacing w:after="80" w:before="40"/>
      </w:pPr>
      <w:r>
        <w:rPr>
          <w:color w:val="1A1A1A"/>
          <w:sz w:val="21"/>
        </w:rPr>
        <w:t>Điều quan trọng là tránh vô tình hoặc cố ý đánh lừa khán giả bằng trực quan hóa dữ liệu. Hiểu biết về trực quan dữ liệu giúp chống lại sự lừa dối thị giác.</w:t>
      </w:r>
    </w:p>
    <w:p>
      <w:pPr>
        <w:spacing w:after="80" w:before="40"/>
      </w:pPr>
      <w:r>
        <w:rPr>
          <w:color w:val="1A1A1A"/>
          <w:sz w:val="21"/>
        </w:rPr>
        <w:t>Việc đánh giá liệu trực quan hóa của bạn có vượt qua ranh giới mơ hồ giữa thuyết phục và thao túng hay không, giống như mọi cân nhắc đạo đức khác, sẽ đi đến một cuộc trò chuyện khó khăn, trung thực với chính bạn. Hãy tự hỏi:</w:t>
      </w:r>
    </w:p>
    <w:p>
      <w:pPr>
        <w:spacing w:after="80" w:before="40"/>
      </w:pPr>
      <w:r>
        <w:rPr>
          <w:color w:val="555555"/>
          <w:sz w:val="16"/>
        </w:rPr>
        <w:t>SỰ THẬT VÀ CHÂN LÝ | 199</w:t>
      </w:r>
    </w:p>
    <w:p>
      <w:r>
        <w:br w:type="page"/>
      </w:r>
    </w:p>
    <w:p>
      <w:r>
        <w:br w:type="page"/>
      </w:r>
    </w:p>
    <w:p>
      <w:pPr>
        <w:spacing w:before="120" w:after="120"/>
        <w:jc w:val="center"/>
      </w:pPr>
      <w:r>
        <w:drawing>
          <wp:inline xmlns:a="http://schemas.openxmlformats.org/drawingml/2006/main" xmlns:pic="http://schemas.openxmlformats.org/drawingml/2006/picture">
            <wp:extent cx="8778240" cy="6196634"/>
            <wp:docPr id="408" name="Picture 408"/>
            <wp:cNvGraphicFramePr>
              <a:graphicFrameLocks noChangeAspect="1"/>
            </wp:cNvGraphicFramePr>
            <a:graphic>
              <a:graphicData uri="http://schemas.openxmlformats.org/drawingml/2006/picture">
                <pic:pic>
                  <pic:nvPicPr>
                    <pic:cNvPr id="0" name="3391.png"/>
                    <pic:cNvPicPr/>
                  </pic:nvPicPr>
                  <pic:blipFill>
                    <a:blip r:embed="rId386"/>
                    <a:stretch>
                      <a:fillRect/>
                    </a:stretch>
                  </pic:blipFill>
                  <pic:spPr>
                    <a:xfrm>
                      <a:off x="0" y="0"/>
                      <a:ext cx="8778240" cy="6196634"/>
                    </a:xfrm>
                    <a:prstGeom prst="rect"/>
                  </pic:spPr>
                </pic:pic>
              </a:graphicData>
            </a:graphic>
          </wp:inline>
        </w:drawing>
      </w:r>
    </w:p>
    <w:p>
      <w:pPr>
        <w:spacing w:after="200" w:before="280"/>
      </w:pPr>
      <w:r>
        <w:rPr>
          <w:b/>
          <w:color w:val="9E2B25"/>
          <w:sz w:val="44"/>
        </w:rPr>
        <w:t>PHẦN BỐN</w:t>
      </w:r>
    </w:p>
    <w:p>
      <w:pPr>
        <w:spacing w:after="200" w:before="280"/>
      </w:pPr>
      <w:r>
        <w:rPr>
          <w:b/>
          <w:color w:val="9E2B25"/>
          <w:sz w:val="44"/>
        </w:rPr>
        <w:t>DẶM CUỐI CÙNG</w:t>
      </w:r>
    </w:p>
    <w:p>
      <w:r>
        <w:br w:type="page"/>
      </w:r>
    </w:p>
    <w:p>
      <w:r>
        <w:br w:type="page"/>
      </w:r>
    </w:p>
    <w:p>
      <w:pPr>
        <w:spacing w:after="200" w:before="280"/>
      </w:pPr>
      <w:r>
        <w:rPr>
          <w:b/>
          <w:color w:val="9E2B25"/>
          <w:sz w:val="44"/>
        </w:rPr>
        <w:t>CHƯƠNG 7</w:t>
      </w:r>
      <w:r>
        <w:br/>
      </w:r>
      <w:r>
        <w:rPr>
          <w:b/>
          <w:color w:val="9E2B25"/>
          <w:sz w:val="44"/>
        </w:rPr>
        <w:t>TRÌNH BÀY ĐỂ GÂY ẤN TƯỢNG VÀ THUYẾT PHỤC</w:t>
      </w:r>
    </w:p>
    <w:p>
      <w:pPr>
        <w:spacing w:after="200" w:before="280"/>
      </w:pPr>
      <w:r>
        <w:rPr>
          <w:b/>
          <w:color w:val="9E2B25"/>
          <w:sz w:val="44"/>
        </w:rPr>
        <w:t>ĐƯA MỘT BIỂU ĐỒ TỐT ĐẾN MẮT HỌ VÀ VÀO TÂM TRÍ HỌ</w:t>
      </w:r>
    </w:p>
    <w:p>
      <w:pPr>
        <w:spacing w:after="80" w:before="40"/>
      </w:pPr>
      <w:r>
        <w:rPr>
          <w:color w:val="555555"/>
          <w:sz w:val="16"/>
        </w:rPr>
        <w:t>| 203</w:t>
      </w:r>
    </w:p>
    <w:p>
      <w:r>
        <w:br w:type="page"/>
      </w:r>
    </w:p>
    <w:p>
      <w:pPr>
        <w:spacing w:after="80" w:before="40"/>
      </w:pPr>
      <w:r>
        <w:rPr>
          <w:color w:val="1A1A1A"/>
          <w:sz w:val="21"/>
        </w:rPr>
        <w:t>ĐẾN LÚC NÀY, BẠN ĐANG HÌNH THÀNH VÀ XÂY DỰNG NHỮNG TRỰC QUAN HÓA THÔNG MINH, THUYẾT PHỤC— những biểu đồ tốt. Cho đến nay, mọi năng lượng của bạn đã tập trung vào việc tìm cách phát triển và điều chỉnh chính các biểu đồ. Giờ đây, bạn có thể tập trung vào việc đưa đối tượng được thiết kế tốt đó và giúp mọi người kết nối với nó.</w:t>
      </w:r>
    </w:p>
    <w:p>
      <w:pPr>
        <w:spacing w:after="80" w:before="40"/>
      </w:pPr>
      <w:r>
        <w:rPr>
          <w:color w:val="1A1A1A"/>
          <w:sz w:val="21"/>
        </w:rPr>
        <w:t>Thông thường, chúng ta không giỏi điều đó lắm. Chúng ta tạo một biểu đồ thông minh và hy vọng rằng chính biểu đồ— thứ giao tiếp trực quan nhỏ gọn, rõ ràng, tự đủ, thuyết phục— sẽ thu hút khán giả. Nhưng lời văn của một bài diễn thuyết xuất sắc không thúc đẩy khán giả hành động; chính nhà hùng biện mới làm được. Bản nhạc của một bản giao hưởng không làm rung động con người; màn trình diễn của nó mới làm được.</w:t>
      </w:r>
    </w:p>
    <w:p>
      <w:pPr>
        <w:spacing w:after="80" w:before="40"/>
      </w:pPr>
      <w:r>
        <w:rPr>
          <w:color w:val="1A1A1A"/>
          <w:sz w:val="21"/>
        </w:rPr>
        <w:t>Cách bạn đưa một biểu đồ tốt đến mắt mọi người và vào tâm trí họ là điều quan trọng nhất. Trình bày hiệu quả tạo nên sự khác biệt giữa những trực quan hóa thông tin chỉ đơn thuần là trình bày đầy đủ và những trực quan hóa thực sự lay động con người.</w:t>
      </w:r>
    </w:p>
    <w:p>
      <w:pPr>
        <w:spacing w:after="80" w:before="40"/>
      </w:pPr>
      <w:r>
        <w:rPr>
          <w:color w:val="1A1A1A"/>
          <w:sz w:val="21"/>
        </w:rPr>
        <w:t>Đưa biểu đồ đến mắt và vào tâm trí nghe có vẻ ẩn dụ, nhưng tôi thực sự muốn nói theo nghĩa đen. Hai thách thức song song ở đây là giúp mọi người khi lần đầu nhìn thấy hình ảnh— cách bạn trình bày nó với họ— và giúp họ xử lý nó: cách bạn khiến họ tương tác với nó. Tôi sẽ lần lượt xem xét chúng.</w:t>
      </w:r>
    </w:p>
    <w:p>
      <w:pPr>
        <w:spacing w:after="200" w:before="280"/>
      </w:pPr>
      <w:r>
        <w:rPr>
          <w:b/>
          <w:color w:val="9E2B25"/>
          <w:sz w:val="44"/>
        </w:rPr>
        <w:t>ĐƯA NÓ ĐẾN MẮT HỌ: TRÌNH BÀY</w:t>
      </w:r>
    </w:p>
    <w:p>
      <w:pPr>
        <w:spacing w:after="80" w:before="40"/>
      </w:pPr>
      <w:r>
        <w:rPr>
          <w:color w:val="1A1A1A"/>
          <w:sz w:val="21"/>
        </w:rPr>
        <w:t>Ở một thời điểm nào đó, hầu hết các nhà quản lý học cách trình bày. Họ đọc sách về nó, tham gia lớp học, hoặc thuê huấn luyện viên.1 Những kỹ năng từ các công cụ đó hữu ích khi trình bày biểu đồ, nhưng chúng có thể không bao gồm các kỹ thuật cụ thể cho việc trình bày trực quan hóa giúp chúng dễ hiểu và thuyết phục hơn. Dưới đây là một số kỹ thuật sẽ giúp bạn.</w:t>
      </w:r>
    </w:p>
    <w:p>
      <w:pPr>
        <w:spacing w:after="80" w:before="40"/>
      </w:pPr>
      <w:r>
        <w:rPr>
          <w:color w:val="1A1A1A"/>
          <w:sz w:val="21"/>
        </w:rPr>
        <w:t>Đầu tiên, hiển thị biểu đồ và ngừng nói. Các nhà nghiên cứu ước tính rằng khoảng 55% hoạt động não của chúng ta dành cho việc xử lý thông tin thị giác. Hệ thống thị giác, nói một cách đơn giản, bao gồm một con đường cao tốc xử lý thông tin không gian và định hướng, và một con đường thấp nhận diện và xử lý các vật thể và hình dạng. Dù tín hiệu thị giác nào chạm đến mắt bạn, cả hai con đường đều hoạt động nhộn nhịp. Đặt một biểu đồ lên màn hình, và</w:t>
      </w:r>
    </w:p>
    <w:p>
      <w:pPr>
        <w:spacing w:after="80" w:before="40"/>
      </w:pPr>
      <w:r>
        <w:rPr>
          <w:color w:val="555555"/>
          <w:sz w:val="16"/>
        </w:rPr>
        <w:t>204 | Chặng Cuối Cùng</w:t>
      </w:r>
    </w:p>
    <w:p>
      <w:r>
        <w:br w:type="page"/>
      </w:r>
    </w:p>
    <w:p>
      <w:pPr>
        <w:spacing w:after="80" w:before="40"/>
      </w:pPr>
      <w:r>
        <w:rPr>
          <w:color w:val="1A1A1A"/>
          <w:sz w:val="21"/>
        </w:rPr>
        <w:t>Toàn bộ phần bụng của não bộ hoạt động mạnh để tìm ra ý nghĩa nào đó. Như George  Alvarez, nhà nghiên cứu nhận thức thị giác tại Harvard, nói: “Phần lớn, thị giác là những gì  tâm trí làm.”</w:t>
      </w:r>
    </w:p>
    <w:p>
      <w:pPr>
        <w:spacing w:after="80" w:before="40"/>
      </w:pPr>
      <w:r>
        <w:rPr>
          <w:color w:val="1A1A1A"/>
          <w:sz w:val="21"/>
        </w:rPr>
        <w:t>Vì vậy, nếu bạn trình bày một biểu đồ và ngay lập tức bắt đầu nói về nó, bạn sẽ khiến việc đó trở nên khó khăn hơn cho  người xem hiểu biểu đồ. Não của họ thực sự muốn nhìn, và bạn đang yêu cầu  họ nghe nữa, và não của họ thực sự cố gắng tắt phần nghe  để dành nhiều sức xử lý hơn cho thị giác. Xử lý thị giác mãnh liệt đến mức khi chúng ta  thấy một thứ nổi bật như màu sắc hoặc hình dạng, chúng ta thậm chí bắt đầu bỏ qua thông tin thị giác khác  xung quanh thứ mình đang tập trung— không nói đến âm thanh— để hiểu  những gì chúng ta thấy.</w:t>
      </w:r>
    </w:p>
    <w:p>
      <w:pPr>
        <w:spacing w:after="80" w:before="40"/>
      </w:pPr>
      <w:r>
        <w:rPr>
          <w:color w:val="1A1A1A"/>
          <w:sz w:val="21"/>
        </w:rPr>
        <w:t>Thay vì nói về biểu đồ mới của bạn, hãy hiển thị nó và không nói gì trong vài giây. Nếu  cần, hãy đếm năm nhịp trong đầu. Hãy để não của người xem tập trung vào thứ mới mẻ này  để nhìn. Bạn đã làm việc chăm chỉ để làm cho biểu đồ rõ ràng và thuyết phục.  Bạn đã làm cho thông tin nổi bật trở nên dễ tiếp cận. Bạn đã dùng tiêu đề và phụ đề  như những gợi ý xác nhận ý tưởng bạn muốn truyền đạt. Đừng phá hoại công sức của chính  mình. Hãy để biểu đồ làm điều nó được tạo ra để làm.</w:t>
      </w:r>
    </w:p>
    <w:p>
      <w:pPr>
        <w:spacing w:after="80" w:before="40"/>
      </w:pPr>
      <w:r>
        <w:rPr>
          <w:color w:val="1A1A1A"/>
          <w:sz w:val="21"/>
        </w:rPr>
        <w:t>Thôi thúc bắt đầu nói về một hình ảnh trực quan là điều đáng trân trọng: Bạn muốn chắc chắn rằng  mọi người hiểu được, và sự im lặng có thể gây khó chịu. Năm nhịp đó, tôi hứa, sẽ có vẻ dài không thoải mái  lúc đầu. Nhưng chắc chắn, điều xảy ra trong khoảng dừng ban đầu này hữu ích hơn  bất cứ điều gì bạn có thể nói trước. Trong giáo dục, khoảng im lặng kéo dài như vậy  là một chiến thuật được thiết lập tốt gọi là “thời gian chờ” hoặc “thời gian suy nghĩ.”2 Giáo viên cho phép  ba giây hoặc hơn trôi qua sau khi họ hỏi một câu hỏi thường có lớp học  tương tác hơn, tư duy phản biện tốt hơn, và đưa ra câu trả lời tinh tế hơn cho  các vấn đề.</w:t>
      </w:r>
    </w:p>
    <w:p>
      <w:pPr>
        <w:spacing w:after="80" w:before="40"/>
      </w:pPr>
      <w:r>
        <w:rPr>
          <w:color w:val="1A1A1A"/>
          <w:sz w:val="21"/>
        </w:rPr>
        <w:t>Đó là điều sẽ xảy ra nếu bạn tạm dừng sau khi hiển thị biểu đồ. Cuối cùng, ai đó trong  khán giả sẽ phá vỡ sự im lặng bằng một câu hỏi, hoặc đưa ra phân tích hoặc ý kiến. Bạn  có thể thấy rằng biểu đồ thúc đẩy thảo luận mà bạn không cần nói một lời. Nếu bạn để mọi người  tự rút ra nhận thức riêng, ý tưởng trong hình ảnh sẽ được nói đến nhiều hơn, và sâu sắc hơn,  so với khi bạn ngay lập tức nói cho họ biết họ nên thấy gì. Nghịch lý thay,  sự im lặng tạo ra một khoảnh khắc tương tác sâu sắc.</w:t>
      </w:r>
    </w:p>
    <w:p>
      <w:pPr>
        <w:spacing w:after="80" w:before="40"/>
      </w:pPr>
      <w:r>
        <w:rPr>
          <w:color w:val="555555"/>
          <w:sz w:val="16"/>
        </w:rPr>
        <w:t>Thuyết trình để gây ấn tượng và thuyết phục | 205</w:t>
      </w:r>
    </w:p>
    <w:p>
      <w:r>
        <w:br w:type="page"/>
      </w:r>
    </w:p>
    <w:p>
      <w:pPr>
        <w:spacing w:after="80" w:before="40"/>
      </w:pPr>
      <w:r>
        <w:rPr>
          <w:color w:val="1A1A1A"/>
          <w:sz w:val="21"/>
        </w:rPr>
        <w:t>được đo theo một chú giải ở góc trên  bên trái.</w:t>
      </w:r>
    </w:p>
    <w:p>
      <w:pPr>
        <w:spacing w:after="80" w:before="120"/>
      </w:pPr>
      <w:r>
        <w:rPr>
          <w:b/>
          <w:color w:val="1A1A1A"/>
          <w:sz w:val="23"/>
        </w:rPr>
        <w:t xml:space="preserve">Khi đến lúc trình bày, đừng đọc hình ảnh.  </w:t>
      </w:r>
      <w:r>
        <w:br/>
      </w:r>
      <w:r>
        <w:rPr>
          <w:b/>
          <w:color w:val="1A1A1A"/>
          <w:sz w:val="23"/>
        </w:rPr>
        <w:t xml:space="preserve">Cách dễ nhất để mất khán giả trong bất kỳ bài thuyết trình nào là đọc từng từ trên slide. </w:t>
      </w:r>
      <w:r>
        <w:br/>
      </w:r>
      <w:r>
        <w:rPr>
          <w:b/>
          <w:color w:val="1A1A1A"/>
          <w:sz w:val="23"/>
        </w:rPr>
        <w:t xml:space="preserve">Giải thích cấu trúc của một biểu đồ mà bạn đang </w:t>
      </w:r>
      <w:r>
        <w:br/>
      </w:r>
      <w:r>
        <w:rPr>
          <w:b/>
          <w:color w:val="1A1A1A"/>
          <w:sz w:val="23"/>
        </w:rPr>
        <w:t>trình bày cũng sẽ khiến khán giả mất hứng thú không kém.</w:t>
      </w:r>
    </w:p>
    <w:p>
      <w:pPr>
        <w:spacing w:after="80" w:before="40"/>
      </w:pPr>
      <w:r>
        <w:rPr>
          <w:color w:val="1A1A1A"/>
          <w:sz w:val="21"/>
        </w:rPr>
        <w:t>Giải thích cách hoạt động của bản đồ dễ bị coi là trịch thượng, nhưng quan trọng hơn là tốn thời gian và  làm khán giả mất hứng thú.  Đây là một bài thuyết trình điển hình  về một biểu đồ và kịch bản có thể đi kèm với nó:</w:t>
      </w:r>
    </w:p>
    <w:p>
      <w:pPr>
        <w:spacing w:after="80" w:before="40"/>
      </w:pPr>
      <w:r>
        <w:rPr>
          <w:color w:val="1A1A1A"/>
          <w:sz w:val="21"/>
        </w:rPr>
        <w:t>Hãy tưởng tượng trình bày bản đồ này với  kịch bản sau:</w:t>
      </w:r>
    </w:p>
    <w:p>
      <w:pPr>
        <w:spacing w:after="80" w:before="160"/>
      </w:pPr>
      <w:r>
        <w:rPr>
          <w:b/>
          <w:color w:val="1A1A1A"/>
          <w:sz w:val="26"/>
        </w:rPr>
        <w:t>SỰ THOẢI MÁI CỦA CHUYẾN BAY SO VỚI GIÁ VÉ</w:t>
      </w:r>
    </w:p>
    <w:p>
      <w:pPr>
        <w:spacing w:after="80" w:before="40"/>
      </w:pPr>
      <w:r>
        <w:rPr>
          <w:color w:val="555555"/>
          <w:sz w:val="16"/>
        </w:rPr>
        <w:t>0 500 KM</w:t>
      </w:r>
    </w:p>
    <w:p>
      <w:pPr>
        <w:spacing w:after="80" w:before="40"/>
      </w:pPr>
      <w:r>
        <w:rPr>
          <w:color w:val="555555"/>
          <w:sz w:val="16"/>
        </w:rPr>
        <w:t>RUSSIA</w:t>
      </w:r>
    </w:p>
    <w:p>
      <w:pPr>
        <w:spacing w:after="80" w:before="40"/>
      </w:pPr>
      <w:r>
        <w:rPr>
          <w:color w:val="555555"/>
          <w:sz w:val="16"/>
        </w:rPr>
        <w:t>0 500 M</w:t>
      </w:r>
    </w:p>
    <w:p>
      <w:pPr>
        <w:spacing w:after="80" w:before="40"/>
      </w:pPr>
      <w:r>
        <w:rPr>
          <w:color w:val="555555"/>
          <w:sz w:val="16"/>
        </w:rPr>
        <w:t>$10 GIÁ VÉ (TÍNH BẰNG NGHÌN)</w:t>
      </w:r>
    </w:p>
    <w:p>
      <w:pPr>
        <w:spacing w:after="80" w:before="40"/>
      </w:pPr>
      <w:r>
        <w:rPr>
          <w:color w:val="555555"/>
          <w:sz w:val="16"/>
        </w:rPr>
        <w:t>KAZAKHSTAN</w:t>
      </w:r>
    </w:p>
    <w:p>
      <w:pPr>
        <w:spacing w:after="80" w:before="40"/>
      </w:pPr>
      <w:r>
        <w:rPr>
          <w:color w:val="555555"/>
          <w:sz w:val="16"/>
        </w:rPr>
        <w:t>Heilongjiang</w:t>
      </w:r>
    </w:p>
    <w:p>
      <w:pPr>
        <w:spacing w:after="80" w:before="40"/>
      </w:pPr>
      <w:r>
        <w:rPr>
          <w:color w:val="555555"/>
          <w:sz w:val="16"/>
        </w:rPr>
        <w:t>MONGOLIA</w:t>
      </w:r>
    </w:p>
    <w:p>
      <w:pPr>
        <w:spacing w:after="80" w:before="40"/>
      </w:pPr>
      <w:r>
        <w:rPr>
          <w:color w:val="555555"/>
          <w:sz w:val="16"/>
        </w:rPr>
        <w:t>Nei mongol (Inner Mongolia)</w:t>
      </w:r>
    </w:p>
    <w:p>
      <w:pPr>
        <w:spacing w:after="80" w:before="40"/>
      </w:pPr>
      <w:r>
        <w:rPr>
          <w:color w:val="555555"/>
          <w:sz w:val="16"/>
        </w:rPr>
        <w:t>Jilin</w:t>
      </w:r>
    </w:p>
    <w:p>
      <w:pPr>
        <w:spacing w:after="80" w:before="40"/>
      </w:pPr>
      <w:r>
        <w:rPr>
          <w:color w:val="555555"/>
          <w:sz w:val="16"/>
        </w:rPr>
        <w:t>8</w:t>
      </w:r>
    </w:p>
    <w:p>
      <w:pPr>
        <w:spacing w:after="80" w:before="40"/>
      </w:pPr>
      <w:r>
        <w:rPr>
          <w:color w:val="555555"/>
          <w:sz w:val="16"/>
        </w:rPr>
        <w:t>KYRGYZSTAN</w:t>
      </w:r>
    </w:p>
    <w:p>
      <w:pPr>
        <w:spacing w:after="80" w:before="40"/>
      </w:pPr>
      <w:r>
        <w:rPr>
          <w:color w:val="555555"/>
          <w:sz w:val="16"/>
        </w:rPr>
        <w:t>Liaoning</w:t>
      </w:r>
    </w:p>
    <w:p>
      <w:pPr>
        <w:spacing w:after="80" w:before="40"/>
      </w:pPr>
      <w:r>
        <w:rPr>
          <w:color w:val="555555"/>
          <w:sz w:val="16"/>
        </w:rPr>
        <w:t>NORTH KOREA</w:t>
      </w:r>
    </w:p>
    <w:p>
      <w:pPr>
        <w:spacing w:after="80" w:before="40"/>
      </w:pPr>
      <w:r>
        <w:rPr>
          <w:color w:val="555555"/>
          <w:sz w:val="16"/>
        </w:rPr>
        <w:t>Beijing</w:t>
      </w:r>
    </w:p>
    <w:p>
      <w:pPr>
        <w:spacing w:after="80" w:before="40"/>
      </w:pPr>
      <w:r>
        <w:rPr>
          <w:color w:val="555555"/>
          <w:sz w:val="16"/>
        </w:rPr>
        <w:t>Xinjiang</w:t>
      </w:r>
    </w:p>
    <w:p>
      <w:pPr>
        <w:spacing w:after="80" w:before="40"/>
      </w:pPr>
      <w:r>
        <w:rPr>
          <w:color w:val="555555"/>
          <w:sz w:val="16"/>
        </w:rPr>
        <w:t>Beijing</w:t>
      </w:r>
    </w:p>
    <w:p>
      <w:pPr>
        <w:spacing w:after="80" w:before="40"/>
      </w:pPr>
      <w:r>
        <w:rPr>
          <w:color w:val="555555"/>
          <w:sz w:val="16"/>
        </w:rPr>
        <w:t>Gansu</w:t>
      </w:r>
    </w:p>
    <w:p>
      <w:pPr>
        <w:spacing w:after="80" w:before="40"/>
      </w:pPr>
      <w:r>
        <w:rPr>
          <w:color w:val="555555"/>
          <w:sz w:val="16"/>
        </w:rPr>
        <w:t>Tianjin</w:t>
      </w:r>
    </w:p>
    <w:p>
      <w:pPr>
        <w:spacing w:after="80" w:before="40"/>
      </w:pPr>
      <w:r>
        <w:rPr>
          <w:color w:val="555555"/>
          <w:sz w:val="16"/>
        </w:rPr>
        <w:t>SOUTH KOREA</w:t>
      </w:r>
    </w:p>
    <w:p>
      <w:pPr>
        <w:spacing w:after="80" w:before="40"/>
      </w:pPr>
      <w:r>
        <w:rPr>
          <w:color w:val="555555"/>
          <w:sz w:val="16"/>
        </w:rPr>
        <w:t>6</w:t>
      </w:r>
    </w:p>
    <w:p>
      <w:pPr>
        <w:spacing w:after="80" w:before="40"/>
      </w:pPr>
      <w:r>
        <w:rPr>
          <w:color w:val="555555"/>
          <w:sz w:val="16"/>
        </w:rPr>
        <w:t>Hebei</w:t>
      </w:r>
    </w:p>
    <w:p>
      <w:pPr>
        <w:spacing w:after="80" w:before="40"/>
      </w:pPr>
      <w:r>
        <w:rPr>
          <w:color w:val="555555"/>
          <w:sz w:val="16"/>
        </w:rPr>
        <w:t>Ningxia</w:t>
      </w:r>
    </w:p>
    <w:p>
      <w:pPr>
        <w:spacing w:after="80" w:before="40"/>
      </w:pPr>
      <w:r>
        <w:rPr>
          <w:color w:val="555555"/>
          <w:sz w:val="16"/>
        </w:rPr>
        <w:t>Hạng thương gia</w:t>
      </w:r>
    </w:p>
    <w:p>
      <w:pPr>
        <w:spacing w:after="80" w:before="40"/>
      </w:pPr>
      <w:r>
        <w:rPr>
          <w:color w:val="555555"/>
          <w:sz w:val="16"/>
        </w:rPr>
        <w:t>Vàng</w:t>
      </w:r>
    </w:p>
    <w:p>
      <w:pPr>
        <w:spacing w:after="80" w:before="40"/>
      </w:pPr>
      <w:r>
        <w:rPr>
          <w:color w:val="555555"/>
          <w:sz w:val="16"/>
        </w:rPr>
        <w:t>Shandong Shanxi</w:t>
      </w:r>
    </w:p>
    <w:p>
      <w:pPr>
        <w:spacing w:after="80" w:before="40"/>
      </w:pPr>
      <w:r>
        <w:rPr>
          <w:color w:val="555555"/>
          <w:sz w:val="16"/>
        </w:rPr>
        <w:t>Qinghai</w:t>
      </w:r>
    </w:p>
    <w:p>
      <w:pPr>
        <w:spacing w:after="80" w:before="40"/>
      </w:pPr>
      <w:r>
        <w:rPr>
          <w:color w:val="555555"/>
          <w:sz w:val="16"/>
        </w:rPr>
        <w:t>Biển</w:t>
      </w:r>
    </w:p>
    <w:p>
      <w:pPr>
        <w:spacing w:after="80" w:before="40"/>
      </w:pPr>
      <w:r>
        <w:rPr>
          <w:color w:val="555555"/>
          <w:sz w:val="16"/>
        </w:rPr>
        <w:t>Henan Jiangsu</w:t>
      </w:r>
    </w:p>
    <w:p>
      <w:pPr>
        <w:spacing w:after="80" w:before="40"/>
      </w:pPr>
      <w:r>
        <w:rPr>
          <w:color w:val="555555"/>
          <w:sz w:val="16"/>
        </w:rPr>
        <w:t>TRUNG QUỐC</w:t>
      </w:r>
    </w:p>
    <w:p>
      <w:pPr>
        <w:spacing w:after="80" w:before="40"/>
      </w:pPr>
      <w:r>
        <w:rPr>
          <w:color w:val="555555"/>
          <w:sz w:val="16"/>
        </w:rPr>
        <w:t>Shaanxi</w:t>
      </w:r>
    </w:p>
    <w:p>
      <w:pPr>
        <w:spacing w:after="80" w:before="40"/>
      </w:pPr>
      <w:r>
        <w:rPr>
          <w:color w:val="555555"/>
          <w:sz w:val="16"/>
        </w:rPr>
        <w:t>4</w:t>
      </w:r>
    </w:p>
    <w:p>
      <w:pPr>
        <w:spacing w:after="80" w:before="40"/>
      </w:pPr>
      <w:r>
        <w:rPr>
          <w:color w:val="555555"/>
          <w:sz w:val="16"/>
        </w:rPr>
        <w:t>Shanghai</w:t>
      </w:r>
    </w:p>
    <w:p>
      <w:pPr>
        <w:spacing w:after="80" w:before="40"/>
      </w:pPr>
      <w:r>
        <w:rPr>
          <w:color w:val="555555"/>
          <w:sz w:val="16"/>
        </w:rPr>
        <w:t>Anhui</w:t>
      </w:r>
    </w:p>
    <w:p>
      <w:pPr>
        <w:spacing w:after="80" w:before="40"/>
      </w:pPr>
      <w:r>
        <w:rPr>
          <w:color w:val="555555"/>
          <w:sz w:val="16"/>
        </w:rPr>
        <w:t>Xizang (Tibet)</w:t>
      </w:r>
    </w:p>
    <w:p>
      <w:pPr>
        <w:spacing w:after="80" w:before="40"/>
      </w:pPr>
      <w:r>
        <w:rPr>
          <w:color w:val="555555"/>
          <w:sz w:val="16"/>
        </w:rPr>
        <w:t>Hubei</w:t>
      </w:r>
    </w:p>
    <w:p>
      <w:pPr>
        <w:spacing w:after="80" w:before="40"/>
      </w:pPr>
      <w:r>
        <w:rPr>
          <w:color w:val="555555"/>
          <w:sz w:val="16"/>
        </w:rPr>
        <w:t>Sichuan</w:t>
      </w:r>
    </w:p>
    <w:p>
      <w:pPr>
        <w:spacing w:after="80" w:before="40"/>
      </w:pPr>
      <w:r>
        <w:rPr>
          <w:color w:val="555555"/>
          <w:sz w:val="16"/>
        </w:rPr>
        <w:t>Zhejiang</w:t>
      </w:r>
    </w:p>
    <w:p>
      <w:pPr>
        <w:spacing w:after="80" w:before="40"/>
      </w:pPr>
      <w:r>
        <w:rPr>
          <w:color w:val="555555"/>
          <w:sz w:val="16"/>
        </w:rPr>
        <w:t>Chongqing</w:t>
      </w:r>
    </w:p>
    <w:p>
      <w:pPr>
        <w:spacing w:after="80" w:before="40"/>
      </w:pPr>
      <w:r>
        <w:rPr>
          <w:color w:val="555555"/>
          <w:sz w:val="16"/>
        </w:rPr>
        <w:t>NEPAL</w:t>
      </w:r>
    </w:p>
    <w:p>
      <w:pPr>
        <w:spacing w:after="80" w:before="40"/>
      </w:pPr>
      <w:r>
        <w:rPr>
          <w:color w:val="555555"/>
          <w:sz w:val="16"/>
        </w:rPr>
        <w:t>Hạng phổ thông</w:t>
      </w:r>
    </w:p>
    <w:p>
      <w:pPr>
        <w:spacing w:after="80" w:before="40"/>
      </w:pPr>
      <w:r>
        <w:rPr>
          <w:color w:val="555555"/>
          <w:sz w:val="16"/>
        </w:rPr>
        <w:t>Đông Trung Quốc</w:t>
      </w:r>
    </w:p>
    <w:p>
      <w:pPr>
        <w:spacing w:after="80" w:before="40"/>
      </w:pPr>
      <w:r>
        <w:rPr>
          <w:color w:val="555555"/>
          <w:sz w:val="16"/>
        </w:rPr>
        <w:t>Fujian Jiangxi Hunan</w:t>
      </w:r>
    </w:p>
    <w:p>
      <w:pPr>
        <w:spacing w:after="80" w:before="40"/>
      </w:pPr>
      <w:r>
        <w:rPr>
          <w:color w:val="555555"/>
          <w:sz w:val="16"/>
        </w:rPr>
        <w:t>2</w:t>
      </w:r>
    </w:p>
    <w:p>
      <w:pPr>
        <w:spacing w:after="80" w:before="40"/>
      </w:pPr>
      <w:r>
        <w:rPr>
          <w:color w:val="555555"/>
          <w:sz w:val="16"/>
        </w:rPr>
        <w:t>BHUTAN</w:t>
      </w:r>
    </w:p>
    <w:p>
      <w:pPr>
        <w:spacing w:after="80" w:before="40"/>
      </w:pPr>
      <w:r>
        <w:rPr>
          <w:color w:val="555555"/>
          <w:sz w:val="16"/>
        </w:rPr>
        <w:t>Biển</w:t>
      </w:r>
    </w:p>
    <w:p>
      <w:pPr>
        <w:spacing w:after="80" w:before="40"/>
      </w:pPr>
      <w:r>
        <w:rPr>
          <w:color w:val="555555"/>
          <w:sz w:val="16"/>
        </w:rPr>
        <w:t>Guizhou</w:t>
      </w:r>
    </w:p>
    <w:p>
      <w:pPr>
        <w:spacing w:after="80" w:before="40"/>
      </w:pPr>
      <w:r>
        <w:rPr>
          <w:color w:val="555555"/>
          <w:sz w:val="16"/>
        </w:rPr>
        <w:t>TAIWAN</w:t>
      </w:r>
    </w:p>
    <w:p>
      <w:pPr>
        <w:spacing w:after="80" w:before="40"/>
      </w:pPr>
      <w:r>
        <w:rPr>
          <w:color w:val="555555"/>
          <w:sz w:val="16"/>
        </w:rPr>
        <w:t>INDIA BANGL.</w:t>
      </w:r>
    </w:p>
    <w:p>
      <w:pPr>
        <w:spacing w:after="80" w:before="40"/>
      </w:pPr>
      <w:r>
        <w:rPr>
          <w:color w:val="555555"/>
          <w:sz w:val="16"/>
        </w:rPr>
        <w:t>Yunnan Guangxi Guangdong</w:t>
      </w:r>
    </w:p>
    <w:p>
      <w:pPr>
        <w:spacing w:after="80" w:before="40"/>
      </w:pPr>
      <w:r>
        <w:rPr>
          <w:color w:val="555555"/>
          <w:sz w:val="16"/>
        </w:rPr>
        <w:t>Hong Kong Macau</w:t>
      </w:r>
    </w:p>
    <w:p>
      <w:pPr>
        <w:spacing w:after="80" w:before="40"/>
      </w:pPr>
      <w:r>
        <w:rPr>
          <w:color w:val="555555"/>
          <w:sz w:val="16"/>
        </w:rPr>
        <w:t>2 0 4 6 8 10</w:t>
      </w:r>
    </w:p>
    <w:p>
      <w:pPr>
        <w:spacing w:after="80" w:before="40"/>
      </w:pPr>
      <w:r>
        <w:rPr>
          <w:color w:val="555555"/>
          <w:sz w:val="16"/>
        </w:rPr>
        <w:t>BURMA</w:t>
      </w:r>
    </w:p>
    <w:p>
      <w:pPr>
        <w:spacing w:after="80" w:before="40"/>
      </w:pPr>
      <w:r>
        <w:rPr>
          <w:color w:val="555555"/>
          <w:sz w:val="16"/>
        </w:rPr>
        <w:t>Philippine</w:t>
      </w:r>
    </w:p>
    <w:p>
      <w:pPr>
        <w:spacing w:after="80" w:before="40"/>
      </w:pPr>
      <w:r>
        <w:rPr>
          <w:color w:val="555555"/>
          <w:sz w:val="16"/>
        </w:rPr>
        <w:t>Biển Bay of Bengal</w:t>
      </w:r>
    </w:p>
    <w:p>
      <w:pPr>
        <w:spacing w:after="80" w:before="40"/>
      </w:pPr>
      <w:r>
        <w:rPr>
          <w:color w:val="555555"/>
          <w:sz w:val="16"/>
        </w:rPr>
        <w:t>Điểm thoải mái chuyến đi</w:t>
      </w:r>
    </w:p>
    <w:p>
      <w:pPr>
        <w:spacing w:after="80" w:before="40"/>
      </w:pPr>
      <w:r>
        <w:rPr>
          <w:color w:val="555555"/>
          <w:sz w:val="16"/>
        </w:rPr>
        <w:t>LAOS</w:t>
      </w:r>
    </w:p>
    <w:p>
      <w:pPr>
        <w:spacing w:after="80" w:before="40"/>
      </w:pPr>
      <w:r>
        <w:rPr>
          <w:color w:val="555555"/>
          <w:sz w:val="16"/>
        </w:rPr>
        <w:t>South China</w:t>
      </w:r>
    </w:p>
    <w:p>
      <w:pPr>
        <w:spacing w:after="80" w:before="40"/>
      </w:pPr>
      <w:r>
        <w:rPr>
          <w:color w:val="555555"/>
          <w:sz w:val="16"/>
        </w:rPr>
        <w:t>Hainan</w:t>
      </w:r>
    </w:p>
    <w:p>
      <w:pPr>
        <w:spacing w:after="80" w:before="40"/>
      </w:pPr>
      <w:r>
        <w:rPr>
          <w:color w:val="555555"/>
          <w:sz w:val="16"/>
        </w:rPr>
        <w:t>Biển</w:t>
      </w:r>
    </w:p>
    <w:p>
      <w:pPr>
        <w:spacing w:after="80" w:before="40"/>
      </w:pPr>
      <w:r>
        <w:rPr>
          <w:color w:val="555555"/>
          <w:sz w:val="16"/>
        </w:rPr>
        <w:t>NGUỒN: CIA</w:t>
      </w:r>
    </w:p>
    <w:p>
      <w:pPr>
        <w:spacing w:after="80" w:before="40"/>
      </w:pPr>
      <w:r>
        <w:rPr>
          <w:color w:val="555555"/>
          <w:sz w:val="16"/>
        </w:rPr>
        <w:t>NGUỒN: CARLSON WAGONLIT TRAVEL (CWT) SOLUTIONS GROUP,  NGHIÊN CỨU CHỈ SỐ CĂNG THẲNG DU LỊCH (2013)</w:t>
      </w:r>
    </w:p>
    <w:p>
      <w:pPr>
        <w:spacing w:after="80" w:before="40"/>
      </w:pPr>
      <w:r>
        <w:rPr>
          <w:color w:val="1A1A1A"/>
          <w:sz w:val="21"/>
        </w:rPr>
        <w:t>Vì vậy, đây là bản đồ Trung Quốc được chia thành các  tỉnh. Phía Bắc nằm ở đầu bản đồ, và  mỗi tỉnh được phân biệt bằng đường viền màu vàng nhạt  và được dán nhãn tên của nó.  Các quốc gia xung quanh được đánh dấu màu xám,  và Biển Hoa Đông và Biển Đông được hiển thị,  có màu xám nhạt hơn. Như bạn có thể thấy, khoảng cách</w:t>
      </w:r>
    </w:p>
    <w:p>
      <w:pPr>
        <w:spacing w:after="80" w:before="40"/>
      </w:pPr>
      <w:r>
        <w:rPr>
          <w:color w:val="1A1A1A"/>
          <w:sz w:val="21"/>
        </w:rPr>
        <w:t>Vì vậy, ở đây chúng tôi đang so sánh sự thoải mái của chuyến đi với  giá vé máy bay. Mức độ thoải mái từ 0  đến 10 trên trục x, và chi phí vé  nằm trên trục y. Như bạn có thể thấy, vé hạng phổ thông—  các chấm màu xanh— không khác nhau nhiều về chi phí,  nhưng sự thoải mái thì có.  Có vẻ như có một chút</w:t>
      </w:r>
    </w:p>
    <w:p>
      <w:pPr>
        <w:spacing w:after="80" w:before="40"/>
      </w:pPr>
      <w:r>
        <w:rPr>
          <w:color w:val="555555"/>
          <w:sz w:val="16"/>
        </w:rPr>
        <w:t>206 | Dặm cuối cùng</w:t>
      </w:r>
    </w:p>
    <w:p>
      <w:r>
        <w:br w:type="page"/>
      </w:r>
    </w:p>
    <w:p>
      <w:pPr>
        <w:spacing w:after="80" w:before="40"/>
      </w:pPr>
      <w:r>
        <w:rPr>
          <w:color w:val="1A1A1A"/>
          <w:sz w:val="21"/>
        </w:rPr>
        <w:t>nhiều tương quan hơn giữa sự thoải mái và chi phí cho  vé hạng thương gia, nhưng chỉ ở mức rất cao,  và ngay cả khi đó, hiệu quả không mạnh lắm.</w:t>
      </w:r>
    </w:p>
    <w:p>
      <w:pPr>
        <w:spacing w:after="80" w:before="40"/>
      </w:pPr>
      <w:r>
        <w:rPr>
          <w:color w:val="1A1A1A"/>
          <w:sz w:val="21"/>
        </w:rPr>
        <w:t>sử dụng ngôn ngữ hướng đến con người hơn. Thay vì  giải thích tỷ lệ giữa giá cả và sự thoải mái, anh ấy nói về  sự thoải mái của nhân viên và các chuyến công tác thành công.  Điều đó thật tốt. Như chuyên gia thuyết trình Nancy Duarte  đã nói với tôi: “Đừng truyền tải ý tưởng rằng bạn đang  trình bày một biểu đồ. Hãy truyền tải rằng bạn đang phản ánh  hoạt động của con người, những việc mọi người đã làm để làm  cho một đường đi lên hay đi xuống. Không phải ‘Đây là kết quả tài chính quý 3 của chúng tôi,’ mà là ‘Đây là nơi chúng ta đã bỏ lỡ mục tiêu của mình.’”</w:t>
      </w:r>
    </w:p>
    <w:p>
      <w:pPr>
        <w:spacing w:after="80" w:before="40"/>
      </w:pPr>
      <w:r>
        <w:rPr>
          <w:color w:val="1A1A1A"/>
          <w:sz w:val="21"/>
        </w:rPr>
        <w:t>Mọi thứ người thuyết trình này nói chúng ta đều có thể  thấy; anh ta thậm chí nói “như bạn có thể thấy,” rõ ràng là  dấu hiệu cho thấy anh ta đang lãng phí thời gian nói những điều hiển nhiên.  Nếu họ có thể thấy nó, tại sao lại nói?</w:t>
      </w:r>
    </w:p>
    <w:p>
      <w:pPr>
        <w:spacing w:after="80" w:before="40"/>
      </w:pPr>
      <w:r>
        <w:rPr>
          <w:color w:val="1A1A1A"/>
          <w:sz w:val="21"/>
        </w:rPr>
        <w:t>Khi đến lúc nói, hãy thảo luận về ý tưởng, không phải  về đối tượng thể hiện ý tưởng.  Đây là một kịch bản mới cho  người thuyết trình:</w:t>
      </w:r>
    </w:p>
    <w:p>
      <w:pPr>
        <w:spacing w:after="80" w:before="40"/>
      </w:pPr>
      <w:r>
        <w:rPr>
          <w:color w:val="1A1A1A"/>
          <w:sz w:val="21"/>
        </w:rPr>
        <w:t>Việc đọc cấu trúc của một biểu đồ trong lúc thuyết trình  thường là dấu hiệu cho thấy bạn thiếu tự tin vào hình ảnh trực quan.  Nếu bạn không chắc khán giả sẽ hiểu, có lẽ bạn  chưa làm nổi bật ý chính đủ tốt. Nếu bạn thấy mình đang giải thích  thông tin quan trọng, có lẽ bạn chưa nhấn mạnh và  tách biệt nó đúng cách. Hãy chống lại ham muốn chỉ đọc biểu đồ,  để cho năm nhịp im lặng đó trôi qua,  và các câu hỏi cùng nhận xét quay trở lại  sẽ là một cuộc trưng cầu về hiệu quả của biểu đồ.  Nếu mọi người hỏi về trục, nhãn và những gì họ nên nhìn,  thì trực quan cần được cải thiện.</w:t>
      </w:r>
    </w:p>
    <w:p>
      <w:pPr>
        <w:spacing w:after="80" w:before="40"/>
      </w:pPr>
      <w:r>
        <w:rPr>
          <w:color w:val="1A1A1A"/>
          <w:sz w:val="21"/>
        </w:rPr>
        <w:t>[ Sau năm nhịp] Tiền bạc dường như không mua được  nhiều sự thoải mái trên các chuyến bay, trừ khi chúng ta trả  những mức giá cao nhất ở cả hạng phổ thông và hạng thương gia.  Đối với hầu hết các chuyến đi, sự thoải mái ở mức trung bình—ở   giữa— dù chúng ta trả 5.500 đô la cho vé hạng thương gia  hay 2.200 đô la cho vé hạng phổ thông.  Điều này cho thấy rằng chỉ những vé đắt nhất  mới đáng giá. Vì chúng ta biết rằng  không phải chi phí quyết định sự thoải mái, chúng ta nên  tìm hiểu điều gì thực sự quyết định để có thể đảm bảo  những chuyến đi hiệu quả với chi phí tốt nhất.</w:t>
      </w:r>
    </w:p>
    <w:p>
      <w:pPr>
        <w:spacing w:after="80" w:before="120"/>
      </w:pPr>
      <w:r>
        <w:rPr>
          <w:b/>
          <w:color w:val="1A1A1A"/>
          <w:sz w:val="23"/>
        </w:rPr>
        <w:t xml:space="preserve">Với các dạng biểu đồ bất thường và để thêm ngữ cảnh, </w:t>
      </w:r>
      <w:r>
        <w:br/>
      </w:r>
      <w:r>
        <w:rPr>
          <w:b/>
          <w:color w:val="1A1A1A"/>
          <w:sz w:val="23"/>
        </w:rPr>
        <w:t xml:space="preserve">hã dẫn dắt khán giả.  Chủ yếu bạn nên tránh </w:t>
      </w:r>
      <w:r>
        <w:br/>
      </w:r>
      <w:r>
        <w:rPr>
          <w:b/>
          <w:color w:val="1A1A1A"/>
          <w:sz w:val="23"/>
        </w:rPr>
        <w:t xml:space="preserve">nói về biểu đồ, nhưng có những ngoại </w:t>
      </w:r>
      <w:r>
        <w:br/>
      </w:r>
      <w:r>
        <w:rPr>
          <w:b/>
          <w:color w:val="1A1A1A"/>
          <w:sz w:val="23"/>
        </w:rPr>
        <w:t xml:space="preserve">lệ. Các dạng biểu đồ bất thường hoặc phức tạp có thể yêu cầu </w:t>
      </w:r>
      <w:r>
        <w:br/>
      </w:r>
      <w:r>
        <w:rPr>
          <w:b/>
          <w:color w:val="1A1A1A"/>
          <w:sz w:val="23"/>
        </w:rPr>
        <w:t xml:space="preserve">giải thích ngắn trước khi thảo luận về ý tưởng. </w:t>
      </w:r>
      <w:r>
        <w:br/>
      </w:r>
      <w:r>
        <w:rPr>
          <w:b/>
          <w:color w:val="1A1A1A"/>
          <w:sz w:val="23"/>
        </w:rPr>
        <w:t xml:space="preserve">Sự quen thuộc với các dạng biểu đồ ảnh hưởng đến khả năng </w:t>
      </w:r>
      <w:r>
        <w:br/>
      </w:r>
      <w:r>
        <w:rPr>
          <w:b/>
          <w:color w:val="1A1A1A"/>
          <w:sz w:val="23"/>
        </w:rPr>
        <w:t xml:space="preserve">hiểu trực quan hóa: Ví dụ, bạn có lẽ </w:t>
      </w:r>
      <w:r>
        <w:br/>
      </w:r>
      <w:r>
        <w:rPr>
          <w:b/>
          <w:color w:val="1A1A1A"/>
          <w:sz w:val="23"/>
        </w:rPr>
        <w:t xml:space="preserve">không thể trình chiếu một biểu đồ alluvial (alluvial diagram) như trong </w:t>
      </w:r>
      <w:r>
        <w:br/>
      </w:r>
      <w:r>
        <w:rPr>
          <w:b/>
          <w:color w:val="1A1A1A"/>
          <w:sz w:val="23"/>
        </w:rPr>
        <w:t xml:space="preserve">trang tiếp theo cho khán giả mà không có ít nhất một chút </w:t>
      </w:r>
      <w:r>
        <w:br/>
      </w:r>
      <w:r>
        <w:rPr>
          <w:b/>
          <w:color w:val="1A1A1A"/>
          <w:sz w:val="23"/>
        </w:rPr>
        <w:t>giải thích về cách nó hoạt động.</w:t>
      </w:r>
    </w:p>
    <w:p>
      <w:pPr>
        <w:spacing w:after="80" w:before="40"/>
      </w:pPr>
      <w:r>
        <w:rPr>
          <w:color w:val="1A1A1A"/>
          <w:sz w:val="21"/>
        </w:rPr>
        <w:t>Không có bàn luận nào ở đây về trục hay màu sắc hoặc cách các chấm được  phân cụm. Mọi thứ người thuyết trình nói đều về  ý tưởng (tiền bạc không mua được sự thoải mái), phân tích  ý tưởng (hầu hết vé hạng thương gia không đáng  chi phí), gợi ý để thảo luận (nếu chi phí không ảnh hưởng  đến sự thoải mái, vậy thì điều gì?), và một lời nhắc về giá trị của  việc thảo luận ý tưởng (nhân viên hạnh phúc hơn với chi phí hợp lý).3 Lưu ý cách thảo luận về ý tưởng thay vì  giải thích dữ liệu và cấu trúc tự nhiên dẫn dắt</w:t>
      </w:r>
    </w:p>
    <w:p>
      <w:pPr>
        <w:spacing w:after="80" w:before="40"/>
      </w:pPr>
      <w:r>
        <w:rPr>
          <w:color w:val="555555"/>
          <w:sz w:val="16"/>
        </w:rPr>
        <w:t>Trình bày để Gây ấn tượng và Thuyết phục | 207</w:t>
      </w:r>
    </w:p>
    <w:p>
      <w:r>
        <w:br w:type="page"/>
      </w:r>
    </w:p>
    <w:p>
      <w:pPr>
        <w:spacing w:after="80" w:before="160"/>
      </w:pPr>
      <w:r>
        <w:rPr>
          <w:b/>
          <w:color w:val="1A1A1A"/>
          <w:sz w:val="26"/>
        </w:rPr>
        <w:t>NGÂN SÁCH KẾ HOẠCH TRUYỀN THÔNG MARKETING</w:t>
      </w:r>
      <w:r>
        <w:br/>
      </w:r>
      <w:r>
        <w:rPr>
          <w:b/>
          <w:color w:val="1A1A1A"/>
          <w:sz w:val="26"/>
        </w:rPr>
        <w:t xml:space="preserve">Ngân sách được phân bổ theo chương trình, được biểu thị </w:t>
      </w:r>
      <w:r>
        <w:br/>
      </w:r>
      <w:r>
        <w:rPr>
          <w:b/>
          <w:color w:val="1A1A1A"/>
          <w:sz w:val="26"/>
        </w:rPr>
        <w:t xml:space="preserve">bằng độ dày của các thanh bên trái. Hai, </w:t>
      </w:r>
      <w:r>
        <w:br/>
      </w:r>
      <w:r>
        <w:rPr>
          <w:b/>
          <w:color w:val="1A1A1A"/>
          <w:sz w:val="26"/>
        </w:rPr>
        <w:t xml:space="preserve">cách ngân sách của chúng ta được phân bổ theo tháng, được biểu thị </w:t>
      </w:r>
      <w:r>
        <w:br/>
      </w:r>
      <w:r>
        <w:rPr>
          <w:b/>
          <w:color w:val="1A1A1A"/>
          <w:sz w:val="26"/>
        </w:rPr>
        <w:t xml:space="preserve">bằng độ dày của các thanh bên phải. </w:t>
      </w:r>
      <w:r>
        <w:br/>
      </w:r>
      <w:r>
        <w:rPr>
          <w:b/>
          <w:color w:val="1A1A1A"/>
          <w:sz w:val="26"/>
        </w:rPr>
        <w:t xml:space="preserve">Và ba, cách tiền của mỗi chương trình di chuyển </w:t>
      </w:r>
      <w:r>
        <w:br/>
      </w:r>
      <w:r>
        <w:rPr>
          <w:b/>
          <w:color w:val="1A1A1A"/>
          <w:sz w:val="26"/>
        </w:rPr>
        <w:t xml:space="preserve">trong suốt cả năm, được biểu thị bằng cách </w:t>
      </w:r>
      <w:r>
        <w:br/>
      </w:r>
      <w:r>
        <w:rPr>
          <w:b/>
          <w:color w:val="1A1A1A"/>
          <w:sz w:val="26"/>
        </w:rPr>
        <w:t xml:space="preserve">các đường di chuyển từ trái sang phải. Hãy </w:t>
      </w:r>
      <w:r>
        <w:br/>
      </w:r>
      <w:r>
        <w:rPr>
          <w:b/>
          <w:color w:val="1A1A1A"/>
          <w:sz w:val="26"/>
        </w:rPr>
        <w:t xml:space="preserve">nhìn. [Chờ năm nhịp] Chúng ta dường như có hai </w:t>
      </w:r>
      <w:r>
        <w:br/>
      </w:r>
      <w:r>
        <w:rPr>
          <w:b/>
          <w:color w:val="1A1A1A"/>
          <w:sz w:val="26"/>
        </w:rPr>
        <w:t xml:space="preserve">mùa để truyền thông marketing: từ tháng Một </w:t>
      </w:r>
      <w:r>
        <w:br/>
      </w:r>
      <w:r>
        <w:rPr>
          <w:b/>
          <w:color w:val="1A1A1A"/>
          <w:sz w:val="26"/>
        </w:rPr>
        <w:t xml:space="preserve">đến tháng Tư, một mùa ngắn chi tiêu rất nhiều. </w:t>
      </w:r>
      <w:r>
        <w:br/>
      </w:r>
      <w:r>
        <w:rPr>
          <w:b/>
          <w:color w:val="1A1A1A"/>
          <w:sz w:val="26"/>
        </w:rPr>
        <w:t xml:space="preserve">Và từ tháng Năm đến tháng Mười Hai, một mùa dài </w:t>
      </w:r>
      <w:r>
        <w:br/>
      </w:r>
      <w:r>
        <w:rPr>
          <w:b/>
          <w:color w:val="1A1A1A"/>
          <w:sz w:val="26"/>
        </w:rPr>
        <w:t xml:space="preserve">chi tiêu một chút cho nhiều chương trình. Những khoản đầu tư lớn </w:t>
      </w:r>
      <w:r>
        <w:br/>
      </w:r>
      <w:r>
        <w:rPr>
          <w:b/>
          <w:color w:val="1A1A1A"/>
          <w:sz w:val="26"/>
        </w:rPr>
        <w:t xml:space="preserve">cho marketing trực tiếp rơi vào khoảng thời gian đầu tiên, </w:t>
      </w:r>
      <w:r>
        <w:br/>
      </w:r>
      <w:r>
        <w:rPr>
          <w:b/>
          <w:color w:val="1A1A1A"/>
          <w:sz w:val="26"/>
        </w:rPr>
        <w:t>đó cũng là lúc doanh nghiệp sự kiện của chúng ta cần đầu tư lớn. Sự phân bổ này có ổn không? Chúng ta có cần xem xét lại không?</w:t>
      </w:r>
    </w:p>
    <w:p>
      <w:pPr>
        <w:spacing w:after="80" w:before="40"/>
      </w:pPr>
      <w:r>
        <w:rPr>
          <w:color w:val="555555"/>
          <w:sz w:val="16"/>
        </w:rPr>
        <w:t>Ngân sách theo danh mục</w:t>
      </w:r>
    </w:p>
    <w:p>
      <w:pPr>
        <w:spacing w:after="80" w:before="40"/>
      </w:pPr>
      <w:r>
        <w:rPr>
          <w:color w:val="555555"/>
          <w:sz w:val="16"/>
        </w:rPr>
        <w:t>Ngân sách theo tháng</w:t>
      </w:r>
    </w:p>
    <w:p>
      <w:pPr>
        <w:spacing w:after="80" w:before="40"/>
      </w:pPr>
      <w:r>
        <w:rPr>
          <w:color w:val="555555"/>
          <w:sz w:val="16"/>
        </w:rPr>
        <w:t>Tháng 1 $38,400 Di động, trực tuyến &amp; web</w:t>
      </w:r>
    </w:p>
    <w:p>
      <w:pPr>
        <w:spacing w:after="80" w:before="40"/>
      </w:pPr>
      <w:r>
        <w:rPr>
          <w:color w:val="555555"/>
          <w:sz w:val="16"/>
        </w:rPr>
        <w:t>$64,450</w:t>
      </w:r>
    </w:p>
    <w:p>
      <w:pPr>
        <w:spacing w:after="80" w:before="40"/>
      </w:pPr>
      <w:r>
        <w:rPr>
          <w:color w:val="555555"/>
          <w:sz w:val="16"/>
        </w:rPr>
        <w:t>Tháng 2 $27,400</w:t>
      </w:r>
    </w:p>
    <w:p>
      <w:pPr>
        <w:spacing w:after="80" w:before="40"/>
      </w:pPr>
      <w:r>
        <w:rPr>
          <w:color w:val="555555"/>
          <w:sz w:val="16"/>
        </w:rPr>
        <w:t>Tháng 3 $23,200</w:t>
      </w:r>
    </w:p>
    <w:p>
      <w:pPr>
        <w:spacing w:after="80" w:before="40"/>
      </w:pPr>
      <w:r>
        <w:rPr>
          <w:color w:val="555555"/>
          <w:sz w:val="16"/>
        </w:rPr>
        <w:t>Tiếp thị trực tiếp</w:t>
      </w:r>
    </w:p>
    <w:p>
      <w:pPr>
        <w:spacing w:after="80" w:before="40"/>
      </w:pPr>
      <w:r>
        <w:rPr>
          <w:color w:val="555555"/>
          <w:sz w:val="16"/>
        </w:rPr>
        <w:t>$53,200</w:t>
      </w:r>
    </w:p>
    <w:p>
      <w:pPr>
        <w:spacing w:after="80" w:before="40"/>
      </w:pPr>
      <w:r>
        <w:rPr>
          <w:color w:val="555555"/>
          <w:sz w:val="16"/>
        </w:rPr>
        <w:t>Tháng 4 $21,500</w:t>
      </w:r>
    </w:p>
    <w:p>
      <w:pPr>
        <w:spacing w:after="80" w:before="40"/>
      </w:pPr>
      <w:r>
        <w:rPr>
          <w:color w:val="555555"/>
          <w:sz w:val="16"/>
        </w:rPr>
        <w:t>Tháng 5 $8,050 Tháng 6 $8,400 Tháng 7 $8,400</w:t>
      </w:r>
    </w:p>
    <w:p>
      <w:pPr>
        <w:spacing w:after="80" w:before="40"/>
      </w:pPr>
      <w:r>
        <w:rPr>
          <w:color w:val="555555"/>
          <w:sz w:val="16"/>
        </w:rPr>
        <w:t>Sự kiện &amp; hội chợ</w:t>
      </w:r>
    </w:p>
    <w:p>
      <w:pPr>
        <w:spacing w:after="80" w:before="40"/>
      </w:pPr>
      <w:r>
        <w:rPr>
          <w:color w:val="555555"/>
          <w:sz w:val="16"/>
        </w:rPr>
        <w:t>Tháng 8 $9,950 Tháng 9 $7,000 Tháng 10 $7,500 Tháng 11 $7,200 Tháng 12 $7,000</w:t>
      </w:r>
    </w:p>
    <w:p>
      <w:pPr>
        <w:spacing w:after="80" w:before="40"/>
      </w:pPr>
      <w:r>
        <w:rPr>
          <w:color w:val="555555"/>
          <w:sz w:val="16"/>
        </w:rPr>
        <w:t>$47,200</w:t>
      </w:r>
    </w:p>
    <w:p>
      <w:pPr>
        <w:spacing w:after="80" w:before="40"/>
      </w:pPr>
      <w:r>
        <w:rPr>
          <w:color w:val="555555"/>
          <w:sz w:val="16"/>
        </w:rPr>
        <w:t>Quảng cáo $8,350 Quan hệ công chúng $800</w:t>
      </w:r>
    </w:p>
    <w:p>
      <w:pPr>
        <w:spacing w:after="80" w:before="40"/>
      </w:pPr>
      <w:r>
        <w:rPr>
          <w:color w:val="555555"/>
          <w:sz w:val="16"/>
        </w:rPr>
        <w:t>NGUỒN: NGHIÊN CỨU CỦA CÔNG TY</w:t>
      </w:r>
    </w:p>
    <w:p>
      <w:pPr>
        <w:spacing w:after="80" w:before="40"/>
      </w:pPr>
      <w:r>
        <w:rPr>
          <w:color w:val="1A1A1A"/>
          <w:sz w:val="21"/>
        </w:rPr>
        <w:t>Lưu ý rằng ngay cả trong trường hợp này, trong khi người nói  đã giải thích đúng chức năng và cơ chế của  một biểu đồ alluvial, cô ấy đã không rơi vào bẫy  mô tả ví dụ cụ thể này. Cô ấy không nói:</w:t>
      </w:r>
    </w:p>
    <w:p>
      <w:pPr>
        <w:spacing w:after="80" w:before="40"/>
      </w:pPr>
      <w:r>
        <w:rPr>
          <w:color w:val="1A1A1A"/>
          <w:sz w:val="21"/>
        </w:rPr>
        <w:t>Điều này có thể gây ra những tiếng trầm trồ khi lần đầu xuất hiện,  nhưng nếu người xem không tìm thấy ý nghĩa trong đó, họ sẽ  nhanh chóng coi nó như một bức tranh đẹp, hoặc tệ hơn,  một nỗ lực khoe khoang thiên về vẻ bề ngoài hơn là  sự sâu sắc.</w:t>
      </w:r>
    </w:p>
    <w:p>
      <w:pPr>
        <w:spacing w:after="80" w:before="40"/>
      </w:pPr>
      <w:r>
        <w:rPr>
          <w:color w:val="1A1A1A"/>
          <w:sz w:val="21"/>
        </w:rPr>
        <w:t>Mảng sự kiện, màu xanh lá cây ở đây, chiếm  hơn 25% ngân sách của chúng tôi, và  chi tiêu hơi nghiêng về đầu  năm, như bạn có thể thấy qua các thanh dày hơn  chảy vào tháng 1 và tháng 2.</w:t>
      </w:r>
    </w:p>
    <w:p>
      <w:pPr>
        <w:spacing w:after="80" w:before="40"/>
      </w:pPr>
      <w:r>
        <w:rPr>
          <w:color w:val="1A1A1A"/>
          <w:sz w:val="21"/>
        </w:rPr>
        <w:t>Điều đó không có nghĩa là bạn nên tránh các dạng biểu đồ khác thường và  phức tạp: Nếu chúng giúp định hình ý tưởng tốt, chúng  có thể là những cách mạnh mẽ để thu hút mọi người. Nhưng  thời gian từ 'Chà!' đến 'Tôi hiểu rồi!' phải ngắn. Để thực hiện  sự chuyển tiếp, hãy mô tả chức năng của dạng biểu đồ  trước khi tập trung vào ý tưởng:</w:t>
      </w:r>
    </w:p>
    <w:p>
      <w:pPr>
        <w:spacing w:after="80" w:before="40"/>
      </w:pPr>
      <w:r>
        <w:rPr>
          <w:color w:val="1A1A1A"/>
          <w:sz w:val="21"/>
        </w:rPr>
        <w:t>Hãy giữ phần giải thích về các dạng biểu đồ ngắn gọn, rõ ràng và tổng quát,  không cụ thể cho dữ liệu được mã hóa trong biểu đồ của bạn.</w:t>
      </w:r>
    </w:p>
    <w:p>
      <w:pPr>
        <w:spacing w:after="80" w:before="40"/>
      </w:pPr>
      <w:r>
        <w:rPr>
          <w:color w:val="1A1A1A"/>
          <w:sz w:val="21"/>
        </w:rPr>
        <w:t>Biểu đồ alluvial này cho thấy cách tiền truyền thông marketing  của chúng tôi chảy trong  năm. Nó giúp chúng tôi thấy ba điều: Một, cách chúng tôi</w:t>
      </w:r>
    </w:p>
    <w:p>
      <w:pPr>
        <w:spacing w:after="80" w:before="40"/>
      </w:pPr>
      <w:r>
        <w:rPr>
          <w:color w:val="1A1A1A"/>
          <w:sz w:val="21"/>
        </w:rPr>
        <w:t>Sử dụng biểu đồ tham chiếu. Các ví dụ mẫu có thể  cũng hướng dẫn khán giả, cung cấp những gợi ý nhận thức  để hướng tới ý nghĩa rõ ràng hơn. Trình bày một mức trung bình</w:t>
      </w:r>
    </w:p>
    <w:p>
      <w:pPr>
        <w:spacing w:after="80" w:before="40"/>
      </w:pPr>
      <w:r>
        <w:rPr>
          <w:color w:val="555555"/>
          <w:sz w:val="16"/>
        </w:rPr>
        <w:t>208 | The Last Mile</w:t>
      </w:r>
    </w:p>
    <w:p>
      <w:r>
        <w:br w:type="page"/>
      </w:r>
    </w:p>
    <w:p>
      <w:pPr>
        <w:spacing w:after="80" w:before="40"/>
      </w:pPr>
      <w:r>
        <w:rPr>
          <w:color w:val="1A1A1A"/>
          <w:sz w:val="21"/>
        </w:rPr>
        <w:t>trường hợp, và trường hợp lý tưởng, hoặc các điểm tham chiếu khác hoạt động tốt ngay cả với các biểu đồ cơ bản, nhưng nó  có thể đặc biệt hiệu quả khi trình bày các dạng bất thường. Nếu bạn muốn đánh giá kỹ năng bán hàng của Tom trên bảy  tiêu chí khác nhau, bạn có thể sử dụng biểu đồ chấm như cái ở dưới. Hoặc  bạn có thể thử biểu đồ mạng nhện (còn gọi là biểu đồ radar) bên cạnh nó, biểu đồ này tạo hình dạng cho  nhiều điểm dữ liệu.</w:t>
      </w:r>
    </w:p>
    <w:p>
      <w:pPr>
        <w:spacing w:after="80" w:before="40"/>
      </w:pPr>
      <w:r>
        <w:rPr>
          <w:color w:val="1A1A1A"/>
          <w:sz w:val="21"/>
        </w:rPr>
        <w:t>Việc đánh giá hiệu suất tổng thể của Tom trong biểu đồ chấm khó hơn, vì chúng ta  phải đánh giá bảy điểm dữ liệu rời rạc rồi suy luận xem chúng kết hợp thành  điều gì. Nhưng với biểu đồ mạng nhện, chúng ta thấy một tổng thể: một hình dạng biểu thị  hiều điểm dữ liệu.4</w:t>
      </w:r>
    </w:p>
    <w:p>
      <w:pPr>
        <w:spacing w:after="80" w:before="160"/>
      </w:pPr>
      <w:r>
        <w:rPr>
          <w:b/>
          <w:color w:val="1A1A1A"/>
          <w:sz w:val="26"/>
        </w:rPr>
        <w:t>ĐÁNH GIÁ KỸ NĂNG BÁN HÀNG CỦA TOM</w:t>
      </w:r>
    </w:p>
    <w:p>
      <w:pPr>
        <w:spacing w:after="80" w:before="160"/>
      </w:pPr>
      <w:r>
        <w:rPr>
          <w:b/>
          <w:color w:val="1A1A1A"/>
          <w:sz w:val="26"/>
        </w:rPr>
        <w:t>ĐÁNH GIÁ KỸ NĂNG BÁN HÀNG CỦA TOM</w:t>
      </w:r>
    </w:p>
    <w:p>
      <w:pPr>
        <w:spacing w:after="80" w:before="40"/>
      </w:pPr>
      <w:r>
        <w:rPr>
          <w:color w:val="555555"/>
          <w:sz w:val="16"/>
        </w:rPr>
        <w:t>Kể chuyện</w:t>
      </w:r>
    </w:p>
    <w:p>
      <w:pPr>
        <w:spacing w:after="80" w:before="40"/>
      </w:pPr>
      <w:r>
        <w:rPr>
          <w:color w:val="555555"/>
          <w:sz w:val="16"/>
        </w:rPr>
        <w:t>KỸ NĂNG Vượt qua thử thách</w:t>
      </w:r>
    </w:p>
    <w:p>
      <w:pPr>
        <w:spacing w:after="80" w:before="40"/>
      </w:pPr>
      <w:r>
        <w:rPr>
          <w:color w:val="555555"/>
          <w:sz w:val="16"/>
        </w:rPr>
        <w:t>Vượt qua thử thách</w:t>
      </w:r>
    </w:p>
    <w:p>
      <w:pPr>
        <w:spacing w:after="80" w:before="40"/>
      </w:pPr>
      <w:r>
        <w:rPr>
          <w:color w:val="555555"/>
          <w:sz w:val="16"/>
        </w:rPr>
        <w:t>Bán hàng</w:t>
      </w:r>
    </w:p>
    <w:p>
      <w:pPr>
        <w:spacing w:after="80" w:before="40"/>
      </w:pPr>
      <w:r>
        <w:rPr>
          <w:color w:val="555555"/>
          <w:sz w:val="16"/>
        </w:rPr>
        <w:t>Chuẩn bị cuộc họp</w:t>
      </w:r>
    </w:p>
    <w:p>
      <w:pPr>
        <w:spacing w:after="80" w:before="40"/>
      </w:pPr>
      <w:r>
        <w:rPr>
          <w:color w:val="555555"/>
          <w:sz w:val="16"/>
        </w:rPr>
        <w:t>Thuyết trình</w:t>
      </w:r>
    </w:p>
    <w:p>
      <w:pPr>
        <w:spacing w:after="80" w:before="40"/>
      </w:pPr>
      <w:r>
        <w:rPr>
          <w:color w:val="555555"/>
          <w:sz w:val="16"/>
        </w:rPr>
        <w:t>Tương tác với khách hàng</w:t>
      </w:r>
    </w:p>
    <w:p>
      <w:pPr>
        <w:spacing w:after="80" w:before="40"/>
      </w:pPr>
      <w:r>
        <w:rPr>
          <w:color w:val="555555"/>
          <w:sz w:val="16"/>
        </w:rPr>
        <w:t>Giới thiệu công ty</w:t>
      </w:r>
    </w:p>
    <w:p>
      <w:pPr>
        <w:spacing w:after="80" w:before="40"/>
      </w:pPr>
      <w:r>
        <w:rPr>
          <w:color w:val="555555"/>
          <w:sz w:val="16"/>
        </w:rPr>
        <w:t>0</w:t>
      </w:r>
    </w:p>
    <w:p>
      <w:pPr>
        <w:spacing w:after="80" w:before="40"/>
      </w:pPr>
      <w:r>
        <w:rPr>
          <w:color w:val="555555"/>
          <w:sz w:val="16"/>
        </w:rPr>
        <w:t>Trình bày và tạo mối quan hệ</w:t>
      </w:r>
    </w:p>
    <w:p>
      <w:pPr>
        <w:spacing w:after="80" w:before="40"/>
      </w:pPr>
      <w:r>
        <w:rPr>
          <w:color w:val="555555"/>
          <w:sz w:val="16"/>
        </w:rPr>
        <w:t>2</w:t>
      </w:r>
    </w:p>
    <w:p>
      <w:pPr>
        <w:spacing w:after="80" w:before="40"/>
      </w:pPr>
      <w:r>
        <w:rPr>
          <w:color w:val="555555"/>
          <w:sz w:val="16"/>
        </w:rPr>
        <w:t>Chuẩn bị cuộc họp</w:t>
      </w:r>
    </w:p>
    <w:p>
      <w:pPr>
        <w:spacing w:after="80" w:before="40"/>
      </w:pPr>
      <w:r>
        <w:rPr>
          <w:color w:val="555555"/>
          <w:sz w:val="16"/>
        </w:rPr>
        <w:t>Trình bày</w:t>
      </w:r>
    </w:p>
    <w:p>
      <w:pPr>
        <w:spacing w:after="80" w:before="40"/>
      </w:pPr>
      <w:r>
        <w:rPr>
          <w:color w:val="555555"/>
          <w:sz w:val="16"/>
        </w:rPr>
        <w:t>và mối quan hệ</w:t>
      </w:r>
    </w:p>
    <w:p>
      <w:pPr>
        <w:spacing w:after="80" w:before="40"/>
      </w:pPr>
      <w:r>
        <w:rPr>
          <w:color w:val="555555"/>
          <w:sz w:val="16"/>
        </w:rPr>
        <w:t>4</w:t>
      </w:r>
    </w:p>
    <w:p>
      <w:pPr>
        <w:spacing w:after="80" w:before="40"/>
      </w:pPr>
      <w:r>
        <w:rPr>
          <w:color w:val="555555"/>
          <w:sz w:val="16"/>
        </w:rPr>
        <w:t>Thuyết trình bán hàng</w:t>
      </w:r>
    </w:p>
    <w:p>
      <w:pPr>
        <w:spacing w:after="80" w:before="40"/>
      </w:pPr>
      <w:r>
        <w:rPr>
          <w:color w:val="555555"/>
          <w:sz w:val="16"/>
        </w:rPr>
        <w:t>Kể chuyện</w:t>
      </w:r>
    </w:p>
    <w:p>
      <w:pPr>
        <w:spacing w:after="80" w:before="40"/>
      </w:pPr>
      <w:r>
        <w:rPr>
          <w:color w:val="555555"/>
          <w:sz w:val="16"/>
        </w:rPr>
        <w:t>6</w:t>
      </w:r>
    </w:p>
    <w:p>
      <w:pPr>
        <w:spacing w:after="80" w:before="40"/>
      </w:pPr>
      <w:r>
        <w:rPr>
          <w:color w:val="555555"/>
          <w:sz w:val="16"/>
        </w:rPr>
        <w:t>8</w:t>
      </w:r>
    </w:p>
    <w:p>
      <w:pPr>
        <w:spacing w:after="80" w:before="40"/>
      </w:pPr>
      <w:r>
        <w:rPr>
          <w:color w:val="555555"/>
          <w:sz w:val="16"/>
        </w:rPr>
        <w:t>10 10</w:t>
      </w:r>
    </w:p>
    <w:p>
      <w:pPr>
        <w:spacing w:after="80" w:before="40"/>
      </w:pPr>
      <w:r>
        <w:rPr>
          <w:color w:val="555555"/>
          <w:sz w:val="16"/>
        </w:rPr>
        <w:t>10 8 6 4 2 0</w:t>
      </w:r>
    </w:p>
    <w:p>
      <w:pPr>
        <w:spacing w:after="80" w:before="40"/>
      </w:pPr>
      <w:r>
        <w:rPr>
          <w:color w:val="555555"/>
          <w:sz w:val="16"/>
        </w:rPr>
        <w:t>Tương tác khách hàng Giới thiệu công ty</w:t>
      </w:r>
    </w:p>
    <w:p>
      <w:pPr>
        <w:spacing w:after="80" w:before="40"/>
      </w:pPr>
      <w:r>
        <w:rPr>
          <w:color w:val="555555"/>
          <w:sz w:val="16"/>
        </w:rPr>
        <w:t>Điểm số</w:t>
      </w:r>
    </w:p>
    <w:p>
      <w:pPr>
        <w:spacing w:after="80" w:before="40"/>
      </w:pPr>
      <w:r>
        <w:rPr>
          <w:color w:val="555555"/>
          <w:sz w:val="16"/>
        </w:rPr>
        <w:t>NGUỒN: NGHIÊN CỨU CÔNG TY NGUỒN: NGHIÊN CỨU CÔNG TY</w:t>
      </w:r>
    </w:p>
    <w:p>
      <w:pPr>
        <w:spacing w:after="80" w:before="40"/>
      </w:pPr>
      <w:r>
        <w:rPr>
          <w:color w:val="1A1A1A"/>
          <w:sz w:val="21"/>
        </w:rPr>
        <w:t>Được rồi, nhưng hình dạng tự nó vô nghĩa. Trình bày biểu đồ này một mình sẽ tạo ra những câu hỏi không dễ trả lời. Đây có phải là hình dạng điển hình không? Nó có tốt không? Dữ liệu, điểm tổng thể của Tom, rõ ràng. Ý chính, hiệu suất tổng thể của Tom, không dễ tiếp cận lắm. Hãy thêm hai tham chiếu điển hình, hiệu suất trung bình và hiệu suất mong muốn, cùng với một kịch bản đi kèm cho biểu đồ mạng nhện:</w:t>
      </w:r>
    </w:p>
    <w:p>
      <w:pPr>
        <w:spacing w:after="80" w:before="40"/>
      </w:pPr>
      <w:r>
        <w:rPr>
          <w:color w:val="555555"/>
          <w:sz w:val="16"/>
        </w:rPr>
        <w:t>TRÌNH BÀY ĐỂ GÂY ẤN TƯỢNG VÀ THUYẾT PHỤC | 209</w:t>
      </w:r>
    </w:p>
    <w:p>
      <w:r>
        <w:br w:type="page"/>
      </w:r>
    </w:p>
    <w:p>
      <w:pPr>
        <w:spacing w:after="80" w:before="160"/>
      </w:pPr>
      <w:r>
        <w:rPr>
          <w:b/>
          <w:color w:val="1A1A1A"/>
          <w:sz w:val="26"/>
        </w:rPr>
        <w:t>ĐIỂM TRUNG BÌNH</w:t>
      </w:r>
    </w:p>
    <w:p>
      <w:pPr>
        <w:spacing w:after="80" w:before="160"/>
      </w:pPr>
      <w:r>
        <w:rPr>
          <w:b/>
          <w:color w:val="1A1A1A"/>
          <w:sz w:val="26"/>
        </w:rPr>
        <w:t>ĐIỂM BÁN HÀNG CỦA TOM</w:t>
      </w:r>
      <w:r>
        <w:br/>
      </w:r>
      <w:r>
        <w:rPr>
          <w:b/>
          <w:color w:val="1A1A1A"/>
          <w:sz w:val="26"/>
        </w:rPr>
        <w:t>ĐIỂM MONG MUỐN</w:t>
      </w:r>
    </w:p>
    <w:p>
      <w:pPr>
        <w:spacing w:after="80" w:before="40"/>
      </w:pPr>
      <w:r>
        <w:rPr>
          <w:color w:val="555555"/>
          <w:sz w:val="16"/>
        </w:rPr>
        <w:t>Kể chuyện</w:t>
      </w:r>
    </w:p>
    <w:p>
      <w:pPr>
        <w:spacing w:after="80" w:before="40"/>
      </w:pPr>
      <w:r>
        <w:rPr>
          <w:color w:val="555555"/>
          <w:sz w:val="16"/>
        </w:rPr>
        <w:t>Kể chuyện</w:t>
      </w:r>
    </w:p>
    <w:p>
      <w:pPr>
        <w:spacing w:after="80" w:before="40"/>
      </w:pPr>
      <w:r>
        <w:rPr>
          <w:color w:val="555555"/>
          <w:sz w:val="16"/>
        </w:rPr>
        <w:t>Kể chuyện</w:t>
      </w:r>
    </w:p>
    <w:p>
      <w:pPr>
        <w:spacing w:after="80" w:before="40"/>
      </w:pPr>
      <w:r>
        <w:rPr>
          <w:color w:val="555555"/>
          <w:sz w:val="16"/>
        </w:rPr>
        <w:t>Bán hàng</w:t>
      </w:r>
    </w:p>
    <w:p>
      <w:pPr>
        <w:spacing w:after="80" w:before="40"/>
      </w:pPr>
      <w:r>
        <w:rPr>
          <w:color w:val="555555"/>
          <w:sz w:val="16"/>
        </w:rPr>
        <w:t>Bán hàng</w:t>
      </w:r>
    </w:p>
    <w:p>
      <w:pPr>
        <w:spacing w:after="80" w:before="40"/>
      </w:pPr>
      <w:r>
        <w:rPr>
          <w:color w:val="555555"/>
          <w:sz w:val="16"/>
        </w:rPr>
        <w:t>Vươn lên thử thách</w:t>
      </w:r>
    </w:p>
    <w:p>
      <w:pPr>
        <w:spacing w:after="80" w:before="40"/>
      </w:pPr>
      <w:r>
        <w:rPr>
          <w:color w:val="555555"/>
          <w:sz w:val="16"/>
        </w:rPr>
        <w:t>Bán hàng</w:t>
      </w:r>
    </w:p>
    <w:p>
      <w:pPr>
        <w:spacing w:after="80" w:before="40"/>
      </w:pPr>
      <w:r>
        <w:rPr>
          <w:color w:val="555555"/>
          <w:sz w:val="16"/>
        </w:rPr>
        <w:t>Vươn lên thử thách</w:t>
      </w:r>
    </w:p>
    <w:p>
      <w:pPr>
        <w:spacing w:after="80" w:before="40"/>
      </w:pPr>
      <w:r>
        <w:rPr>
          <w:color w:val="555555"/>
          <w:sz w:val="16"/>
        </w:rPr>
        <w:t>Vươn lên thử thách</w:t>
      </w:r>
    </w:p>
    <w:p>
      <w:pPr>
        <w:spacing w:after="80" w:before="40"/>
      </w:pPr>
      <w:r>
        <w:rPr>
          <w:color w:val="555555"/>
          <w:sz w:val="16"/>
        </w:rPr>
        <w:t>Chào hàng</w:t>
      </w:r>
    </w:p>
    <w:p>
      <w:pPr>
        <w:spacing w:after="80" w:before="40"/>
      </w:pPr>
      <w:r>
        <w:rPr>
          <w:color w:val="555555"/>
          <w:sz w:val="16"/>
        </w:rPr>
        <w:t>Chào hàng</w:t>
      </w:r>
    </w:p>
    <w:p>
      <w:pPr>
        <w:spacing w:after="80" w:before="40"/>
      </w:pPr>
      <w:r>
        <w:rPr>
          <w:color w:val="555555"/>
          <w:sz w:val="16"/>
        </w:rPr>
        <w:t>Chào hàng</w:t>
      </w:r>
    </w:p>
    <w:p>
      <w:pPr>
        <w:spacing w:after="80" w:before="40"/>
      </w:pPr>
      <w:r>
        <w:rPr>
          <w:color w:val="555555"/>
          <w:sz w:val="16"/>
        </w:rPr>
        <w:t>10 10 8 6 4 2 0</w:t>
      </w:r>
    </w:p>
    <w:p>
      <w:pPr>
        <w:spacing w:after="80" w:before="40"/>
      </w:pPr>
      <w:r>
        <w:rPr>
          <w:color w:val="555555"/>
          <w:sz w:val="16"/>
        </w:rPr>
        <w:t>10 10 8 6 4 2 0</w:t>
      </w:r>
    </w:p>
    <w:p>
      <w:pPr>
        <w:spacing w:after="80" w:before="40"/>
      </w:pPr>
      <w:r>
        <w:rPr>
          <w:color w:val="555555"/>
          <w:sz w:val="16"/>
        </w:rPr>
        <w:t>10 10 8 6 4 2 0</w:t>
      </w:r>
    </w:p>
    <w:p>
      <w:pPr>
        <w:spacing w:after="80" w:before="40"/>
      </w:pPr>
      <w:r>
        <w:rPr>
          <w:color w:val="555555"/>
          <w:sz w:val="16"/>
        </w:rPr>
        <w:t>Thuyết trình</w:t>
      </w:r>
    </w:p>
    <w:p>
      <w:pPr>
        <w:spacing w:after="80" w:before="40"/>
      </w:pPr>
      <w:r>
        <w:rPr>
          <w:color w:val="555555"/>
          <w:sz w:val="16"/>
        </w:rPr>
        <w:t>Thuyết trình</w:t>
      </w:r>
    </w:p>
    <w:p>
      <w:pPr>
        <w:spacing w:after="80" w:before="40"/>
      </w:pPr>
      <w:r>
        <w:rPr>
          <w:color w:val="555555"/>
          <w:sz w:val="16"/>
        </w:rPr>
        <w:t>Chuẩn bị cuộc họp</w:t>
      </w:r>
    </w:p>
    <w:p>
      <w:pPr>
        <w:spacing w:after="80" w:before="40"/>
      </w:pPr>
      <w:r>
        <w:rPr>
          <w:color w:val="555555"/>
          <w:sz w:val="16"/>
        </w:rPr>
        <w:t>Chuẩn bị cuộc họp</w:t>
      </w:r>
    </w:p>
    <w:p>
      <w:pPr>
        <w:spacing w:after="80" w:before="40"/>
      </w:pPr>
      <w:r>
        <w:rPr>
          <w:color w:val="555555"/>
          <w:sz w:val="16"/>
        </w:rPr>
        <w:t>Thuyết trình</w:t>
      </w:r>
    </w:p>
    <w:p>
      <w:pPr>
        <w:spacing w:after="80" w:before="40"/>
      </w:pPr>
      <w:r>
        <w:rPr>
          <w:color w:val="555555"/>
          <w:sz w:val="16"/>
        </w:rPr>
        <w:t>Chuẩn bị cuộc họp</w:t>
      </w:r>
    </w:p>
    <w:p>
      <w:pPr>
        <w:spacing w:after="80" w:before="40"/>
      </w:pPr>
      <w:r>
        <w:rPr>
          <w:color w:val="555555"/>
          <w:sz w:val="16"/>
        </w:rPr>
        <w:t>và sự kết nối</w:t>
      </w:r>
    </w:p>
    <w:p>
      <w:pPr>
        <w:spacing w:after="80" w:before="40"/>
      </w:pPr>
      <w:r>
        <w:rPr>
          <w:color w:val="555555"/>
          <w:sz w:val="16"/>
        </w:rPr>
        <w:t>và sự kết nối</w:t>
      </w:r>
    </w:p>
    <w:p>
      <w:pPr>
        <w:spacing w:after="80" w:before="40"/>
      </w:pPr>
      <w:r>
        <w:rPr>
          <w:color w:val="555555"/>
          <w:sz w:val="16"/>
        </w:rPr>
        <w:t>và sự kết nối</w:t>
      </w:r>
    </w:p>
    <w:p>
      <w:pPr>
        <w:spacing w:after="80" w:before="40"/>
      </w:pPr>
      <w:r>
        <w:rPr>
          <w:color w:val="555555"/>
          <w:sz w:val="16"/>
        </w:rPr>
        <w:t>Tương tác khách hàng Trình bày công ty</w:t>
      </w:r>
    </w:p>
    <w:p>
      <w:pPr>
        <w:spacing w:after="80" w:before="40"/>
      </w:pPr>
      <w:r>
        <w:rPr>
          <w:color w:val="555555"/>
          <w:sz w:val="16"/>
        </w:rPr>
        <w:t>Tương tác khách hàng Trình bày công ty</w:t>
      </w:r>
    </w:p>
    <w:p>
      <w:pPr>
        <w:spacing w:after="80" w:before="40"/>
      </w:pPr>
      <w:r>
        <w:rPr>
          <w:color w:val="555555"/>
          <w:sz w:val="16"/>
        </w:rPr>
        <w:t>Tương tác khách hàng Trình bày công ty</w:t>
      </w:r>
    </w:p>
    <w:p>
      <w:pPr>
        <w:spacing w:after="80" w:before="40"/>
      </w:pPr>
      <w:r>
        <w:rPr>
          <w:color w:val="555555"/>
          <w:sz w:val="16"/>
        </w:rPr>
        <w:t>NGUỒN: NGHIÊN CỨU CÔNG TY</w:t>
      </w:r>
    </w:p>
    <w:p>
      <w:pPr>
        <w:spacing w:after="80" w:before="40"/>
      </w:pPr>
      <w:r>
        <w:rPr>
          <w:color w:val="1A1A1A"/>
          <w:sz w:val="21"/>
        </w:rPr>
        <w:t>[Chờ năm nhịp] Hình dạng chúng ta đang tìm kiếm nghiêng về bên phải. Những kỹ năng đó liên quan chặt chẽ hơn đến thành công bán hàng. Nhưng trung bình đội ngũ bán hàng của chúng ta mạnh ở bên trái. Liệu điều đó có làm ảnh hưởng đến việc phát triển các kỹ năng bên phải? Hiệu suất của Tom nghiêng về bên phải nhiều hơn trung bình, nhưng hãy chú ý hình nơ (bowtie). Những điểm bị thắt ở trên và dưới thấp hơn trung bình. Kỹ năng kể chuyện (storytelling) và kỹ năng trình bày công ty cần được cải thiện, nhưng đặc biệt là trình bày công ty. Chúng ta cần đầu tư vào đó.</w:t>
      </w:r>
    </w:p>
    <w:p>
      <w:pPr>
        <w:spacing w:after="80" w:before="40"/>
      </w:pPr>
      <w:r>
        <w:rPr>
          <w:color w:val="1A1A1A"/>
          <w:sz w:val="21"/>
        </w:rPr>
        <w:t>Hãy để ý cách các biểu đồ tham chiếu thêm ý nghĩa vào biểu đồ của Tom – ý nghĩa mà không có các tham chiếu thì không thể nhận ra. Chúng giúp chúng ta thiết lập kỳ vọng và hiểu được một hình ảnh trực quan vốn tùy ý.</w:t>
      </w:r>
    </w:p>
    <w:p>
      <w:pPr>
        <w:spacing w:after="80" w:before="40"/>
      </w:pPr>
      <w:r>
        <w:rPr>
          <w:color w:val="1A1A1A"/>
          <w:sz w:val="21"/>
        </w:rPr>
        <w:t>Ngoài ra, vì chúng ta đang đánh giá một hình dạng khá đơn giản, các biểu đồ không cần quá nhiều chi tiết và có thể thu nhỏ lại. Toàn bộ nhân viên bán hàng có thể được trình bày trong nhiều biểu đồ nhỏ, chỉ cần ít giải thích bổ sung. Một đội đã quen với các hình ảnh trực quan này thậm chí có thể không cần nhãn. Hãy tưởng tượng một bảng điều khiển bán hàng trong đó quản lý bán hàng có thể thấy hình dạng hiệu quả của đội trong nháy mắt, như tập hợp được hiển thị ở trang bên cạnh.</w:t>
      </w:r>
    </w:p>
    <w:p>
      <w:pPr>
        <w:spacing w:after="80" w:before="40"/>
      </w:pPr>
      <w:r>
        <w:rPr>
          <w:color w:val="1A1A1A"/>
          <w:sz w:val="21"/>
        </w:rPr>
        <w:t>Bây giờ, không có nhãn và chỉ mới xem một ví dụ trước đó, bạn có thể nhận ra nhân viên bán hàng tốt nhất và tệ nhất.</w:t>
      </w:r>
    </w:p>
    <w:p>
      <w:pPr>
        <w:spacing w:after="80" w:before="40"/>
      </w:pPr>
      <w:r>
        <w:rPr>
          <w:color w:val="555555"/>
          <w:sz w:val="16"/>
        </w:rPr>
        <w:t>210 | Chặng cuối</w:t>
      </w:r>
    </w:p>
    <w:p>
      <w:r>
        <w:br w:type="page"/>
      </w:r>
    </w:p>
    <w:p>
      <w:pPr>
        <w:spacing w:after="80" w:before="120"/>
      </w:pPr>
      <w:r>
        <w:rPr>
          <w:b/>
          <w:color w:val="1A1A1A"/>
          <w:sz w:val="23"/>
        </w:rPr>
        <w:t>Khi bạn có điều quan trọng cần nói, hãy tắt biểu đồ của mình. Kỹ thuật trình bày này đến từ George Alvarez, người đã nhận thấy trong các bài giảng tại Harvard rằng khi ông giữ một biểu đồ dữ liệu (dataviz) trên màn hình trong lớp, ánh mắt sinh viên sẽ dán chặt vào nó. Ngay cả khi Alvarez đã chuyển sang chủ đề khác, ông cảm nhận sinh viên của mình không hoàn toàn chú ý đến ông khi ông cố gắng nêu những điểm quan trọng.</w:t>
      </w:r>
    </w:p>
    <w:p>
      <w:pPr>
        <w:spacing w:after="80" w:before="160"/>
      </w:pPr>
      <w:r>
        <w:rPr>
          <w:b/>
          <w:color w:val="1A1A1A"/>
          <w:sz w:val="26"/>
        </w:rPr>
        <w:t>Điểm số mong muốn</w:t>
      </w:r>
      <w:r>
        <w:br/>
      </w:r>
      <w:r>
        <w:rPr>
          <w:b/>
          <w:color w:val="1A1A1A"/>
          <w:sz w:val="26"/>
        </w:rPr>
        <w:t>So sánh nhiều nhân viên bán hàng</w:t>
      </w:r>
    </w:p>
    <w:p>
      <w:pPr>
        <w:spacing w:after="80" w:before="40"/>
      </w:pPr>
      <w:r>
        <w:rPr>
          <w:color w:val="555555"/>
          <w:sz w:val="16"/>
        </w:rPr>
        <w:t>Điểm trung bình</w:t>
      </w:r>
    </w:p>
    <w:p>
      <w:pPr>
        <w:spacing w:after="80" w:before="40"/>
      </w:pPr>
      <w:r>
        <w:rPr>
          <w:color w:val="555555"/>
          <w:sz w:val="16"/>
        </w:rPr>
        <w:t>ToM rACheL</w:t>
      </w:r>
    </w:p>
    <w:p>
      <w:pPr>
        <w:spacing w:after="80" w:before="40"/>
      </w:pPr>
      <w:r>
        <w:rPr>
          <w:color w:val="1A1A1A"/>
          <w:sz w:val="21"/>
        </w:rPr>
        <w:t>Một ngày nọ trong lớp, ông trình chiếu hình ảnh trực quan của mình và sau đó, khi sẵn sàng nói điều gì đó mà sinh viên cần nghe, ông tắt màn hình. Hiệu quả thật đáng kinh ngạc. Đôi mắt đang dán chặt vào bức tranh chuyển hướng về phía ông và khóa chặt. Không còn gì để nhìn, các sinh viên chăm chú lắng nghe.</w:t>
      </w:r>
    </w:p>
    <w:p>
      <w:pPr>
        <w:spacing w:after="80" w:before="40"/>
      </w:pPr>
      <w:r>
        <w:rPr>
          <w:color w:val="555555"/>
          <w:sz w:val="16"/>
        </w:rPr>
        <w:t>eVAn KAITLYn</w:t>
      </w:r>
    </w:p>
    <w:p>
      <w:pPr>
        <w:spacing w:after="80" w:before="40"/>
      </w:pPr>
      <w:r>
        <w:rPr>
          <w:color w:val="1A1A1A"/>
          <w:sz w:val="21"/>
        </w:rPr>
        <w:t>Tôi đã áp dụng kỹ thuật này trong các bài thuyết trình của mình và cũng trải qua hiệu ứng ấn tượng tương tự. Nó gây khó chịu ngay lập tức và cần thời gian để làm quen, nhưng nó hiệu quả. Tôi không tắt hẳn màn hình; tôi đặt một trang trống, thường là một màu đồng nhất. Đôi khi nếu bạn tắt hẳn hoặc để màu đen, nó sẽ gây nhầm lẫn, như thể có trục trặc âm thanh/hình ảnh.</w:t>
      </w:r>
    </w:p>
    <w:p>
      <w:pPr>
        <w:spacing w:after="80" w:before="40"/>
      </w:pPr>
      <w:r>
        <w:rPr>
          <w:color w:val="555555"/>
          <w:sz w:val="16"/>
        </w:rPr>
        <w:t>NGUỒN: NGHIÊN CỨU CỦA CÔNG TY</w:t>
      </w:r>
    </w:p>
    <w:p>
      <w:pPr>
        <w:spacing w:after="80" w:before="40"/>
      </w:pPr>
      <w:r>
        <w:rPr>
          <w:color w:val="1A1A1A"/>
          <w:sz w:val="21"/>
        </w:rPr>
        <w:t>Có một khoảnh khắc trong mỗi bài thuyết trình khi bạn muốn khán giả tập trung vào điều bạn sắp nói. Đó có thể là khi bạn gióng lên hồi chuông cảnh báo về hiệu suất, hoặc giải thích lý do cho sự thay đổi chiến lược, hoặc xin tài trợ. Trong những thời điểm quan trọng đó, điều tốt nhất nên làm với các hình ảnh trực quan (visualizations) của bạn là cất chúng đi. Để khán giả không có lựa chọn nào khác về nơi họ tập trung.</w:t>
      </w:r>
    </w:p>
    <w:p>
      <w:pPr>
        <w:spacing w:after="80" w:before="120"/>
      </w:pPr>
      <w:r>
        <w:rPr>
          <w:b/>
          <w:color w:val="1A1A1A"/>
          <w:sz w:val="23"/>
        </w:rPr>
        <w:t>Hiển thị một điều gì đó đơn giản. Để lại một thứ chi tiết. Một biểu đồ tốt phụ thuộc vào bối cảnh—chúng ta biết điều đó. Bối cảnh của một bài thuyết trình đòi hỏi sự đơn giản có kỷ luật—bạn chỉ có vài giây để khán giả nắm bắt. Nhưng không gì ngăn cản việc bạn</w:t>
      </w:r>
    </w:p>
    <w:p>
      <w:pPr>
        <w:spacing w:after="80" w:before="40"/>
      </w:pPr>
      <w:r>
        <w:rPr>
          <w:color w:val="555555"/>
          <w:sz w:val="16"/>
        </w:rPr>
        <w:t>Trình bày để Gây ấn tượng và Thuyết phục | 211</w:t>
      </w:r>
    </w:p>
    <w:p>
      <w:r>
        <w:br w:type="page"/>
      </w:r>
    </w:p>
    <w:p>
      <w:pPr>
        <w:spacing w:after="80" w:before="40"/>
      </w:pPr>
      <w:r>
        <w:rPr>
          <w:color w:val="1A1A1A"/>
          <w:sz w:val="21"/>
        </w:rPr>
        <w:t>tạo ra các phiên bản chi tiết hơn của biểu đồ để lại cho khán giả của bạn để họ có thể khám phá biểu đồ chi tiết hơn theo thời gian và nhịp độ của riêng họ.</w:t>
      </w:r>
    </w:p>
    <w:p>
      <w:pPr>
        <w:spacing w:after="80" w:before="40"/>
      </w:pPr>
      <w:r>
        <w:rPr>
          <w:color w:val="1A1A1A"/>
          <w:sz w:val="21"/>
        </w:rPr>
        <w:t>So sánh biểu đồ mạng nhện (spider graph) về hiệu suất của đội bán hàng trước đây—một lựa chọn tốt cho bài thuyết trình hoặc bảng điều khiển—với biểu đồ để lại kết hợp tất cả dữ liệu đó trong một không gian:</w:t>
      </w:r>
    </w:p>
    <w:p>
      <w:pPr>
        <w:spacing w:after="80" w:before="160"/>
      </w:pPr>
      <w:r>
        <w:rPr>
          <w:b/>
          <w:color w:val="1A1A1A"/>
          <w:sz w:val="26"/>
        </w:rPr>
        <w:t>HIỆU SUẤT BÁN HÀNG THEO DANH MỤC</w:t>
      </w:r>
    </w:p>
    <w:p>
      <w:pPr>
        <w:spacing w:after="80" w:before="40"/>
      </w:pPr>
      <w:r>
        <w:rPr>
          <w:color w:val="555555"/>
          <w:sz w:val="16"/>
        </w:rPr>
        <w:t>Điểm mong muốn Điểm trung bình</w:t>
      </w:r>
    </w:p>
    <w:p>
      <w:pPr>
        <w:spacing w:after="80" w:before="40"/>
      </w:pPr>
      <w:r>
        <w:rPr>
          <w:color w:val="555555"/>
          <w:sz w:val="16"/>
        </w:rPr>
        <w:t>KỸ NĂNG</w:t>
      </w:r>
    </w:p>
    <w:p>
      <w:pPr>
        <w:spacing w:after="80" w:before="40"/>
      </w:pPr>
      <w:r>
        <w:rPr>
          <w:color w:val="555555"/>
          <w:sz w:val="16"/>
        </w:rPr>
        <w:t>Tom Rachel Evan Kaitlyn</w:t>
      </w:r>
    </w:p>
    <w:p>
      <w:pPr>
        <w:spacing w:after="80" w:before="40"/>
      </w:pPr>
      <w:r>
        <w:rPr>
          <w:color w:val="555555"/>
          <w:sz w:val="16"/>
        </w:rPr>
        <w:t>Đương đầu với thử thách</w:t>
      </w:r>
    </w:p>
    <w:p>
      <w:pPr>
        <w:spacing w:after="80" w:before="40"/>
      </w:pPr>
      <w:r>
        <w:rPr>
          <w:color w:val="555555"/>
          <w:sz w:val="16"/>
        </w:rPr>
        <w:t>Chuẩn bị cuộc họp</w:t>
      </w:r>
    </w:p>
    <w:p>
      <w:pPr>
        <w:spacing w:after="80" w:before="40"/>
      </w:pPr>
      <w:r>
        <w:rPr>
          <w:color w:val="555555"/>
          <w:sz w:val="16"/>
        </w:rPr>
        <w:t>Tương tác với khách hàng</w:t>
      </w:r>
    </w:p>
    <w:p>
      <w:pPr>
        <w:spacing w:after="80" w:before="40"/>
      </w:pPr>
      <w:r>
        <w:rPr>
          <w:color w:val="555555"/>
          <w:sz w:val="16"/>
        </w:rPr>
        <w:t>Thuyết trình công ty</w:t>
      </w:r>
    </w:p>
    <w:p>
      <w:pPr>
        <w:spacing w:after="80" w:before="40"/>
      </w:pPr>
      <w:r>
        <w:rPr>
          <w:color w:val="555555"/>
          <w:sz w:val="16"/>
        </w:rPr>
        <w:t>Thuyết trình và tạo thiện cảm</w:t>
      </w:r>
    </w:p>
    <w:p>
      <w:pPr>
        <w:spacing w:after="80" w:before="40"/>
      </w:pPr>
      <w:r>
        <w:rPr>
          <w:color w:val="555555"/>
          <w:sz w:val="16"/>
        </w:rPr>
        <w:t>Chào hàng</w:t>
      </w:r>
    </w:p>
    <w:p>
      <w:pPr>
        <w:spacing w:after="80" w:before="40"/>
      </w:pPr>
      <w:r>
        <w:rPr>
          <w:color w:val="555555"/>
          <w:sz w:val="16"/>
        </w:rPr>
        <w:t>Kể chuyện</w:t>
      </w:r>
    </w:p>
    <w:p>
      <w:pPr>
        <w:spacing w:after="80" w:before="40"/>
      </w:pPr>
      <w:r>
        <w:rPr>
          <w:color w:val="555555"/>
          <w:sz w:val="16"/>
        </w:rPr>
        <w:t>10 8 6 4 2 0</w:t>
      </w:r>
    </w:p>
    <w:p>
      <w:pPr>
        <w:spacing w:after="80" w:before="40"/>
      </w:pPr>
      <w:r>
        <w:rPr>
          <w:color w:val="555555"/>
          <w:sz w:val="16"/>
        </w:rPr>
        <w:t>SCore</w:t>
      </w:r>
    </w:p>
    <w:p>
      <w:pPr>
        <w:spacing w:after="80" w:before="40"/>
      </w:pPr>
      <w:r>
        <w:rPr>
          <w:color w:val="555555"/>
          <w:sz w:val="16"/>
        </w:rPr>
        <w:t>NGUỒN: NGHIÊN CỨU CÔNG TY</w:t>
      </w:r>
    </w:p>
    <w:p>
      <w:pPr>
        <w:spacing w:after="80" w:before="40"/>
      </w:pPr>
      <w:r>
        <w:rPr>
          <w:color w:val="1A1A1A"/>
          <w:sz w:val="21"/>
        </w:rPr>
        <w:t>Biểu đồ này sẽ không hiệu quả khi chiếu lên màn hình. Nó chứa quá nhiều điểm dữ liệu và khiến người xem phân tâm. Người xem có thể không biết nên tập trung theo chiều dọc (ví dụ, so sánh điểm trung bình với điểm mong muốn trên tất cả bảy hạng mục) hay theo chiều ngang (so sánh từng người trong một hạng mục). Nó không dẫn dắt chúng ta đến bất kỳ ý tưởng cụ thể nào.</w:t>
      </w:r>
    </w:p>
    <w:p>
      <w:pPr>
        <w:spacing w:after="80" w:before="40"/>
      </w:pPr>
      <w:r>
        <w:rPr>
          <w:color w:val="1A1A1A"/>
          <w:sz w:val="21"/>
        </w:rPr>
        <w:t>Các biểu đồ mạng nhện mang lại cái nhìn tổng quan về hiệu suất của từng nhân viên bán hàng. Hình ảnh để lại này sẽ cho phép người quản lý bán hàng dành thời gian một mình để tiếp thu thông tin sâu hơn. Hãy coi nó như một phần hình ảnh...</w:t>
      </w:r>
    </w:p>
    <w:p>
      <w:pPr>
        <w:spacing w:after="80" w:before="40"/>
      </w:pPr>
      <w:r>
        <w:rPr>
          <w:color w:val="555555"/>
          <w:sz w:val="16"/>
        </w:rPr>
        <w:t>212 | Dặm Cuối</w:t>
      </w:r>
    </w:p>
    <w:p>
      <w:r>
        <w:br w:type="page"/>
      </w:r>
    </w:p>
    <w:p>
      <w:pPr>
        <w:spacing w:after="80" w:before="40"/>
      </w:pPr>
      <w:r>
        <w:rPr>
          <w:color w:val="1A1A1A"/>
          <w:sz w:val="21"/>
        </w:rPr>
        <w:t>sự tương tác bằng cách đưa những ý tưởng trong biểu đồ của bạn  vào tâm trí họ.</w:t>
      </w:r>
    </w:p>
    <w:p>
      <w:pPr>
        <w:spacing w:after="80" w:before="40"/>
      </w:pPr>
      <w:r>
        <w:rPr>
          <w:color w:val="1A1A1A"/>
          <w:sz w:val="21"/>
        </w:rPr>
        <w:t>khám phá — một thể loại trực quan hóa dữ liệu (dataviz) mà chúng ta chấp nhận sự phức tạp thêm để tìm ra những điều mới. Người quản lý bán hàng có thể muốn xác nhận hoặc bác bỏ một giả thuyết của mình về những kỹ năng mà đội ngũ của anh ấy cần cải thiện. Anh ấy có thể ghi chú về cách làm cho các chấm dữ liệu di chuyển đúng hướng. Anh ấy có thể nhận thấy, chẳng hạn, việc thiếu các chấm gần điểm số mong muốn cho “thuyết trình công ty”; toàn bộ đội ngũ bán hàng thậm chí còn chưa đạt đến mức cần thiết về kỹ năng đó.</w:t>
      </w:r>
    </w:p>
    <w:p>
      <w:pPr>
        <w:spacing w:after="80" w:before="40"/>
      </w:pPr>
      <w:r>
        <w:rPr>
          <w:color w:val="1A1A1A"/>
          <w:sz w:val="21"/>
        </w:rPr>
        <w:t>Chúng ta sẽ làm điều đó bằng cách kể chuyện.</w:t>
      </w:r>
    </w:p>
    <w:p>
      <w:pPr>
        <w:spacing w:after="80" w:before="40"/>
      </w:pPr>
      <w:r>
        <w:rPr>
          <w:color w:val="1A1A1A"/>
          <w:sz w:val="21"/>
        </w:rPr>
        <w:t>Không gì hot hơn việc kể chuyện bằng dữ liệu. Một thể loại báo chí hoàn toàn mới đã nảy sinh từ đó. Twitter đầy rẫy những liên kết hứa hẹn kể cho bạn “câu chuyện về [thất nghiệp, biến đổi khí hậu, Đế chế La Mã] qua [1, 7, 50] biểu đồ.”5</w:t>
      </w:r>
    </w:p>
    <w:p>
      <w:pPr>
        <w:spacing w:after="80" w:before="40"/>
      </w:pPr>
      <w:r>
        <w:rPr>
          <w:color w:val="1A1A1A"/>
          <w:sz w:val="21"/>
        </w:rPr>
        <w:t>Các nhà khoa học dữ liệu cũng đang bám vào câu chuyện (narrative) để truyền đạt những phức tạp mà họ trích xuất từ các tập dữ liệu lớn, và phần mềm đang cố gắng làm cho việc kết nối các hình ảnh trực quan thành một câu chuyện dễ dàng hơn.</w:t>
      </w:r>
    </w:p>
    <w:p>
      <w:pPr>
        <w:spacing w:after="80" w:before="40"/>
      </w:pPr>
      <w:r>
        <w:rPr>
          <w:color w:val="1A1A1A"/>
          <w:sz w:val="21"/>
        </w:rPr>
        <w:t>Cuối cùng, thực hành tốt là cũng nên cung cấp các bảng dữ liệu làm tài liệu để lại (leave-behinds). Hệ thống trực quan hóa nhỏ này— phiên bản thuyết trình cần vài giây để hiểu, và phiên bản cá nhân mà một người có thể dành thời gian xem xét và suy ngẫm, và một bảng cung cấp nguyên liệu thô, và có thể cho phép ai đó tự trực quan hóa— mở rộng tính hữu ích của bài thuyết trình của bạn ra ngoài bối cảnh nhóm chính thức.</w:t>
      </w:r>
    </w:p>
    <w:p>
      <w:pPr>
        <w:spacing w:after="80" w:before="40"/>
      </w:pPr>
      <w:r>
        <w:rPr>
          <w:color w:val="1A1A1A"/>
          <w:sz w:val="21"/>
        </w:rPr>
        <w:t>Theo một cách nào đó, kể chuyện trực quan chỉ là một nhánh sông đổ vào một dòng sông sâu hơn, nhanh hơn của các hoạt động kinh doanh sử dụng câu chuyện như một chất xúc tác— bán hàng, thuyết phục, lãnh đạo. Phần lớn trong số đó sinh ra từ tư duy thiết kế và được củng cố bởi khoa học thần kinh. Dù các nhà khoa học về nhận thức thị giác có thể nói rằng thị giác là điều mà tâm trí làm, nhiều nhà khoa học thần kinh sẽ tranh luận rằng câu chuyện là điều mà tâm trí làm. Họ đã chỉ ra rằng não bộ của chúng ta phản ứng khác biệt, và tích cực hơn, với những câu chuyện so với các danh sách gạch đầu dòng hoặc chuỗi dữ liệu.6 Nhiều phần khác của não bộ hoạt động hơn khi chúng ta tương tác với một câu chuyện. Câu chuyện làm tăng sự đồng cảm, hiểu biết và khả năng ghi nhớ. Kể chuyện có tính thuyết phục. Nhà tâm lý học Robyn Dawes thậm chí lập luận rằng chúng ta không thể hiểu rõ số liệu thống kê nếu không có câu chuyện— rằng “năng lực nhận thức của chúng ta ngừng hoạt động khi không có câu chuyện.”7</w:t>
      </w:r>
    </w:p>
    <w:p>
      <w:pPr>
        <w:spacing w:after="200" w:before="280"/>
      </w:pPr>
      <w:r>
        <w:rPr>
          <w:b/>
          <w:color w:val="9E2B25"/>
          <w:sz w:val="44"/>
        </w:rPr>
        <w:t>ĐƯA VÀO TÂM TRÍ CỦA HỌ:</w:t>
      </w:r>
      <w:r>
        <w:br/>
      </w:r>
      <w:r>
        <w:rPr>
          <w:b/>
          <w:color w:val="9E2B25"/>
          <w:sz w:val="44"/>
        </w:rPr>
        <w:t>KỂ CHUYỆN</w:t>
      </w:r>
    </w:p>
    <w:p>
      <w:pPr>
        <w:spacing w:after="80" w:before="40"/>
      </w:pPr>
      <w:r>
        <w:rPr>
          <w:color w:val="1A1A1A"/>
          <w:sz w:val="21"/>
        </w:rPr>
        <w:t>Các kỹ thuật trình bày ở trên mang tính chiến thuật và, thành thật mà nói, hơi phòng thủ. Chúng chủ yếu tập trung vào việc ngăn bạn phá hoại các biểu đồ của chính mình và giúp bạn giữ cho khán giả không mất tập trung. Bây giờ hãy tập trung vào việc tăng cường</w:t>
      </w:r>
    </w:p>
    <w:p>
      <w:pPr>
        <w:spacing w:after="80" w:before="40"/>
      </w:pPr>
      <w:r>
        <w:rPr>
          <w:color w:val="555555"/>
          <w:sz w:val="16"/>
        </w:rPr>
        <w:t>Trình Bày Để Gây Ấn Tượng Và Thuyết Phục | 213</w:t>
      </w:r>
    </w:p>
    <w:p>
      <w:r>
        <w:br w:type="page"/>
      </w:r>
    </w:p>
    <w:p>
      <w:pPr>
        <w:spacing w:after="200" w:before="280"/>
      </w:pPr>
      <w:r>
        <w:rPr>
          <w:b/>
          <w:color w:val="9E2B25"/>
          <w:sz w:val="44"/>
        </w:rPr>
        <w:t>ĐÓ LÀ MỘT BIỂU ĐỒ TỐT</w:t>
      </w:r>
      <w:r>
        <w:br/>
      </w:r>
      <w:r>
        <w:rPr>
          <w:b/>
          <w:color w:val="9E2B25"/>
          <w:sz w:val="44"/>
        </w:rPr>
        <w:t>BIỂU ĐỒ TRONG THỜI ĐẠI COVID</w:t>
      </w:r>
    </w:p>
    <w:p>
      <w:pPr>
        <w:spacing w:after="80" w:before="40"/>
      </w:pPr>
      <w:r>
        <w:rPr>
          <w:color w:val="555555"/>
          <w:sz w:val="16"/>
        </w:rPr>
        <w:t>Vào năm 2020, các biểu đồ tốt đã trở thành vũ khí quan trọng trong cuộc chiến chống lại đại dịch toàn cầu. Rủi ro rõ ràng là cực kỳ lớn.</w:t>
      </w:r>
    </w:p>
    <w:p>
      <w:pPr>
        <w:spacing w:after="80" w:before="160"/>
      </w:pPr>
      <w:r>
        <w:rPr>
          <w:b/>
          <w:color w:val="1A1A1A"/>
          <w:sz w:val="26"/>
        </w:rPr>
        <w:t>SỐ CA TỬ VONG DO COVID Ở MỸ, TRONG BỐI CẢNH</w:t>
      </w:r>
    </w:p>
    <w:p>
      <w:pPr>
        <w:spacing w:after="80" w:before="40"/>
      </w:pPr>
      <w:r>
        <w:rPr>
          <w:color w:val="555555"/>
          <w:sz w:val="16"/>
        </w:rPr>
        <w:t>Những người hiểu được dữ liệu mới nổi đã được thử thách để trình bày những ý tưởng ngày càng phức tạp và khó khăn cho một công chúng lo lắng, bối rối và đôi khi hoài nghi. Đại dịch đã thúc đẩy nhiều người giải quyết những thách thức khó khăn nhất với trực quan hóa dữ liệu— dự báo các tương lai không chắc chắn một cách có trách nhiệm, và xử lý những thay đổi cực kỳ lớn trong dữ liệu và các con số rất lớn.</w:t>
      </w:r>
    </w:p>
    <w:p>
      <w:pPr>
        <w:spacing w:after="80" w:before="40"/>
      </w:pPr>
      <w:r>
        <w:rPr>
          <w:color w:val="555555"/>
          <w:sz w:val="16"/>
        </w:rPr>
        <w:t>Tử vong do Covid-19</w:t>
      </w:r>
    </w:p>
    <w:p>
      <w:pPr>
        <w:spacing w:after="80" w:before="40"/>
      </w:pPr>
      <w:r>
        <w:rPr>
          <w:color w:val="555555"/>
          <w:sz w:val="16"/>
        </w:rPr>
        <w:t>SỐ TỬ VONG TÍCH LŨY</w:t>
      </w:r>
    </w:p>
    <w:p>
      <w:pPr>
        <w:spacing w:after="80" w:before="40"/>
      </w:pPr>
      <w:r>
        <w:rPr>
          <w:color w:val="555555"/>
          <w:sz w:val="16"/>
        </w:rPr>
        <w:t>1,000,000</w:t>
      </w:r>
    </w:p>
    <w:p>
      <w:pPr>
        <w:spacing w:after="80" w:before="40"/>
      </w:pPr>
      <w:r>
        <w:rPr>
          <w:color w:val="555555"/>
          <w:sz w:val="16"/>
        </w:rPr>
        <w:t>800,000</w:t>
      </w:r>
    </w:p>
    <w:p>
      <w:pPr>
        <w:spacing w:after="80" w:before="40"/>
      </w:pPr>
      <w:r>
        <w:rPr>
          <w:color w:val="555555"/>
          <w:sz w:val="16"/>
        </w:rPr>
        <w:t>Các trang web xuất hiện để khuyến nghị các thực hành tốt nhất cho mọi người  trực quan hóa dữ liệu Covid. (Một số trong những thực hành này chỉ là các kỹ thuật vẽ biểu đồ tốt,  chẳng hạn như ghi nhãn rõ ràng; một số khác cụ thể cho  dữ liệu của tình huống, chẳng hạn như cách tốt nhất để đếm tỷ lệ dương tính.)  Các quy trình đơn giản như bản đồ nhiệt đã phải được xem xét lại khi dữ liệu  trở nên “quá nóng, quá nhanh” đến mức bản đồ lây nhiễm biến thành những vùng  đỏ đậm. Những người khác đã vật lộn để tạo các trục y có thể chứa được  những thay đổi mạnh mẽ và đột ngột trong các giá trị. The New York Times  nổi tiếng đã sử dụng toàn bộ chiều dài của trang nhất khổ rộng để chứa  một trục y cho thấy sự gia tăng chóng mặt trong các ca nhiễm.</w:t>
      </w:r>
    </w:p>
    <w:p>
      <w:pPr>
        <w:spacing w:after="80" w:before="40"/>
      </w:pPr>
      <w:r>
        <w:rPr>
          <w:color w:val="555555"/>
          <w:sz w:val="16"/>
        </w:rPr>
        <w:t>600,000</w:t>
      </w:r>
    </w:p>
    <w:p>
      <w:pPr>
        <w:spacing w:after="80" w:before="40"/>
      </w:pPr>
      <w:r>
        <w:rPr>
          <w:color w:val="555555"/>
          <w:sz w:val="16"/>
        </w:rPr>
        <w:t>Tỷ lệ tử vong của  quân nhân Hoa Kỳ trong Thế chiến II</w:t>
      </w:r>
    </w:p>
    <w:p>
      <w:pPr>
        <w:spacing w:after="80" w:before="40"/>
      </w:pPr>
      <w:r>
        <w:rPr>
          <w:color w:val="555555"/>
          <w:sz w:val="16"/>
        </w:rPr>
        <w:t>400,000</w:t>
      </w:r>
    </w:p>
    <w:p>
      <w:pPr>
        <w:spacing w:after="80" w:before="40"/>
      </w:pPr>
      <w:r>
        <w:rPr>
          <w:color w:val="555555"/>
          <w:sz w:val="16"/>
        </w:rPr>
        <w:t>200,000</w:t>
      </w:r>
    </w:p>
    <w:p>
      <w:pPr>
        <w:spacing w:after="80" w:before="40"/>
      </w:pPr>
      <w:r>
        <w:rPr>
          <w:color w:val="555555"/>
          <w:sz w:val="16"/>
        </w:rPr>
        <w:t>0</w:t>
      </w:r>
    </w:p>
    <w:p>
      <w:pPr>
        <w:spacing w:after="80" w:before="40"/>
      </w:pPr>
      <w:r>
        <w:rPr>
          <w:color w:val="555555"/>
          <w:sz w:val="16"/>
        </w:rPr>
        <w:t>Tháng 4/2020 Tháng 4/2021 Tháng 10/2021 Tháng 4/2022 Tháng 10/2022 Tháng 10/2020</w:t>
      </w:r>
    </w:p>
    <w:p>
      <w:pPr>
        <w:spacing w:after="80" w:before="40"/>
      </w:pPr>
      <w:r>
        <w:rPr>
          <w:color w:val="555555"/>
          <w:sz w:val="16"/>
        </w:rPr>
        <w:t>Đối với tôi, công việc đáng khích lệ và thú vị nhất là loạt hoạt động vẽ biểu đồ  nhằm trình bày trực quan hóa dữ liệu  đã lay động mọi người và thúc đẩy hành động.</w:t>
      </w:r>
    </w:p>
    <w:p>
      <w:pPr>
        <w:spacing w:after="80" w:before="40"/>
      </w:pPr>
      <w:r>
        <w:rPr>
          <w:color w:val="555555"/>
          <w:sz w:val="16"/>
        </w:rPr>
        <w:t>NGUỒN: UN/WIKIPEDIA</w:t>
      </w:r>
    </w:p>
    <w:p>
      <w:pPr>
        <w:spacing w:after="80" w:before="40"/>
      </w:pPr>
      <w:r>
        <w:rPr>
          <w:color w:val="555555"/>
          <w:sz w:val="16"/>
        </w:rPr>
        <w:t>Biểu đồ tử vong tích lũy ở đây sử dụng một điểm tham chiếu mạnh mẽ để  đặt quy mô của đại dịch vào một bối cảnh mới— những ca tử vong trong Thế  chiến II— điều này có thể khiến mọi người thấy gánh nặng của đại dịch theo một cách  mới.</w:t>
      </w:r>
    </w:p>
    <w:p>
      <w:pPr>
        <w:spacing w:after="80" w:before="40"/>
      </w:pPr>
      <w:r>
        <w:rPr>
          <w:color w:val="555555"/>
          <w:sz w:val="16"/>
        </w:rPr>
        <w:t>Nhiều người đã làm việc chăm chỉ để “nhân cách hóa” dữ liệu để con số  tử vong chóng mặt không trở thành một thống kê đơn thuần. Một nỗ lực  đã đo đếm số ca tử vong theo “9/11” — với suy nghĩ rằng sự kiện đó  là một thảm kịch không thể nói thành lời, và trong đại dịch,  có những ngày mà nhiều “9/11” đã xảy ra. (Một số người  thấy điều này khiếm nhã, nhưng khái niệm đó đã khiến mọi người phải suy nghĩ  về nó.)</w:t>
      </w:r>
    </w:p>
    <w:p>
      <w:pPr>
        <w:spacing w:after="80" w:before="40"/>
      </w:pPr>
      <w:r>
        <w:rPr>
          <w:color w:val="555555"/>
          <w:sz w:val="16"/>
        </w:rPr>
        <w:t>Một công việc quan trọng khác của biểu đồ trong thời kỳ khủng hoảng là thể hiện  hiệu quả (efficacy) — rằng những hành động chúng ta thực hiện để chống lại virus mang lại kết quả tích  cực, vì nhiều biểu đồ cho thấy nhiều mô hình về những gì sẽ xảy ra</w:t>
      </w:r>
    </w:p>
    <w:p>
      <w:pPr>
        <w:spacing w:after="80" w:before="40"/>
      </w:pPr>
      <w:r>
        <w:rPr>
          <w:color w:val="555555"/>
          <w:sz w:val="16"/>
        </w:rPr>
        <w:t>214 | Dặm cuối</w:t>
      </w:r>
    </w:p>
    <w:p>
      <w:r>
        <w:br w:type="page"/>
      </w:r>
    </w:p>
    <w:p>
      <w:pPr>
        <w:spacing w:after="80" w:before="160"/>
      </w:pPr>
      <w:r>
        <w:rPr>
          <w:b/>
          <w:color w:val="1A1A1A"/>
          <w:sz w:val="26"/>
        </w:rPr>
        <w:t>COVID, VẮC XIN VÀ CÁC BIẾN THỂ</w:t>
      </w:r>
    </w:p>
    <w:p>
      <w:pPr>
        <w:spacing w:after="80" w:before="40"/>
      </w:pPr>
      <w:r>
        <w:rPr>
          <w:color w:val="555555"/>
          <w:sz w:val="16"/>
        </w:rPr>
        <w:t>Số ca tử vong được báo cáo trên toàn thế giới, mỗi ngày</w:t>
      </w:r>
    </w:p>
    <w:p>
      <w:pPr>
        <w:spacing w:after="80" w:before="40"/>
      </w:pPr>
      <w:r>
        <w:rPr>
          <w:color w:val="555555"/>
          <w:sz w:val="16"/>
        </w:rPr>
        <w:t>Vắc xin có sẵn</w:t>
      </w:r>
    </w:p>
    <w:p>
      <w:pPr>
        <w:spacing w:after="80" w:before="40"/>
      </w:pPr>
      <w:r>
        <w:rPr>
          <w:color w:val="555555"/>
          <w:sz w:val="16"/>
        </w:rPr>
        <w:t>Biến thể Omicron Biến thể Delta</w:t>
      </w:r>
    </w:p>
    <w:p>
      <w:pPr>
        <w:spacing w:after="80" w:before="40"/>
      </w:pPr>
      <w:r>
        <w:rPr>
          <w:color w:val="555555"/>
          <w:sz w:val="16"/>
        </w:rPr>
        <w:t>Mũi tăng cường 1 có sẵn</w:t>
      </w:r>
    </w:p>
    <w:p>
      <w:pPr>
        <w:spacing w:after="80" w:before="40"/>
      </w:pPr>
      <w:r>
        <w:rPr>
          <w:color w:val="555555"/>
          <w:sz w:val="16"/>
        </w:rPr>
        <w:t>Mũi tăng cường 2 có sẵn</w:t>
      </w:r>
    </w:p>
    <w:p>
      <w:pPr>
        <w:spacing w:after="80" w:before="40"/>
      </w:pPr>
      <w:r>
        <w:rPr>
          <w:color w:val="555555"/>
          <w:sz w:val="16"/>
        </w:rPr>
        <w:t>20,000</w:t>
      </w:r>
    </w:p>
    <w:p>
      <w:pPr>
        <w:spacing w:after="80" w:before="40"/>
      </w:pPr>
      <w:r>
        <w:rPr>
          <w:color w:val="555555"/>
          <w:sz w:val="16"/>
        </w:rPr>
        <w:t>15,000</w:t>
      </w:r>
    </w:p>
    <w:p>
      <w:pPr>
        <w:spacing w:after="80" w:before="40"/>
      </w:pPr>
      <w:r>
        <w:rPr>
          <w:color w:val="555555"/>
          <w:sz w:val="16"/>
        </w:rPr>
        <w:t>10,000</w:t>
      </w:r>
    </w:p>
    <w:p>
      <w:pPr>
        <w:spacing w:after="80" w:before="40"/>
      </w:pPr>
      <w:r>
        <w:rPr>
          <w:color w:val="555555"/>
          <w:sz w:val="16"/>
        </w:rPr>
        <w:t>5,000</w:t>
      </w:r>
    </w:p>
    <w:p>
      <w:pPr>
        <w:spacing w:after="80" w:before="40"/>
      </w:pPr>
      <w:r>
        <w:rPr>
          <w:color w:val="555555"/>
          <w:sz w:val="16"/>
        </w:rPr>
        <w:t>0</w:t>
      </w:r>
    </w:p>
    <w:p>
      <w:pPr>
        <w:spacing w:after="80" w:before="40"/>
      </w:pPr>
      <w:r>
        <w:rPr>
          <w:color w:val="555555"/>
          <w:sz w:val="16"/>
        </w:rPr>
        <w:t>Tháng 4 năm 2020 Tháng 4 năm 2021 Tháng 10 năm 2021 Tháng 4 năm 2022 Tháng 10 năm 2022 Tháng 10 năm 2020</w:t>
      </w:r>
    </w:p>
    <w:p>
      <w:pPr>
        <w:spacing w:after="80" w:before="40"/>
      </w:pPr>
      <w:r>
        <w:rPr>
          <w:color w:val="555555"/>
          <w:sz w:val="16"/>
        </w:rPr>
        <w:t>NGUỒN: UN/OCHA</w:t>
      </w:r>
    </w:p>
    <w:p>
      <w:pPr>
        <w:spacing w:after="80" w:before="40"/>
      </w:pPr>
      <w:r>
        <w:rPr>
          <w:color w:val="555555"/>
          <w:sz w:val="16"/>
        </w:rPr>
        <w:t>thông qua các biện pháp hành động khác nhau (phong tỏa, khẩu trang, không khẩu trang) và biểu đồ trên cho thấy số ca tử vong trên toàn thế giới trước và sau vaccine và các biến thể.</w:t>
      </w:r>
    </w:p>
    <w:p>
      <w:pPr>
        <w:spacing w:after="80" w:before="40"/>
      </w:pPr>
      <w:r>
        <w:rPr>
          <w:color w:val="555555"/>
          <w:sz w:val="16"/>
        </w:rPr>
        <w:t>các nhóm con— chẳng hạn như vẽ biểu đồ tỷ lệ lây nhiễm theo quốc gia— nổi lên như một công cụ chủ lực. Các hoạt ảnh để biểu diễn mô hình về cách các ca nhiễm có thể diễn biến đã được sử dụng một cách hiệu quả.</w:t>
      </w:r>
    </w:p>
    <w:p>
      <w:pPr>
        <w:spacing w:after="80" w:before="40"/>
      </w:pPr>
      <w:r>
        <w:rPr>
          <w:color w:val="555555"/>
          <w:sz w:val="16"/>
        </w:rPr>
        <w:t>Những mặt tích cực khác đến từ công việc này. Nhiều hãng truyền thông đã nâng cấp đáng kể các hình ảnh hóa của họ. Small multiples— chuỗi các biểu đồ nhỏ có cùng trục để ánh xạ cùng một biến số so với các đối tượng khác nhau</w:t>
      </w:r>
    </w:p>
    <w:p>
      <w:pPr>
        <w:spacing w:after="80" w:before="40"/>
      </w:pPr>
      <w:r>
        <w:rPr>
          <w:color w:val="555555"/>
          <w:sz w:val="16"/>
        </w:rPr>
        <w:t>Nhiều biểu đồ xuất hiện trong cuộc khủng hoảng chắc chắn sẽ trở thành mô hình cho công việc tương lai, được giảng dạy trong lớp học và được các chuyên gia phân tích.</w:t>
      </w:r>
    </w:p>
    <w:p>
      <w:pPr>
        <w:spacing w:after="80" w:before="40"/>
      </w:pPr>
      <w:r>
        <w:rPr>
          <w:color w:val="555555"/>
          <w:sz w:val="16"/>
        </w:rPr>
        <w:t>Trình bày để Gây ấn tượng và Thuyết phục | 215</w:t>
      </w:r>
    </w:p>
    <w:p>
      <w:r>
        <w:br w:type="page"/>
      </w:r>
    </w:p>
    <w:p>
      <w:pPr>
        <w:spacing w:after="80" w:before="40"/>
      </w:pPr>
      <w:r>
        <w:rPr>
          <w:color w:val="1A1A1A"/>
          <w:sz w:val="21"/>
        </w:rPr>
        <w:t>Đây là hai câu chuyện về hai chủ đề khác nhau. Câu chuyện thứ nhất, ở trang này, là văn bản. Câu chuyện thứ hai, ở trang đối diện, là hình ảnh.</w:t>
      </w:r>
    </w:p>
    <w:p>
      <w:pPr>
        <w:spacing w:after="80" w:before="40"/>
      </w:pPr>
      <w:r>
        <w:rPr>
          <w:color w:val="1A1A1A"/>
          <w:sz w:val="21"/>
        </w:rPr>
        <w:t>Vào đầu những năm 1990, giá đồng ở mức thấp, dưới 50 xu một pound, nhưng việc đóng cửa hai mỏ do bất ổn chính trị đã đẩy giá lên gần 90 xu một pound. Giá duy trì như vậy trong vài năm và thậm chí giảm xuống còn 75 xu ổn định mỗi pound. Nhưng sau đó, vào năm 2003, một vụ lở đất tại một mỏ đã đẩy giá lên hơn 1 đô la mỗi pound. Rồi sau một cuộc đình công tại một mỏ ở Chile năm 2004, giá vượt qua 2 đô la mỗi pound. Do những sự kiện này và nhu cầu cao tiếp tục, sản xuất giảm xuống dưới mức tiêu thụ, khiến giá đạt gần 4 đô la mỗi pound vào năm 2006.</w:t>
      </w:r>
    </w:p>
    <w:p>
      <w:pPr>
        <w:spacing w:after="80" w:before="40"/>
      </w:pPr>
      <w:r>
        <w:rPr>
          <w:color w:val="1A1A1A"/>
          <w:sz w:val="21"/>
        </w:rPr>
        <w:t>Tôi chọn kể những câu chuyện khác nhau bằng văn bản và biểu đồ vì nếu tôi dùng cùng một câu chuyện, việc đọc văn bản trước sẽ khiến bạn khó đánh giá một cách độc lập giá trị của biểu đồ. Tuy nhiên, bạn có thể so sánh trải nghiệm của mình với từng loại vì cốt truyện của chúng gần như giống hệt nhau— giá ổn định rồi tiếp theo là các sự kiện tuần tự làm thay đổi điều kiện và đẩy giá tăng vọt.</w:t>
      </w:r>
    </w:p>
    <w:p>
      <w:pPr>
        <w:spacing w:after="80" w:before="40"/>
      </w:pPr>
      <w:r>
        <w:rPr>
          <w:color w:val="1A1A1A"/>
          <w:sz w:val="21"/>
        </w:rPr>
        <w:t>Hãy để ý bạn hiểu nhanh hơn bao nhiêu khi nhìn vào bức tranh. Văn bản có cảm giác như một sự chuyển giao thông tin— thứ bạn phải làm việc chăm chỉ để hiểu và ghi nhớ qua việc đọc và suy nghĩ. Trong biểu đồ, bạn chỉ thấy ý tưởng. Bạn không cần phải giữ các giá trị cụ thể— giá cả, ngày tháng—trong đầu, hay tính toán khung thời gian cho sự thay đổi. Bạn thấy một giai đoạn dài ổn định theo sau là một cú tăng vọt nhanh. Sự hiểu biết gần như tức thì.</w:t>
      </w:r>
    </w:p>
    <w:p>
      <w:pPr>
        <w:spacing w:after="80" w:before="40"/>
      </w:pPr>
      <w:r>
        <w:rPr>
          <w:color w:val="1A1A1A"/>
          <w:sz w:val="21"/>
        </w:rPr>
        <w:t>Đôi khi chúng ta trình bày biểu đồ bằng cách nói, “Biểu đồ này kể câu chuyện về . . .”</w:t>
      </w:r>
    </w:p>
    <w:p>
      <w:pPr>
        <w:spacing w:after="80" w:before="40"/>
      </w:pPr>
      <w:r>
        <w:rPr>
          <w:color w:val="1A1A1A"/>
          <w:sz w:val="21"/>
        </w:rPr>
        <w:t>Câu chuyện hiện ra nhanh hơn nhiều khi nó trực quan. Do đó, kể chuyện bằng hình ảnh là một cách vô cùng mạnh mẽ để trình bày ý tưởng. Nếu chúng ta định nghĩa câu chuyện một cách rộng rãi, chỉ là sự trình bày tuần tự các thông tin liên quan, thì ngay cả một biểu đồ đơn giản cũng có thể trở thành một câu chuyện trực quan. Theo trực giác, chúng ta biết điều này.</w:t>
      </w:r>
    </w:p>
    <w:p>
      <w:pPr>
        <w:spacing w:after="80" w:before="40"/>
      </w:pPr>
      <w:r>
        <w:rPr>
          <w:color w:val="1A1A1A"/>
          <w:sz w:val="21"/>
        </w:rPr>
        <w:t>Nhưng thực tế hơn, bạn cần biết cách trình bày hình ảnh theo cách khai thác nhu cầu kể chuyện của con người và tận dụng sức mạnh của trực quan hóa để truyền tải một câu chuyện tức thì. Dưới đây là một vài kỹ thuật:</w:t>
      </w:r>
    </w:p>
    <w:p>
      <w:pPr>
        <w:spacing w:after="80" w:before="40"/>
      </w:pPr>
      <w:r>
        <w:rPr>
          <w:color w:val="555555"/>
          <w:sz w:val="16"/>
        </w:rPr>
        <w:t>216 | Dặm Cuối</w:t>
      </w:r>
    </w:p>
    <w:p>
      <w:r>
        <w:br w:type="page"/>
      </w:r>
    </w:p>
    <w:p>
      <w:pPr>
        <w:spacing w:after="80" w:before="40"/>
      </w:pPr>
      <w:r>
        <w:rPr>
          <w:color w:val="1A1A1A"/>
          <w:sz w:val="21"/>
        </w:rPr>
        <w:t>nó, và chắc chắn, ai đó cuối cùng sẽ hát lên,  “LMNOP!”</w:t>
      </w:r>
    </w:p>
    <w:p>
      <w:pPr>
        <w:spacing w:after="80" w:before="160"/>
      </w:pPr>
      <w:r>
        <w:rPr>
          <w:b/>
          <w:color w:val="1A1A1A"/>
          <w:sz w:val="26"/>
        </w:rPr>
        <w:t>GIÁ BƠ ĐẬU PHỘNG ĐANG TĂNG</w:t>
      </w:r>
    </w:p>
    <w:p>
      <w:pPr>
        <w:spacing w:after="80" w:before="40"/>
      </w:pPr>
      <w:r>
        <w:rPr>
          <w:color w:val="555555"/>
          <w:sz w:val="16"/>
        </w:rPr>
        <w:t>GIÁ MỖI POUND</w:t>
      </w:r>
    </w:p>
    <w:p>
      <w:pPr>
        <w:spacing w:after="80" w:before="40"/>
      </w:pPr>
      <w:r>
        <w:rPr>
          <w:color w:val="555555"/>
          <w:sz w:val="16"/>
        </w:rPr>
        <w:t>$3.00</w:t>
      </w:r>
    </w:p>
    <w:p>
      <w:pPr>
        <w:spacing w:after="80" w:before="40"/>
      </w:pPr>
      <w:r>
        <w:rPr>
          <w:color w:val="1A1A1A"/>
          <w:sz w:val="21"/>
        </w:rPr>
        <w:t>Nếu bạn nghĩ về một biểu đồ như có một giai điệu— hình dạng của đường kẻ, hoặc cách các chấm phân tán trên đồ thị— bạn cũng có thể làm say đắm khán giả bằng cách đạt đến những điểm căng thẳng rồi dừng lại. Cho đến khi bạn tiết lộ toàn bộ thông tin trực quan, giai điệu đó vẫn chưa được giải quyết, và người ta sẽ muốn giải quyết nó.</w:t>
      </w:r>
    </w:p>
    <w:p>
      <w:pPr>
        <w:spacing w:after="80" w:before="40"/>
      </w:pPr>
      <w:r>
        <w:rPr>
          <w:color w:val="555555"/>
          <w:sz w:val="16"/>
        </w:rPr>
        <w:t>2.50</w:t>
      </w:r>
    </w:p>
    <w:p>
      <w:pPr>
        <w:spacing w:after="80" w:before="40"/>
      </w:pPr>
      <w:r>
        <w:rPr>
          <w:color w:val="555555"/>
          <w:sz w:val="16"/>
        </w:rPr>
        <w:t>2.00</w:t>
      </w:r>
    </w:p>
    <w:p>
      <w:pPr>
        <w:spacing w:after="80" w:before="40"/>
      </w:pPr>
      <w:r>
        <w:rPr>
          <w:color w:val="1A1A1A"/>
          <w:sz w:val="21"/>
        </w:rPr>
        <w:t>Cách dễ nhất để làm điều này chính xác là những gì sếp của bạn đã làm với bài hát bảng chữ cái— tạm dừng trước khi bạn đến điểm dừng tự nhiên. “Đây là cách chúng tôi ghi điểm với khách hàng quý trước. Và điểm số quý này [tạm dừng] . . .”</w:t>
      </w:r>
    </w:p>
    <w:p>
      <w:pPr>
        <w:spacing w:after="80" w:before="40"/>
      </w:pPr>
      <w:r>
        <w:rPr>
          <w:color w:val="555555"/>
          <w:sz w:val="16"/>
        </w:rPr>
        <w:t>1.50</w:t>
      </w:r>
    </w:p>
    <w:p>
      <w:pPr>
        <w:spacing w:after="80" w:before="40"/>
      </w:pPr>
      <w:r>
        <w:rPr>
          <w:color w:val="555555"/>
          <w:sz w:val="16"/>
        </w:rPr>
        <w:t>Hạn hán Mùa màng kém</w:t>
      </w:r>
    </w:p>
    <w:p>
      <w:pPr>
        <w:spacing w:after="80" w:before="40"/>
      </w:pPr>
      <w:r>
        <w:rPr>
          <w:color w:val="555555"/>
          <w:sz w:val="16"/>
        </w:rPr>
        <w:t>1.00</w:t>
      </w:r>
    </w:p>
    <w:p>
      <w:pPr>
        <w:spacing w:after="80" w:before="40"/>
      </w:pPr>
      <w:r>
        <w:rPr>
          <w:color w:val="555555"/>
          <w:sz w:val="16"/>
        </w:rPr>
        <w:t>.50</w:t>
      </w:r>
    </w:p>
    <w:p>
      <w:pPr>
        <w:spacing w:after="80" w:before="40"/>
      </w:pPr>
      <w:r>
        <w:rPr>
          <w:color w:val="1A1A1A"/>
          <w:sz w:val="21"/>
        </w:rPr>
        <w:t>Sự im lặng ngắn, bất ngờ tạo ra sự mong đợi, khiến mọi người ngẩng lên từ những bức vẽ nguệch ngoạc, rời mắt khỏi màn hình, tập trung vào hình ảnh, và tìm kiếm cái kết.</w:t>
      </w:r>
    </w:p>
    <w:p>
      <w:pPr>
        <w:spacing w:after="80" w:before="40"/>
      </w:pPr>
      <w:r>
        <w:rPr>
          <w:color w:val="555555"/>
          <w:sz w:val="16"/>
        </w:rPr>
        <w:t>1985 90 95 2000 05 10 15</w:t>
      </w:r>
    </w:p>
    <w:p>
      <w:pPr>
        <w:spacing w:after="80" w:before="40"/>
      </w:pPr>
      <w:r>
        <w:rPr>
          <w:color w:val="555555"/>
          <w:sz w:val="16"/>
        </w:rPr>
        <w:t>NGUỒN: CPI</w:t>
      </w:r>
    </w:p>
    <w:p>
      <w:pPr>
        <w:spacing w:after="80" w:before="40"/>
      </w:pPr>
      <w:r>
        <w:rPr>
          <w:color w:val="1A1A1A"/>
          <w:sz w:val="21"/>
        </w:rPr>
        <w:t>Kỹ thuật này mời gọi sự tương tác. Người xem buộc phải suy nghĩ về cách giai điệu sẽ được giải quyết. Họ sẽ cố gắng điền vào khoảng trống. Khuyến khích điều này. Đưa ra ba phiên bản của biểu đồ doanh thu của bạn và yêu cầu họ đoán xem cái nào phản ánh thực tế trước khi tiết lộ câu trả lời. Giữ lại nhãn từ biểu đồ than hiển thị sản phẩm nào tạo ra phần nào trong tổng doanh thu, và yêu cầu họ nối sản phẩm với các giá trị. Giữ lại chìa khóa</w:t>
      </w:r>
    </w:p>
    <w:p>
      <w:pPr>
        <w:spacing w:after="80" w:before="40"/>
      </w:pPr>
      <w:r>
        <w:rPr>
          <w:color w:val="1A1A1A"/>
          <w:sz w:val="21"/>
        </w:rPr>
        <w:t>Tạo sự căng thẳng.  Sếp của bạn thích trò chơi.  Anh ấy bước vào phòng họp và hát bài hát quen thuộc  về bảng chữ cái: “A- B- C- D- E- F- G. H- I- J- K . . .” Anh ta  dừng lại. Và chờ đợi. Căn phòng tràn ngập sự căng thẳng thực sự.  Mọi người đều cảm thấy bị ràng buộc bởi giai điệu chưa hoàn thành.  Nó thực sự quyến rũ, theo nghĩa đen. Không gì khác có thể  xảy ra cho đến khi nó được hoàn thành. Bạn không thể không hoàn thành</w:t>
      </w:r>
    </w:p>
    <w:p>
      <w:pPr>
        <w:spacing w:after="80" w:before="40"/>
      </w:pPr>
      <w:r>
        <w:rPr>
          <w:color w:val="555555"/>
          <w:sz w:val="16"/>
        </w:rPr>
        <w:t>Thuyết trình để Gây ấn tượng và Thuyết phục | 217</w:t>
      </w:r>
    </w:p>
    <w:p>
      <w:r>
        <w:br w:type="page"/>
      </w:r>
    </w:p>
    <w:p>
      <w:pPr>
        <w:spacing w:after="80" w:before="40"/>
      </w:pPr>
      <w:r>
        <w:rPr>
          <w:color w:val="1A1A1A"/>
          <w:sz w:val="21"/>
        </w:rPr>
        <w:t>thông tin, như với biểu đồ độ dốc ở bên phải  và phần chú thích bên dưới.</w:t>
      </w:r>
    </w:p>
    <w:p>
      <w:pPr>
        <w:spacing w:after="80" w:before="160"/>
      </w:pPr>
      <w:r>
        <w:rPr>
          <w:b/>
          <w:color w:val="1A1A1A"/>
          <w:sz w:val="26"/>
        </w:rPr>
        <w:t>NGÀY CÀNG NHIỀU PHỤ NỮ ĐẠT BẰNG CẤP</w:t>
      </w:r>
    </w:p>
    <w:p>
      <w:pPr>
        <w:spacing w:after="80" w:before="40"/>
      </w:pPr>
      <w:r>
        <w:rPr>
          <w:color w:val="555555"/>
          <w:sz w:val="16"/>
        </w:rPr>
        <w:t>TỶ LỆ PHẦN TRĂM BẰNG CẤP CỦA MỸ ĐƯỢC CẤP CHO PHỤ NỮ</w:t>
      </w:r>
    </w:p>
    <w:p>
      <w:pPr>
        <w:spacing w:after="80" w:before="40"/>
      </w:pPr>
      <w:r>
        <w:rPr>
          <w:color w:val="1A1A1A"/>
          <w:sz w:val="21"/>
        </w:rPr>
        <w:t>[Chờ 5 nhịp]  Không có một chuyên ngành đại học nào  được liệt kê ở đây mà phụ nữ kiếm được ít hơn  40% số bằng cấp được cấp. Điều này cho thấy  sự tiến bộ tuyệt vời. Nhưng chúng ta vẫn chưa thêm hai  hạng mục bằng cấp khác. [Dừng lại]</w:t>
      </w:r>
    </w:p>
    <w:p>
      <w:pPr>
        <w:spacing w:after="80" w:before="40"/>
      </w:pPr>
      <w:r>
        <w:rPr>
          <w:color w:val="555555"/>
          <w:sz w:val="16"/>
        </w:rPr>
        <w:t>100%</w:t>
      </w:r>
    </w:p>
    <w:p>
      <w:pPr>
        <w:spacing w:after="80" w:before="40"/>
      </w:pPr>
      <w:r>
        <w:rPr>
          <w:color w:val="555555"/>
          <w:sz w:val="16"/>
        </w:rPr>
        <w:t>Các ngành Y tế Quản trị công Giáo dục Tâm lý học</w:t>
      </w:r>
    </w:p>
    <w:p>
      <w:pPr>
        <w:spacing w:after="80" w:before="40"/>
      </w:pPr>
      <w:r>
        <w:rPr>
          <w:color w:val="555555"/>
          <w:sz w:val="16"/>
        </w:rPr>
        <w:t>80</w:t>
      </w:r>
    </w:p>
    <w:p>
      <w:pPr>
        <w:spacing w:after="80" w:before="40"/>
      </w:pPr>
      <w:r>
        <w:rPr>
          <w:color w:val="1A1A1A"/>
          <w:sz w:val="21"/>
        </w:rPr>
        <w:t>Người thuyết trình ra hiệu rằng họ muốn hiển thị thêm.  Khán giả muốn biết các chuyên ngành đó là gì,  và chúng phù hợp ở đâu. Nhiều người (bao gồm cả bạn)  đã bắt đầu đoán. Khuyến khích sự phỏng đoán  làm tăng sự căng thẳng. “Chúng là gì? Chúng sẽ  phù hợp ở đâu?” Và họ càng giữ khoảnh khắc đó lâu,  càng nhiều người sẽ cần câu trả lời — họ càng  sẽ muốn giải quyết giai điệu đó trước khi tiếp tục.</w:t>
      </w:r>
    </w:p>
    <w:p>
      <w:pPr>
        <w:spacing w:after="80" w:before="40"/>
      </w:pPr>
      <w:r>
        <w:rPr>
          <w:color w:val="555555"/>
          <w:sz w:val="16"/>
        </w:rPr>
        <w:t>Ngoại ngữ Tiếng Anh</w:t>
      </w:r>
    </w:p>
    <w:p>
      <w:pPr>
        <w:spacing w:after="80" w:before="40"/>
      </w:pPr>
      <w:r>
        <w:rPr>
          <w:color w:val="555555"/>
          <w:sz w:val="16"/>
        </w:rPr>
        <w:t>Truyền thông &amp; Báo chí Sinh học Nghệ thuật &amp; Biểu diễn</w:t>
      </w:r>
    </w:p>
    <w:p>
      <w:pPr>
        <w:spacing w:after="80" w:before="40"/>
      </w:pPr>
      <w:r>
        <w:rPr>
          <w:color w:val="555555"/>
          <w:sz w:val="16"/>
        </w:rPr>
        <w:t>60</w:t>
      </w:r>
    </w:p>
    <w:p>
      <w:pPr>
        <w:spacing w:after="80" w:before="40"/>
      </w:pPr>
      <w:r>
        <w:rPr>
          <w:color w:val="555555"/>
          <w:sz w:val="16"/>
        </w:rPr>
        <w:t>Khoa học Xã hội &amp; Lịch sử Kinh doanh Nông nghiệp Toán &amp; Thống kê Kiến trúc Khoa học Vật lý</w:t>
      </w:r>
    </w:p>
    <w:p>
      <w:pPr>
        <w:spacing w:after="80" w:before="40"/>
      </w:pPr>
      <w:r>
        <w:rPr>
          <w:color w:val="555555"/>
          <w:sz w:val="16"/>
        </w:rPr>
        <w:t>40</w:t>
      </w:r>
    </w:p>
    <w:p>
      <w:pPr>
        <w:spacing w:after="80" w:before="40"/>
      </w:pPr>
      <w:r>
        <w:rPr>
          <w:color w:val="1A1A1A"/>
          <w:sz w:val="21"/>
        </w:rPr>
        <w:t>Có những cách khác để tạo sự căng thẳng. Sử dụng thời gian  và khoảng cách có thể giúp truyền tải cảm giác rộng lớn  hoặc những giá trị lớn. Một ví dụ đơn giản và hiệu quả là  distancetomars.com, một hình ảnh động  mà giả định rằng Trái Đất rộng 100 pixel và sau đó  “du hành” qua không gian từ Trái Đất đến sao Hỏa khi các ngôi sao  lướt qua. Vài giây sau khi bạn rời Trái Đất, bạn đến  Mặt Trăng, cách 3.000 pixel. Sau đó bạn lại cất cánh  (di chuyển với tốc độ tương đương ba lần  tốc độ ánh sáng). Sau khoảng mười giây, sự căng thẳng tăng lên,  vì không rõ khi nào bạn cuối cùng sẽ “đến nơi” tại  sao Hỏa. Mười giây trở thành 20. Rồi 30. Càng  kéo dài, cảm giác không chắc chắn càng  bao trùm bạn khi bạn xem. Dù bạn đã  nắm được ý chính — sao Hỏa thực sự, thực sự, thực sự  xa — bạn vẫn muốn đến đó.</w:t>
      </w:r>
    </w:p>
    <w:p>
      <w:pPr>
        <w:spacing w:after="80" w:before="40"/>
      </w:pPr>
      <w:r>
        <w:rPr>
          <w:color w:val="555555"/>
          <w:sz w:val="16"/>
        </w:rPr>
        <w:t>20</w:t>
      </w:r>
    </w:p>
    <w:p>
      <w:pPr>
        <w:spacing w:after="80" w:before="40"/>
      </w:pPr>
      <w:r>
        <w:rPr>
          <w:color w:val="555555"/>
          <w:sz w:val="16"/>
        </w:rPr>
        <w:t>1983 2011</w:t>
      </w:r>
    </w:p>
    <w:p>
      <w:pPr>
        <w:spacing w:after="80" w:before="40"/>
      </w:pPr>
      <w:r>
        <w:rPr>
          <w:color w:val="555555"/>
          <w:sz w:val="16"/>
        </w:rPr>
        <w:t>NGUỒN: NCES</w:t>
      </w:r>
    </w:p>
    <w:p>
      <w:pPr>
        <w:spacing w:after="80" w:before="40"/>
      </w:pPr>
      <w:r>
        <w:rPr>
          <w:color w:val="555555"/>
          <w:sz w:val="16"/>
        </w:rPr>
        <w:t>218 | CHẶNG ĐƯỜNG CUỐI CÙNG</w:t>
      </w:r>
    </w:p>
    <w:p>
      <w:r>
        <w:br w:type="page"/>
      </w:r>
    </w:p>
    <w:p>
      <w:pPr>
        <w:spacing w:after="80" w:before="40"/>
      </w:pPr>
      <w:r>
        <w:rPr>
          <w:color w:val="1A1A1A"/>
          <w:sz w:val="21"/>
        </w:rPr>
        <w:t>Cuối cùng, chỉ mất khoảng một phút để đến sao Hỏa. Cảm giác như một khoảng thời gian dài, nhưng cũng đủ ngắn để bạn không cảm thấy khó chịu và bắt đầu nghĩ, Được rồi, tôi hiểu ý rồi. Điều đó đưa ra lưu ý đầu tiên trong hai lưu ý về việc tạo sự căng thẳng: hãy chắc chắn giải quyết nó đủ nhanh sau khi bạn tạo ra nó.</w:t>
      </w:r>
    </w:p>
    <w:p>
      <w:pPr>
        <w:spacing w:after="80" w:before="160"/>
      </w:pPr>
      <w:r>
        <w:rPr>
          <w:b/>
          <w:color w:val="1A1A1A"/>
          <w:sz w:val="26"/>
        </w:rPr>
        <w:t>SỰ CHẢY MÁU CHẤT XÁM NGÀNH KHOA HỌC MÁY TÍNH</w:t>
      </w:r>
    </w:p>
    <w:p>
      <w:pPr>
        <w:spacing w:after="80" w:before="40"/>
      </w:pPr>
      <w:r>
        <w:rPr>
          <w:color w:val="555555"/>
          <w:sz w:val="16"/>
        </w:rPr>
        <w:t>TỶ LỆ PHẦN TRĂM BẰNG CẤP CỦA HOA KỲ CẤP CHO PHỤ NỮ</w:t>
      </w:r>
    </w:p>
    <w:p>
      <w:pPr>
        <w:spacing w:after="80" w:before="40"/>
      </w:pPr>
      <w:r>
        <w:rPr>
          <w:color w:val="555555"/>
          <w:sz w:val="16"/>
        </w:rPr>
        <w:t>100%</w:t>
      </w:r>
    </w:p>
    <w:p>
      <w:pPr>
        <w:spacing w:after="80" w:before="40"/>
      </w:pPr>
      <w:r>
        <w:rPr>
          <w:color w:val="555555"/>
          <w:sz w:val="16"/>
        </w:rPr>
        <w:t>Ngành Y tế Hành chính công Giáo dục Tâm lý học</w:t>
      </w:r>
    </w:p>
    <w:p>
      <w:pPr>
        <w:spacing w:after="80" w:before="40"/>
      </w:pPr>
      <w:r>
        <w:rPr>
          <w:color w:val="1A1A1A"/>
          <w:sz w:val="21"/>
        </w:rPr>
        <w:t>Ví dụ, bạn có khó chịu vì chưa biết tỷ lệ phần trăm bằng cấp khoa học máy tính và kỹ thuật được trao cho phụ nữ không? Bạn đã quên biểu đồ đó rồi à? Tôi có lẽ đã làm hỏng hiệu quả của sự căng thẳng bằng cách đợi quá lâu để giải quyết nó và làm bạn phân tâm với những thứ khác trong lúc đó. Nó sẽ không còn hiệu quả như trước nữa. Nhưng đây là nó.</w:t>
      </w:r>
    </w:p>
    <w:p>
      <w:pPr>
        <w:spacing w:after="80" w:before="40"/>
      </w:pPr>
      <w:r>
        <w:rPr>
          <w:color w:val="555555"/>
          <w:sz w:val="16"/>
        </w:rPr>
        <w:t>80</w:t>
      </w:r>
    </w:p>
    <w:p>
      <w:pPr>
        <w:spacing w:after="80" w:before="40"/>
      </w:pPr>
      <w:r>
        <w:rPr>
          <w:color w:val="555555"/>
          <w:sz w:val="16"/>
        </w:rPr>
        <w:t>Ngoại ngữ Tiếng Anh</w:t>
      </w:r>
    </w:p>
    <w:p>
      <w:pPr>
        <w:spacing w:after="80" w:before="40"/>
      </w:pPr>
      <w:r>
        <w:rPr>
          <w:color w:val="555555"/>
          <w:sz w:val="16"/>
        </w:rPr>
        <w:t>Truyền thông &amp; Báo chí Sinh học Nghệ thuật &amp; Biểu diễn</w:t>
      </w:r>
    </w:p>
    <w:p>
      <w:pPr>
        <w:spacing w:after="80" w:before="40"/>
      </w:pPr>
      <w:r>
        <w:rPr>
          <w:color w:val="555555"/>
          <w:sz w:val="16"/>
        </w:rPr>
        <w:t>60</w:t>
      </w:r>
    </w:p>
    <w:p>
      <w:pPr>
        <w:spacing w:after="80" w:before="40"/>
      </w:pPr>
      <w:r>
        <w:rPr>
          <w:color w:val="555555"/>
          <w:sz w:val="16"/>
        </w:rPr>
        <w:t>Khoa học Xã hội &amp; Lịch sử Kinh doanh Nông nghiệp Toán &amp; Thống kê Kiến trúc Khoa học Vật lý</w:t>
      </w:r>
    </w:p>
    <w:p>
      <w:pPr>
        <w:spacing w:after="80" w:before="40"/>
      </w:pPr>
      <w:r>
        <w:rPr>
          <w:color w:val="1A1A1A"/>
          <w:sz w:val="21"/>
        </w:rPr>
        <w:t>Đó sẽ là một sự tiết lộ mạnh mẽ nếu tôi căn thời điểm tốt. Lưu ý thứ hai: Sử dụng kỹ thuật tiết lộ một cách khôn ngoan, khi hiệu quả của nó sẽ được cảm nhận vì ý tưởng được truyền tải phần nào đáng chú ý. Một biểu đồ doanh thu quý điển hình không có gì bất ngờ sẽ không thích hợp để tạo sự căng thẳng. Dừng lại với mọi biểu đồ và mời suy đoán trên mọi biểu đồ bạn trình bày sẽ nhanh chóng trở nên nhàm chán.</w:t>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Khoa học Máy tính Kỹ thuật</w:t>
      </w:r>
    </w:p>
    <w:p>
      <w:pPr>
        <w:spacing w:after="80" w:before="40"/>
      </w:pPr>
      <w:r>
        <w:rPr>
          <w:color w:val="1A1A1A"/>
          <w:sz w:val="21"/>
        </w:rPr>
        <w:t>Việc tạo sự căng thẳng hiệu quả nhất khi sự tiết lộ mang tính kịch tính. Sự tiết lộ về bằng cấp của phụ nữ là bất ngờ— ngay cả khi bạn chắc chắn rằng bằng cấp khoa học máy tính sẽ thấp hơn, bạn có nghĩ rằng chúng sẽ thấp hơn nhiều như vậy? Bạn có mong đợi rằng chúng đã giảm một nửa không?</w:t>
      </w:r>
    </w:p>
    <w:p>
      <w:pPr>
        <w:spacing w:after="80" w:before="40"/>
      </w:pPr>
      <w:r>
        <w:rPr>
          <w:color w:val="555555"/>
          <w:sz w:val="16"/>
        </w:rPr>
        <w:t>1983 2011</w:t>
      </w:r>
    </w:p>
    <w:p>
      <w:pPr>
        <w:spacing w:after="80" w:before="40"/>
      </w:pPr>
      <w:r>
        <w:rPr>
          <w:color w:val="555555"/>
          <w:sz w:val="16"/>
        </w:rPr>
        <w:t>NGUỒN: NCES</w:t>
      </w:r>
    </w:p>
    <w:p>
      <w:pPr>
        <w:spacing w:after="80" w:before="40"/>
      </w:pPr>
      <w:r>
        <w:rPr>
          <w:color w:val="1A1A1A"/>
          <w:sz w:val="21"/>
        </w:rPr>
        <w:t>Nó cũng hiệu quả khi thông tin quá sức chịu đựng. Christopher Ingraham, một nhà báo</w:t>
      </w:r>
    </w:p>
    <w:p>
      <w:pPr>
        <w:spacing w:after="80" w:before="40"/>
      </w:pPr>
      <w:r>
        <w:rPr>
          <w:color w:val="555555"/>
          <w:sz w:val="16"/>
        </w:rPr>
        <w:t>THUYẾT TRÌNH ĐỂ GÂY ẤN TƯỢNG VÀ THUYẾT PHỤC | 219</w:t>
      </w:r>
    </w:p>
    <w:p>
      <w:r>
        <w:br w:type="page"/>
      </w:r>
    </w:p>
    <w:p>
      <w:pPr>
        <w:spacing w:after="80" w:before="40"/>
      </w:pPr>
      <w:r>
        <w:rPr>
          <w:color w:val="1A1A1A"/>
          <w:sz w:val="21"/>
        </w:rPr>
        <w:t>tại Washington Post, đã sử dụng loại căng thẳng và tiết lộ này một cách khéo léo khi ông muốn khán giả của mình hiểu lượng nước đã chảy vào các hồ chứa của Houston trong một loạt cơn bão nghiêm trọng. Con số này khó có thể hình dung, vì vậy Ingraham bắt đầu bằng việc so sánh hai thứ mà chúng ta có thể liên tưởng— một mẫu Anh-foot nước (một đơn vị đo lường tiêu chuẩn) và một con người— và sau đó dẫn chúng ta qua những so sánh ngày càng lớn hơn.</w:t>
      </w:r>
    </w:p>
    <w:p>
      <w:pPr>
        <w:spacing w:after="80" w:before="40"/>
      </w:pPr>
      <w:r>
        <w:rPr>
          <w:color w:val="1A1A1A"/>
          <w:sz w:val="21"/>
        </w:rPr>
        <w:t>“Khá nhiều, phải không?” Ingraham hỏi sau phần đầu tiên trong chuỗi. Sau phần thứ hai, ông nói,  “Chúng ta vẫn chưa đạt đúng tỷ lệ.”</w:t>
      </w:r>
    </w:p>
    <w:p>
      <w:pPr>
        <w:spacing w:after="80" w:before="40"/>
      </w:pPr>
      <w:r>
        <w:rPr>
          <w:color w:val="1A1A1A"/>
          <w:sz w:val="21"/>
        </w:rPr>
        <w:t>Ở mỗi bước, sự căng thẳng của khán giả tăng lên một chút, nhưng sự hiểu biết của họ về  khối lượng nước khổng lồ mà chúng ta đang nói đến cũng tăng theo.8 Những điểm tham chiếu rời rạc này khiến chúng ta  tự hỏi lượng nước đó “điên rồ” (từ của Ingraham) đến mức nào.</w:t>
      </w:r>
    </w:p>
    <w:p>
      <w:pPr>
        <w:spacing w:after="80" w:before="40"/>
      </w:pPr>
      <w:r>
        <w:rPr>
          <w:color w:val="1A1A1A"/>
          <w:sz w:val="21"/>
        </w:rPr>
        <w:t>“Bây giờ chúng ta đang tiến triển,” ông viết sau hình ảnh thứ ba, và lúc này chúng ta cảm thấy  rằng ông chỉ đang chơi đùa với chúng ta. Chúng ta cần giai điệu này được giải quyết. Bao nhiêu nước đã chảy  vào các hồ chứa của Houston?</w:t>
      </w:r>
    </w:p>
    <w:p>
      <w:pPr>
        <w:spacing w:before="120" w:after="120"/>
        <w:jc w:val="center"/>
      </w:pPr>
      <w:r>
        <w:drawing>
          <wp:inline xmlns:a="http://schemas.openxmlformats.org/drawingml/2006/main" xmlns:pic="http://schemas.openxmlformats.org/drawingml/2006/picture">
            <wp:extent cx="3073678" cy="2179517"/>
            <wp:docPr id="409" name="Picture 409"/>
            <wp:cNvGraphicFramePr>
              <a:graphicFrameLocks noChangeAspect="1"/>
            </wp:cNvGraphicFramePr>
            <a:graphic>
              <a:graphicData uri="http://schemas.openxmlformats.org/drawingml/2006/picture">
                <pic:pic>
                  <pic:nvPicPr>
                    <pic:cNvPr id="0" name="3624.png"/>
                    <pic:cNvPicPr/>
                  </pic:nvPicPr>
                  <pic:blipFill>
                    <a:blip r:embed="rId387"/>
                    <a:stretch>
                      <a:fillRect/>
                    </a:stretch>
                  </pic:blipFill>
                  <pic:spPr>
                    <a:xfrm>
                      <a:off x="0" y="0"/>
                      <a:ext cx="3073678" cy="217951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901480" cy="2068935"/>
            <wp:docPr id="410" name="Picture 410"/>
            <wp:cNvGraphicFramePr>
              <a:graphicFrameLocks noChangeAspect="1"/>
            </wp:cNvGraphicFramePr>
            <a:graphic>
              <a:graphicData uri="http://schemas.openxmlformats.org/drawingml/2006/picture">
                <pic:pic>
                  <pic:nvPicPr>
                    <pic:cNvPr id="0" name="3623.png"/>
                    <pic:cNvPicPr/>
                  </pic:nvPicPr>
                  <pic:blipFill>
                    <a:blip r:embed="rId388"/>
                    <a:stretch>
                      <a:fillRect/>
                    </a:stretch>
                  </pic:blipFill>
                  <pic:spPr>
                    <a:xfrm>
                      <a:off x="0" y="0"/>
                      <a:ext cx="2901480" cy="2068935"/>
                    </a:xfrm>
                    <a:prstGeom prst="rect"/>
                  </pic:spPr>
                </pic:pic>
              </a:graphicData>
            </a:graphic>
          </wp:inline>
        </w:drawing>
      </w:r>
    </w:p>
    <w:p>
      <w:pPr>
        <w:spacing w:after="80" w:before="40"/>
      </w:pPr>
      <w:r>
        <w:rPr>
          <w:color w:val="555555"/>
          <w:sz w:val="16"/>
        </w:rPr>
        <w:t>220 | The LAST MILe</w:t>
      </w:r>
    </w:p>
    <w:p>
      <w:r>
        <w:br w:type="page"/>
      </w:r>
    </w:p>
    <w:p>
      <w:pPr>
        <w:spacing w:after="80" w:before="40"/>
      </w:pPr>
      <w:r>
        <w:rPr>
          <w:color w:val="1A1A1A"/>
          <w:sz w:val="21"/>
        </w:rPr>
        <w:t>Cuối cùng, sự phơi bày. Ông giải thích, đó là đủ nước để phục vụ nhu cầu nước của 64 triệu người  trong một năm. Quy mô của thảm họa được hiểu rõ hơn nhờ vào cách ông  dẫn dắt chúng ta qua câu chuyện.</w:t>
      </w:r>
    </w:p>
    <w:p>
      <w:pPr>
        <w:spacing w:after="80" w:before="40"/>
      </w:pPr>
      <w:r>
        <w:rPr>
          <w:color w:val="1A1A1A"/>
          <w:sz w:val="21"/>
        </w:rPr>
        <w:t>Các biểu đồ trước và sau cũng hiệu quả trong việc tạo ra và giải quyết căng thẳng. Hãy nghĩ đến  các chương trình cải tạo nhà cửa. Chúng ta tiếp tục xem để thấy một phòng tắm được biến đổi từ một thứ  đổ nát thành một thứ hấp dẫn đến kinh ngạc.</w:t>
      </w:r>
    </w:p>
    <w:p>
      <w:pPr>
        <w:spacing w:before="120" w:after="120"/>
        <w:jc w:val="center"/>
      </w:pPr>
      <w:r>
        <w:drawing>
          <wp:inline xmlns:a="http://schemas.openxmlformats.org/drawingml/2006/main" xmlns:pic="http://schemas.openxmlformats.org/drawingml/2006/picture">
            <wp:extent cx="3073678" cy="3992677"/>
            <wp:docPr id="411" name="Picture 411"/>
            <wp:cNvGraphicFramePr>
              <a:graphicFrameLocks noChangeAspect="1"/>
            </wp:cNvGraphicFramePr>
            <a:graphic>
              <a:graphicData uri="http://schemas.openxmlformats.org/drawingml/2006/picture">
                <pic:pic>
                  <pic:nvPicPr>
                    <pic:cNvPr id="0" name="3639.png"/>
                    <pic:cNvPicPr/>
                  </pic:nvPicPr>
                  <pic:blipFill>
                    <a:blip r:embed="rId389"/>
                    <a:stretch>
                      <a:fillRect/>
                    </a:stretch>
                  </pic:blipFill>
                  <pic:spPr>
                    <a:xfrm>
                      <a:off x="0" y="0"/>
                      <a:ext cx="3073678" cy="399267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073678" cy="2167098"/>
            <wp:docPr id="412" name="Picture 412"/>
            <wp:cNvGraphicFramePr>
              <a:graphicFrameLocks noChangeAspect="1"/>
            </wp:cNvGraphicFramePr>
            <a:graphic>
              <a:graphicData uri="http://schemas.openxmlformats.org/drawingml/2006/picture">
                <pic:pic>
                  <pic:nvPicPr>
                    <pic:cNvPr id="0" name="3638.png"/>
                    <pic:cNvPicPr/>
                  </pic:nvPicPr>
                  <pic:blipFill>
                    <a:blip r:embed="rId390"/>
                    <a:stretch>
                      <a:fillRect/>
                    </a:stretch>
                  </pic:blipFill>
                  <pic:spPr>
                    <a:xfrm>
                      <a:off x="0" y="0"/>
                      <a:ext cx="3073678" cy="2167098"/>
                    </a:xfrm>
                    <a:prstGeom prst="rect"/>
                  </pic:spPr>
                </pic:pic>
              </a:graphicData>
            </a:graphic>
          </wp:inline>
        </w:drawing>
      </w:r>
    </w:p>
    <w:p>
      <w:pPr>
        <w:spacing w:after="80" w:before="40"/>
      </w:pPr>
      <w:r>
        <w:rPr>
          <w:color w:val="555555"/>
          <w:sz w:val="16"/>
        </w:rPr>
        <w:t>TRÌNH BÀY ĐỂ GÂY ẤN TƯỢNG VÀ THUYẾT PHỤC | 221</w:t>
      </w:r>
    </w:p>
    <w:p>
      <w:r>
        <w:br w:type="page"/>
      </w:r>
    </w:p>
    <w:p>
      <w:pPr>
        <w:spacing w:after="80" w:before="160"/>
      </w:pPr>
      <w:r>
        <w:rPr>
          <w:b/>
          <w:color w:val="1A1A1A"/>
          <w:sz w:val="26"/>
        </w:rPr>
        <w:t>1. LỢI ÍCH CỦA ROBOT SO VỚI MẤT VIỆC LÀM</w:t>
      </w:r>
    </w:p>
    <w:p>
      <w:pPr>
        <w:spacing w:after="80" w:before="160"/>
      </w:pPr>
      <w:r>
        <w:rPr>
          <w:b/>
          <w:color w:val="1A1A1A"/>
          <w:sz w:val="26"/>
        </w:rPr>
        <w:t>2. LỢI ÍCH CỦA ROBOT SO VỚI MẤT VIỆC LÀM</w:t>
      </w:r>
    </w:p>
    <w:p>
      <w:pPr>
        <w:spacing w:after="80" w:before="160"/>
      </w:pPr>
      <w:r>
        <w:rPr>
          <w:b/>
          <w:color w:val="1A1A1A"/>
          <w:sz w:val="26"/>
        </w:rPr>
        <w:t>3. LỢI ÍCH CỦA ROBOT SO VỚI MẤT VIỆC LÀM</w:t>
      </w:r>
    </w:p>
    <w:p>
      <w:pPr>
        <w:spacing w:after="80" w:before="40"/>
      </w:pPr>
      <w:r>
        <w:rPr>
          <w:color w:val="555555"/>
          <w:sz w:val="16"/>
        </w:rPr>
        <w:t>PHẦN TRĂM THAY ĐỔI TRONG VIỆC LÀM NGÀNH SẢN XUẤT</w:t>
      </w:r>
    </w:p>
    <w:p>
      <w:pPr>
        <w:spacing w:after="80" w:before="40"/>
      </w:pPr>
      <w:r>
        <w:rPr>
          <w:color w:val="555555"/>
          <w:sz w:val="16"/>
        </w:rPr>
        <w:t>PHẦN TRĂM THAY ĐỔI TRONG VIỆC LÀM NGÀNH SẢN XUẤT</w:t>
      </w:r>
    </w:p>
    <w:p>
      <w:pPr>
        <w:spacing w:after="80" w:before="40"/>
      </w:pPr>
      <w:r>
        <w:rPr>
          <w:color w:val="555555"/>
          <w:sz w:val="16"/>
        </w:rPr>
        <w:t>Phần trăm thay đổi Trong việc làm ngành sản xuất, 1993–2007</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0%</w:t>
      </w:r>
    </w:p>
    <w:p>
      <w:pPr>
        <w:spacing w:after="80" w:before="40"/>
      </w:pPr>
      <w:r>
        <w:rPr>
          <w:color w:val="555555"/>
          <w:sz w:val="16"/>
        </w:rPr>
        <w:t>-10</w:t>
      </w:r>
    </w:p>
    <w:p>
      <w:pPr>
        <w:spacing w:after="80" w:before="40"/>
      </w:pPr>
      <w:r>
        <w:rPr>
          <w:color w:val="555555"/>
          <w:sz w:val="16"/>
        </w:rPr>
        <w:t>-10</w:t>
      </w:r>
    </w:p>
    <w:p>
      <w:pPr>
        <w:spacing w:after="80" w:before="40"/>
      </w:pPr>
      <w:r>
        <w:rPr>
          <w:color w:val="555555"/>
          <w:sz w:val="16"/>
        </w:rPr>
        <w:t>-10</w:t>
      </w:r>
    </w:p>
    <w:p>
      <w:pPr>
        <w:spacing w:after="80" w:before="40"/>
      </w:pPr>
      <w:r>
        <w:rPr>
          <w:color w:val="555555"/>
          <w:sz w:val="16"/>
        </w:rPr>
        <w:t>Germany Italy</w:t>
      </w:r>
    </w:p>
    <w:p>
      <w:pPr>
        <w:spacing w:after="80" w:before="40"/>
      </w:pPr>
      <w:r>
        <w:rPr>
          <w:color w:val="555555"/>
          <w:sz w:val="16"/>
        </w:rPr>
        <w:t>-20</w:t>
      </w:r>
    </w:p>
    <w:p>
      <w:pPr>
        <w:spacing w:after="80" w:before="40"/>
      </w:pPr>
      <w:r>
        <w:rPr>
          <w:color w:val="555555"/>
          <w:sz w:val="16"/>
        </w:rPr>
        <w:t>-20</w:t>
      </w:r>
    </w:p>
    <w:p>
      <w:pPr>
        <w:spacing w:after="80" w:before="40"/>
      </w:pPr>
      <w:r>
        <w:rPr>
          <w:color w:val="555555"/>
          <w:sz w:val="16"/>
        </w:rPr>
        <w:t>-20</w:t>
      </w:r>
    </w:p>
    <w:p>
      <w:pPr>
        <w:spacing w:after="80" w:before="40"/>
      </w:pPr>
      <w:r>
        <w:rPr>
          <w:color w:val="555555"/>
          <w:sz w:val="16"/>
        </w:rPr>
        <w:t>France</w:t>
      </w:r>
    </w:p>
    <w:p>
      <w:pPr>
        <w:spacing w:after="80" w:before="40"/>
      </w:pPr>
      <w:r>
        <w:rPr>
          <w:color w:val="555555"/>
          <w:sz w:val="16"/>
        </w:rPr>
        <w:t>Korea</w:t>
      </w:r>
    </w:p>
    <w:p>
      <w:pPr>
        <w:spacing w:after="80" w:before="40"/>
      </w:pPr>
      <w:r>
        <w:rPr>
          <w:color w:val="555555"/>
          <w:sz w:val="16"/>
        </w:rPr>
        <w:t>-30</w:t>
      </w:r>
    </w:p>
    <w:p>
      <w:pPr>
        <w:spacing w:after="80" w:before="40"/>
      </w:pPr>
      <w:r>
        <w:rPr>
          <w:color w:val="555555"/>
          <w:sz w:val="16"/>
        </w:rPr>
        <w:t>-30</w:t>
      </w:r>
    </w:p>
    <w:p>
      <w:pPr>
        <w:spacing w:after="80" w:before="40"/>
      </w:pPr>
      <w:r>
        <w:rPr>
          <w:color w:val="555555"/>
          <w:sz w:val="16"/>
        </w:rPr>
        <w:t>-30</w:t>
      </w:r>
    </w:p>
    <w:p>
      <w:pPr>
        <w:spacing w:after="80" w:before="40"/>
      </w:pPr>
      <w:r>
        <w:rPr>
          <w:color w:val="555555"/>
          <w:sz w:val="16"/>
        </w:rPr>
        <w:t>Tây Ban Nha</w:t>
      </w:r>
    </w:p>
    <w:p>
      <w:pPr>
        <w:spacing w:after="80" w:before="40"/>
      </w:pPr>
      <w:r>
        <w:rPr>
          <w:color w:val="555555"/>
          <w:sz w:val="16"/>
        </w:rPr>
        <w:t>Thụy Điển Mỹ Anh Úc</w:t>
      </w:r>
    </w:p>
    <w:p>
      <w:pPr>
        <w:spacing w:after="80" w:before="40"/>
      </w:pPr>
      <w:r>
        <w:rPr>
          <w:color w:val="555555"/>
          <w:sz w:val="16"/>
        </w:rPr>
        <w:t>-40</w:t>
      </w:r>
    </w:p>
    <w:p>
      <w:pPr>
        <w:spacing w:after="80" w:before="40"/>
      </w:pPr>
      <w:r>
        <w:rPr>
          <w:color w:val="555555"/>
          <w:sz w:val="16"/>
        </w:rPr>
        <w:t>-40</w:t>
      </w:r>
    </w:p>
    <w:p>
      <w:pPr>
        <w:spacing w:after="80" w:before="40"/>
      </w:pPr>
      <w:r>
        <w:rPr>
          <w:color w:val="555555"/>
          <w:sz w:val="16"/>
        </w:rPr>
        <w:t>-40</w:t>
      </w:r>
    </w:p>
    <w:p>
      <w:pPr>
        <w:spacing w:after="80" w:before="40"/>
      </w:pPr>
      <w:r>
        <w:rPr>
          <w:color w:val="555555"/>
          <w:sz w:val="16"/>
        </w:rPr>
        <w:t>Hà Lan</w:t>
      </w:r>
    </w:p>
    <w:p>
      <w:pPr>
        <w:spacing w:after="80" w:before="40"/>
      </w:pPr>
      <w:r>
        <w:rPr>
          <w:color w:val="555555"/>
          <w:sz w:val="16"/>
        </w:rPr>
        <w:t>-50</w:t>
      </w:r>
    </w:p>
    <w:p>
      <w:pPr>
        <w:spacing w:after="80" w:before="40"/>
      </w:pPr>
      <w:r>
        <w:rPr>
          <w:color w:val="555555"/>
          <w:sz w:val="16"/>
        </w:rPr>
        <w:t>-50</w:t>
      </w:r>
    </w:p>
    <w:p>
      <w:pPr>
        <w:spacing w:after="80" w:before="40"/>
      </w:pPr>
      <w:r>
        <w:rPr>
          <w:color w:val="555555"/>
          <w:sz w:val="16"/>
        </w:rPr>
        <w:t>-50</w:t>
      </w:r>
    </w:p>
    <w:p>
      <w:pPr>
        <w:spacing w:after="80" w:before="40"/>
      </w:pPr>
      <w:r>
        <w:rPr>
          <w:color w:val="555555"/>
          <w:sz w:val="16"/>
        </w:rPr>
        <w:t>0% +100 +200 +300 +400 +500</w:t>
      </w:r>
    </w:p>
    <w:p>
      <w:pPr>
        <w:spacing w:after="80" w:before="40"/>
      </w:pPr>
      <w:r>
        <w:rPr>
          <w:color w:val="555555"/>
          <w:sz w:val="16"/>
        </w:rPr>
        <w:t>0% +100 +200 +300 +400 +500</w:t>
      </w:r>
    </w:p>
    <w:p>
      <w:pPr>
        <w:spacing w:after="80" w:before="40"/>
      </w:pPr>
      <w:r>
        <w:rPr>
          <w:color w:val="555555"/>
          <w:sz w:val="16"/>
        </w:rPr>
        <w:t>0% +100 +200 +300 +400 +500</w:t>
      </w:r>
    </w:p>
    <w:p>
      <w:pPr>
        <w:spacing w:after="80" w:before="40"/>
      </w:pPr>
      <w:r>
        <w:rPr>
          <w:color w:val="555555"/>
          <w:sz w:val="16"/>
        </w:rPr>
        <w:t>Thay Đổi Phần Trăm Trong Robot Sản Xuất</w:t>
      </w:r>
    </w:p>
    <w:p>
      <w:pPr>
        <w:spacing w:after="80" w:before="40"/>
      </w:pPr>
      <w:r>
        <w:rPr>
          <w:color w:val="555555"/>
          <w:sz w:val="16"/>
        </w:rPr>
        <w:t>Thay Đổi Phần Trăm Trong Robot Sản Xuất</w:t>
      </w:r>
    </w:p>
    <w:p>
      <w:pPr>
        <w:spacing w:after="80" w:before="40"/>
      </w:pPr>
      <w:r>
        <w:rPr>
          <w:color w:val="555555"/>
          <w:sz w:val="16"/>
        </w:rPr>
        <w:t>Thay Đổi Phần Trăm Trong Robot Sản Xuất</w:t>
      </w:r>
    </w:p>
    <w:p>
      <w:pPr>
        <w:spacing w:after="80" w:before="40"/>
      </w:pPr>
      <w:r>
        <w:rPr>
          <w:color w:val="555555"/>
          <w:sz w:val="16"/>
        </w:rPr>
        <w:t>NGUỒN: GRAETZ VÀ MICHAELS, “ROBOTS AT WORK,” VÀ BROOKINGS INSTITUTE, PHÂN TÍCH CỦA MARK MURO VỀ DỮ LIỆU CỦA CỤC THỐNG KÊ LAO ĐỘNG</w:t>
      </w:r>
    </w:p>
    <w:p>
      <w:pPr>
        <w:spacing w:after="80" w:before="40"/>
      </w:pPr>
      <w:r>
        <w:rPr>
          <w:color w:val="1A1A1A"/>
          <w:sz w:val="21"/>
        </w:rPr>
        <w:t>[Tạm dừng năm nhịp] Robot đang cướp việc làm của chúng ta, đúng không? Hệ thống tự động khiến công nhân không còn cần thiết. Chúng tôi muốn  xem xu hướng, nên đã so sánh số việc làm sản xuất bị mất với số robot được triển khai trong 15 năm qua ở 10  quốc gia. Chúng ta kỳ vọng thấy gì trên biểu đồ 1? [Tạm dừng, chờ câu trả lời] Đúng vậy. Khi robot được triển khai nhiều hơn,  việc làm giảm. Đại loại như biểu đồ 2. [Tạm dừng năm nhịp] Chà, khi chúng tôi vẽ dữ liệu thực tế trên biểu đồ 3, đây là điều chúng tôi  thấy: [Tạm dừng ba nhịp] Chúng tôi đã sai. Không có mối tương quan giữa nhiều robot và ít việc làm hơn. Thực tế, Anh và  Thụy Điển – hai trong bốn quốc gia mất nhiều việc làm sản xuất nhất – lại triển khai robot chậm hơn nhiều  so với các quốc gia khác.</w:t>
      </w:r>
    </w:p>
    <w:p>
      <w:pPr>
        <w:spacing w:after="80" w:before="40"/>
      </w:pPr>
      <w:r>
        <w:rPr>
          <w:color w:val="1A1A1A"/>
          <w:sz w:val="21"/>
        </w:rPr>
        <w:t>Trước bằng chứng trực quan như thế này, thật khó để bám  lấy những giả định hay thậm chí niềm tin sâu sắc. Đó là một  kỹ thuật thuyết trình vô cùng thuyết phục,  buộc khán giả phải suy nghĩ về lý do tại sao mọi thứ không  như cách họ từng nghĩ.</w:t>
      </w:r>
    </w:p>
    <w:p>
      <w:pPr>
        <w:spacing w:after="80" w:before="40"/>
      </w:pPr>
      <w:r>
        <w:rPr>
          <w:color w:val="1A1A1A"/>
          <w:sz w:val="21"/>
        </w:rPr>
        <w:t>Mồi nhử.  Một trò mồi nhử và đánh tráo, hoặc điều mà các nhà khoa học  đôi khi gọi, một cách đáng yêu, là “quy trình mồi nhử,” là  một kỹ thuật thuyết trình mạnh mẽ.9</w:t>
      </w:r>
    </w:p>
    <w:p>
      <w:pPr>
        <w:spacing w:after="80" w:before="40"/>
      </w:pPr>
      <w:r>
        <w:rPr>
          <w:color w:val="1A1A1A"/>
          <w:sz w:val="21"/>
        </w:rPr>
        <w:t>Trong loạt bài này, biểu đồ trung tâm với kết quả  dự kiến thu hút mọi người cam kết với một ý tưởng.  Tuy nhiên, sự tiết lộ hoàn toàn khác biệt đến mức  buộc khán giả phải suy nghĩ về những gì vừa  xảy ra. Tại sao nó không phải là điều tôi nghĩ?  Sự mâu thuẫn tạo ra lo lắng nội tâm mà chúng ta cảm thấy  bắt buộc phải sửa chữa.10 Và sự mâu thuẫn càng lớn,  chúng ta càng muốn dung hòa sự bất hòa. Trong</w:t>
      </w:r>
    </w:p>
    <w:p>
      <w:pPr>
        <w:spacing w:after="80" w:before="40"/>
      </w:pPr>
      <w:r>
        <w:rPr>
          <w:color w:val="1A1A1A"/>
          <w:sz w:val="21"/>
        </w:rPr>
        <w:t>Tuy nhiên, hãy cẩn thận với quy trình này và đảm bảo  rằng mồi nhử được dán nhãn hoặc thiết kế rõ ràng để  nó trông không giống dữ liệu thực. Nó có thể bao gồm một tiêu đề  để báo hiệu điều này, chẳng hạn như “Điều Chúng Tôi Kỳ Vọng  Sẽ Thấy” hoặc “Một Dự Đoán Về Điều Chúng Ta Sẽ Thấy.” Trong trường hợp này  tôi cũng đã không dán nhãn các điểm biểu đồ với quốc gia</w:t>
      </w:r>
    </w:p>
    <w:p>
      <w:pPr>
        <w:spacing w:after="80" w:before="40"/>
      </w:pPr>
      <w:r>
        <w:rPr>
          <w:color w:val="555555"/>
          <w:sz w:val="16"/>
        </w:rPr>
        <w:t>222 | Chặng đường cuối cùng</w:t>
      </w:r>
    </w:p>
    <w:p>
      <w:r>
        <w:br w:type="page"/>
      </w:r>
    </w:p>
    <w:p>
      <w:pPr>
        <w:spacing w:after="80" w:before="40"/>
      </w:pPr>
      <w:r>
        <w:rPr>
          <w:color w:val="1A1A1A"/>
          <w:sz w:val="21"/>
        </w:rPr>
        <w:t>thêm biểu đồ bóng bầu dục Mỹ vào màn hình]. Các quảng cáo khiến trận đấu chiếm nhiều thời gian hơn, mặc dù đó là một trận đấu ngắn hơn.</w:t>
      </w:r>
    </w:p>
    <w:p>
      <w:pPr>
        <w:spacing w:after="80" w:before="40"/>
      </w:pPr>
      <w:r>
        <w:rPr>
          <w:color w:val="1A1A1A"/>
          <w:sz w:val="21"/>
        </w:rPr>
        <w:t>tên để ngăn bất kỳ ai hiểu nhầm mồi nhử là dữ liệu thực.</w:t>
      </w:r>
    </w:p>
    <w:p>
      <w:pPr>
        <w:spacing w:after="80" w:before="120"/>
      </w:pPr>
      <w:r>
        <w:rPr>
          <w:b/>
          <w:color w:val="1A1A1A"/>
          <w:sz w:val="23"/>
        </w:rPr>
        <w:t>Giải cấu trúc và tái cấu trúc. Tôi thích biểu đồ này vì nó so sánh cách sử dụng thời gian trong các trận bóng bầu dục Mỹ và các trận rugby.</w:t>
      </w:r>
    </w:p>
    <w:p>
      <w:pPr>
        <w:spacing w:after="80" w:before="40"/>
      </w:pPr>
      <w:r>
        <w:rPr>
          <w:color w:val="1A1A1A"/>
          <w:sz w:val="21"/>
        </w:rPr>
        <w:t>Cái này tốt hơn; người xem của tôi có thể tập trung vào một môn thể thao tại một thời điểm. Nhưng tôi vẫn yêu cầu họ suy nghĩ về ba thứ liên quan với nhau (hành động, độ dài trận đấu, thời gian trận đấu), sau đó làm lại, rồi so sánh hai mối quan hệ đó. Ngược lại, biểu đồ về bằng cấp của phụ nữ đã cho thấy một điều—tất cả các bằng cấp khác—trong trạng thái trước đó và chỉ có hai thông tin mới trong phần tiết lộ.</w:t>
      </w:r>
    </w:p>
    <w:p>
      <w:pPr>
        <w:spacing w:after="80" w:before="160"/>
      </w:pPr>
      <w:r>
        <w:rPr>
          <w:b/>
          <w:color w:val="1A1A1A"/>
          <w:sz w:val="26"/>
        </w:rPr>
        <w:t>BÓNG BẦU DỤC MỸ VS. RUGBY</w:t>
      </w:r>
    </w:p>
    <w:p>
      <w:pPr>
        <w:spacing w:after="80" w:before="40"/>
      </w:pPr>
      <w:r>
        <w:rPr>
          <w:color w:val="555555"/>
          <w:sz w:val="16"/>
        </w:rPr>
        <w:t>THỜI GIAN SỬ DỤNG (PHÚT)</w:t>
      </w:r>
    </w:p>
    <w:p>
      <w:pPr>
        <w:spacing w:after="80" w:before="40"/>
      </w:pPr>
      <w:r>
        <w:rPr>
          <w:color w:val="555555"/>
          <w:sz w:val="16"/>
        </w:rPr>
        <w:t>11</w:t>
      </w:r>
    </w:p>
    <w:p>
      <w:pPr>
        <w:spacing w:after="80" w:before="40"/>
      </w:pPr>
      <w:r>
        <w:rPr>
          <w:color w:val="555555"/>
          <w:sz w:val="16"/>
        </w:rPr>
        <w:t>60 195</w:t>
      </w:r>
    </w:p>
    <w:p>
      <w:pPr>
        <w:spacing w:after="80" w:before="40"/>
      </w:pPr>
      <w:r>
        <w:rPr>
          <w:color w:val="555555"/>
          <w:sz w:val="16"/>
        </w:rPr>
        <w:t>Bóng bầu dục Mỹ</w:t>
      </w:r>
    </w:p>
    <w:p>
      <w:pPr>
        <w:spacing w:after="80" w:before="40"/>
      </w:pPr>
      <w:r>
        <w:rPr>
          <w:color w:val="555555"/>
          <w:sz w:val="16"/>
        </w:rPr>
        <w:t>Độ dài trận đấu Thời gian thực</w:t>
      </w:r>
    </w:p>
    <w:p>
      <w:pPr>
        <w:spacing w:after="80" w:before="40"/>
      </w:pPr>
      <w:r>
        <w:rPr>
          <w:color w:val="555555"/>
          <w:sz w:val="16"/>
        </w:rPr>
        <w:t>Hành động</w:t>
      </w:r>
    </w:p>
    <w:p>
      <w:pPr>
        <w:spacing w:after="80" w:before="40"/>
      </w:pPr>
      <w:r>
        <w:rPr>
          <w:color w:val="555555"/>
          <w:sz w:val="16"/>
        </w:rPr>
        <w:t>35 80 120</w:t>
      </w:r>
    </w:p>
    <w:p>
      <w:pPr>
        <w:spacing w:after="80" w:before="40"/>
      </w:pPr>
      <w:r>
        <w:rPr>
          <w:color w:val="555555"/>
          <w:sz w:val="16"/>
        </w:rPr>
        <w:t>Rugby</w:t>
      </w:r>
    </w:p>
    <w:p>
      <w:pPr>
        <w:spacing w:after="80" w:before="40"/>
      </w:pPr>
      <w:r>
        <w:rPr>
          <w:color w:val="1A1A1A"/>
          <w:sz w:val="21"/>
        </w:rPr>
        <w:t>Vấn đề với việc có nhiều lựa chọn là nó làm chúng ta chậm lại. Ở đây chúng ta mượn từ nghịch lý Braess, một nguyên lý quản lý giao thông được phát triển bởi nhà toán học Dietrich Braess, phát biểu rằng việc thêm các lựa chọn đường đi (đường mới, làn mới) vào các con đường đông đúc có thể làm giảm hiệu suất giao thông.11 Đó là vì khi nhiều người có thể đổi đường (và đổi lại) để có kết quả cá nhân thuận lợi hơn, họ làm hệ thống chậm lại. Nghịch lý Braess đã được chứng minh trong thế giới thực nhiều lần khi giao thông cải thiện sau khi đường bị loại bỏ. Nó đã được áp dụng cho các hiện tượng khác ngoài giao thông, bao gồm truyền tải điện (hiệu suất giảm sau khi hệ thống bị phân quyền), bảo vệ các loài nguy cấp (triển vọng cho nhiều loài cải thiện khi một loài tuyệt chủng), và kiểm soát đám đông (nhiều lối đi từ sảnh đến chỗ ngồi khiến việc đến chỗ ngồi lâu hơn).</w:t>
      </w:r>
    </w:p>
    <w:p>
      <w:pPr>
        <w:spacing w:after="80" w:before="40"/>
      </w:pPr>
      <w:r>
        <w:rPr>
          <w:i/>
          <w:color w:val="555555"/>
          <w:sz w:val="16"/>
        </w:rPr>
        <w:t>NGUỒN: WALL STREET JOURNAL, THE ROAR</w:t>
      </w:r>
    </w:p>
    <w:p>
      <w:pPr>
        <w:spacing w:after="80" w:before="40"/>
      </w:pPr>
      <w:r>
        <w:rPr>
          <w:color w:val="1A1A1A"/>
          <w:sz w:val="21"/>
        </w:rPr>
        <w:t>Điều tôi muốn nhấn mạnh là rugby thú vị hơn bóng bầu dục Mỹ: Đó là một trận đấu dài hơn với nhiều hành động hơn trong thời gian thực ngắn hơn. Ý tưởng đó cuối cùng cũng hiện ra. Thực ra, dù đơn giản như vậy, tôi có thể làm cho nó tốt hơn trong một bài thuyết trình.</w:t>
      </w:r>
    </w:p>
    <w:p>
      <w:pPr>
        <w:spacing w:after="80" w:before="40"/>
      </w:pPr>
      <w:r>
        <w:rPr>
          <w:color w:val="1A1A1A"/>
          <w:sz w:val="21"/>
        </w:rPr>
        <w:t>Thách thức với những gì tôi đã trình bày là tôi đã đưa cho bạn không ít hơn 15 mẩu thông tin để xem xét ở đây. Ý chính, một điều đơn giản, không nổi bật như nó có thể. Nếu tôi muốn làm cho nó tốt hơn, tôi có thể hiển thị từng thanh một:</w:t>
      </w:r>
    </w:p>
    <w:p>
      <w:pPr>
        <w:spacing w:after="80" w:before="40"/>
      </w:pPr>
      <w:r>
        <w:rPr>
          <w:color w:val="1A1A1A"/>
          <w:sz w:val="21"/>
        </w:rPr>
        <w:t>[Tạm dừng 5 nhịp, chỉ hiển thị thanh rugby] Một trận đấu rugby chứa rất nhiều hành động, và vì có rất ít điểm dừng ngoại trừ giờ nghỉ giữa hiệp, phần lớn thời gian bạn xem, bạn đang xem chính trận đấu. So sánh với bóng bầu dục Mỹ. [Tạm dừng 3 nhịp trước</w:t>
      </w:r>
    </w:p>
    <w:p>
      <w:pPr>
        <w:spacing w:after="80" w:before="40"/>
      </w:pPr>
      <w:r>
        <w:rPr>
          <w:color w:val="1A1A1A"/>
          <w:sz w:val="21"/>
        </w:rPr>
        <w:t>Điều chúng ta trải nghiệm với một biểu đồ phức tạp về mặt kỹ thuật không phải là nghịch lý Braess, nhưng nó tương tự. Hãy nghĩ về tất cả</w:t>
      </w:r>
    </w:p>
    <w:p>
      <w:pPr>
        <w:spacing w:after="80" w:before="40"/>
      </w:pPr>
      <w:r>
        <w:rPr>
          <w:color w:val="555555"/>
          <w:sz w:val="16"/>
        </w:rPr>
        <w:t>Trình bày để Gây ấn tượng và Thuyết phục | 223</w:t>
      </w:r>
    </w:p>
    <w:p>
      <w:r>
        <w:br w:type="page"/>
      </w:r>
    </w:p>
    <w:p>
      <w:pPr>
        <w:spacing w:after="80" w:before="40"/>
      </w:pPr>
      <w:r>
        <w:rPr>
          <w:color w:val="1A1A1A"/>
          <w:sz w:val="21"/>
        </w:rPr>
        <w:t>trang là biểu đồ Football vs. Rugby được phân tích cho một bài thuyết trình. Mỗi biểu đồ sẽ được hiển thị từng cái một, bắt đầu từ biểu đồ trên cùng.</w:t>
      </w:r>
    </w:p>
    <w:p>
      <w:pPr>
        <w:spacing w:after="80" w:before="40"/>
      </w:pPr>
      <w:r>
        <w:rPr>
          <w:color w:val="1A1A1A"/>
          <w:sz w:val="21"/>
        </w:rPr>
        <w:t>các vị trí cần tập trung trên biểu đồ Football vs. Rugby như các lựa chọn tuyến đường. Bạn nên bắt đầu với thanh màu cam hay thanh màu xanh lá? Bạn nên so sánh các thanh tổng thể hay từng phần? Các giá trị cụ thể có quan trọng đủ để tập trung vào chúng không? Con đường nào sẽ đưa bạn đến sự hiểu biết nhanh nhất? Các lựa chọn đòi hỏi sự chọn lựa, và sự chọn lựa cần thời gian. Trong một bài thuyết trình, những người khác nhau có thể chọn tập trung vào những điều khác nhau.</w:t>
      </w:r>
    </w:p>
    <w:p>
      <w:pPr>
        <w:spacing w:after="80" w:before="40"/>
      </w:pPr>
      <w:r>
        <w:rPr>
          <w:color w:val="1A1A1A"/>
          <w:sz w:val="21"/>
        </w:rPr>
        <w:t>Biểu đồ trên cùng rất rõ ràng. Chúng tôi đã loại bỏ tất cả trừ một tuyến đường ở đây: trận đấu kéo dài bao lâu. Người xem sẽ nắm bắt điều này ngay lập tức vì nó là một sự so sánh đơn giản và nó là lựa chọn duy nhất có sẵn. Phụ đề đẩy thêm, đặt câu hỏi mà biểu đồ trả lời, trong trường hợp có bất kỳ nghi ngờ nào.</w:t>
      </w:r>
    </w:p>
    <w:p>
      <w:pPr>
        <w:spacing w:after="80" w:before="160"/>
      </w:pPr>
      <w:r>
        <w:rPr>
          <w:b/>
          <w:color w:val="1A1A1A"/>
          <w:sz w:val="26"/>
        </w:rPr>
        <w:t>BÓNG BẦU DỤC VS. RUGBY</w:t>
      </w:r>
    </w:p>
    <w:p>
      <w:pPr>
        <w:spacing w:after="80" w:before="40"/>
      </w:pPr>
      <w:r>
        <w:rPr>
          <w:color w:val="555555"/>
          <w:sz w:val="16"/>
        </w:rPr>
        <w:t>Thời gian chính thức của một trận đấu là bao lâu?</w:t>
      </w:r>
    </w:p>
    <w:p>
      <w:pPr>
        <w:spacing w:after="80" w:before="40"/>
      </w:pPr>
      <w:r>
        <w:rPr>
          <w:color w:val="1A1A1A"/>
          <w:sz w:val="21"/>
        </w:rPr>
        <w:t>Trong biểu đồ thứ hai, chúng tôi đã thêm một số thông tin mới nhưng, quan trọng là, chúng tôi cũng đã loại bỏ một số nhãn trước đó và phụ đề đầu tiên. Chúng tôi cảm thấy tự tin khi loại bỏ chúng vì chúng rất rõ ràng và ngay lập tức được hiểu. Các thanh màu nhạt là tất cả những gì còn lại từ biểu đồ trước, phục vụ để đặt thông tin mới trong bối cảnh. Vì người xem không phải tìm ra nơi để nhìn, họ có thể nhanh chóng đánh giá rằng một trận đấu rugby có tỷ lệ hành động nhiều hơn nhiều.</w:t>
      </w:r>
    </w:p>
    <w:p>
      <w:pPr>
        <w:spacing w:after="80" w:before="40"/>
      </w:pPr>
      <w:r>
        <w:rPr>
          <w:color w:val="555555"/>
          <w:sz w:val="16"/>
        </w:rPr>
        <w:t>Bóng bầu dục Mỹ</w:t>
      </w:r>
    </w:p>
    <w:p>
      <w:pPr>
        <w:spacing w:after="80" w:before="40"/>
      </w:pPr>
      <w:r>
        <w:rPr>
          <w:color w:val="555555"/>
          <w:sz w:val="16"/>
        </w:rPr>
        <w:t>60 phút</w:t>
      </w:r>
    </w:p>
    <w:p>
      <w:pPr>
        <w:spacing w:after="80" w:before="40"/>
      </w:pPr>
      <w:r>
        <w:rPr>
          <w:color w:val="555555"/>
          <w:sz w:val="16"/>
        </w:rPr>
        <w:t>Rugby</w:t>
      </w:r>
    </w:p>
    <w:p>
      <w:pPr>
        <w:spacing w:after="80" w:before="40"/>
      </w:pPr>
      <w:r>
        <w:rPr>
          <w:color w:val="555555"/>
          <w:sz w:val="16"/>
        </w:rPr>
        <w:t>80</w:t>
      </w:r>
    </w:p>
    <w:p>
      <w:pPr>
        <w:spacing w:after="80" w:before="40"/>
      </w:pPr>
      <w:r>
        <w:rPr>
          <w:color w:val="555555"/>
          <w:sz w:val="16"/>
        </w:rPr>
        <w:t>Bao nhiêu hành động xảy ra trong một trận đấu?</w:t>
      </w:r>
    </w:p>
    <w:p>
      <w:pPr>
        <w:spacing w:after="80" w:before="40"/>
      </w:pPr>
      <w:r>
        <w:rPr>
          <w:color w:val="555555"/>
          <w:sz w:val="16"/>
        </w:rPr>
        <w:t>11 Bóng bầu dục Mỹ</w:t>
      </w:r>
    </w:p>
    <w:p>
      <w:pPr>
        <w:spacing w:after="80" w:before="40"/>
      </w:pPr>
      <w:r>
        <w:rPr>
          <w:color w:val="555555"/>
          <w:sz w:val="16"/>
        </w:rPr>
        <w:t>Rugby</w:t>
      </w:r>
    </w:p>
    <w:p>
      <w:pPr>
        <w:spacing w:after="80" w:before="40"/>
      </w:pPr>
      <w:r>
        <w:rPr>
          <w:color w:val="555555"/>
          <w:sz w:val="16"/>
        </w:rPr>
        <w:t>35</w:t>
      </w:r>
    </w:p>
    <w:p>
      <w:pPr>
        <w:spacing w:after="80" w:before="40"/>
      </w:pPr>
      <w:r>
        <w:rPr>
          <w:color w:val="1A1A1A"/>
          <w:sz w:val="21"/>
        </w:rPr>
        <w:t>Một lần nữa — thêm thông tin mới, loại bỏ thông tin cũ. Chỉ có một con đường để hiểu. Lần này sự tiết lộ cảm thấy mạnh mẽ hơn nhiều. Người xem chưa từng phải suy nghĩ về nơi để tập trung hay quyết định điều gì quan trọng. Thay vì tốn năng lượng tinh thần để tìm đường qua biểu đồ, người xem được tự do suy nghĩ và thảo luận về ý tưởng. Cũng ít khả năng họ sẽ bất đồng về ý nghĩa của câu chuyện này, vì nó đã được trình bày theo cách mà họ không thể bắt đầu từ khác biệt</w:t>
      </w:r>
    </w:p>
    <w:p>
      <w:pPr>
        <w:spacing w:after="80" w:before="40"/>
      </w:pPr>
      <w:r>
        <w:rPr>
          <w:color w:val="555555"/>
          <w:sz w:val="16"/>
        </w:rPr>
        <w:t>Một trận đấu thực sự kéo dài bao lâu?</w:t>
      </w:r>
    </w:p>
    <w:p>
      <w:pPr>
        <w:spacing w:after="80" w:before="40"/>
      </w:pPr>
      <w:r>
        <w:rPr>
          <w:color w:val="555555"/>
          <w:sz w:val="16"/>
        </w:rPr>
        <w:t>195</w:t>
      </w:r>
    </w:p>
    <w:p>
      <w:pPr>
        <w:spacing w:after="80" w:before="40"/>
      </w:pPr>
      <w:r>
        <w:rPr>
          <w:color w:val="555555"/>
          <w:sz w:val="16"/>
        </w:rPr>
        <w:t>Football</w:t>
      </w:r>
    </w:p>
    <w:p>
      <w:pPr>
        <w:spacing w:after="80" w:before="40"/>
      </w:pPr>
      <w:r>
        <w:rPr>
          <w:color w:val="555555"/>
          <w:sz w:val="16"/>
        </w:rPr>
        <w:t>Rugby</w:t>
      </w:r>
    </w:p>
    <w:p>
      <w:pPr>
        <w:spacing w:after="80" w:before="40"/>
      </w:pPr>
      <w:r>
        <w:rPr>
          <w:color w:val="555555"/>
          <w:sz w:val="16"/>
        </w:rPr>
        <w:t>120</w:t>
      </w:r>
    </w:p>
    <w:p>
      <w:pPr>
        <w:spacing w:after="80" w:before="40"/>
      </w:pPr>
      <w:r>
        <w:rPr>
          <w:color w:val="1A1A1A"/>
          <w:sz w:val="21"/>
        </w:rPr>
        <w:t>Bằng cách phân rã một biểu đồ, bạn có thể loại bỏ tất cả các hướng có thể ngoại trừ một hướng để bài thuyết trình của bạn cung cấp con đường nhanh nhất đến sự hiểu biết. Về điều này</w:t>
      </w:r>
    </w:p>
    <w:p>
      <w:pPr>
        <w:spacing w:after="80" w:before="40"/>
      </w:pPr>
      <w:r>
        <w:rPr>
          <w:color w:val="555555"/>
          <w:sz w:val="16"/>
        </w:rPr>
        <w:t>224 | Dặm cuối</w:t>
      </w:r>
    </w:p>
    <w:p>
      <w:r>
        <w:br w:type="page"/>
      </w:r>
    </w:p>
    <w:p>
      <w:pPr>
        <w:spacing w:after="80" w:before="40"/>
      </w:pPr>
      <w:r>
        <w:rPr>
          <w:color w:val="1A1A1A"/>
          <w:sz w:val="21"/>
        </w:rPr>
        <w:t>địa điểm hoặc tập trung vào những điều khác nhau. Mọi người đều có thể đồng ý về những gì được hiển thị ở đây.</w:t>
      </w:r>
    </w:p>
    <w:p>
      <w:pPr>
        <w:spacing w:after="80" w:before="40"/>
      </w:pPr>
      <w:r>
        <w:rPr>
          <w:color w:val="1A1A1A"/>
          <w:sz w:val="21"/>
        </w:rPr>
        <w:t>Tôi hiểu điều đó. Đó là một thước đo dễ thiết lập và theo dõi. “Bao nhiêu slide? 10? Quá nhiều!”</w:t>
      </w:r>
    </w:p>
    <w:p>
      <w:pPr>
        <w:spacing w:after="80" w:before="40"/>
      </w:pPr>
      <w:r>
        <w:rPr>
          <w:color w:val="1A1A1A"/>
          <w:sz w:val="21"/>
        </w:rPr>
        <w:t>Một số nghiên cứu thần kinh tiên phong cho thấy điều đó có thể quan trọng. Nhà thần kinh học kiêm giáo sư marketing Moran Cerf, cùng với Sam Barnett, đã công bố một bài báo gợi ý rằng điều làm nên một câu chuyện đáng nhớ, hấp dẫn hay sống động chính là số lượng não bộ phản ứng tương tự với nó.12 Nói cách khác, điều mà các tác giả gọi là “tương quan não bộ” (cross-brain correlation), hay CBC, dự đoán liệu mọi người có nhớ câu chuyện đó tốt như hoặc tốt hơn so với các thước đo khác, chẳng hạn như cách họ đánh giá câu chuyện hoặc thời gian họ dành cho nó. Trong phạm vi chúng ta có thể làm cho các câu chuyện trực quan của mình ngắn gọn và rõ ràng, chúng có khả năng hấp dẫn và đáng nhớ hơn nhiều.</w:t>
      </w:r>
    </w:p>
    <w:p>
      <w:pPr>
        <w:spacing w:after="80" w:before="40"/>
      </w:pPr>
      <w:r>
        <w:rPr>
          <w:color w:val="1A1A1A"/>
          <w:sz w:val="21"/>
        </w:rPr>
        <w:t>Tôi đã nói với anh ấy, và tôi nói với bạn, rằng số lượng slide là một thước đo tồi tệ và sai lầm khi xây dựng bài thuyết trình. Thời gian để hiểu mỗi slide là một thước đo vượt trội hơn nhiều. Hãy nhìn lại chuỗi bóng rugby. Tôi có thể đi qua ba slide đó, mỗi slide chứa một thông tin, trong vòng dưới 10 giây. Biểu đồ đầy đủ hiển thị cùng lúc thường khiến tôi mất khoảng 20 giây. Đó là một nửa thời gian để đạt cùng mức độ hiểu biết. Hãy tưởng tượng tôi có thể làm điều đó với mọi bộ dữ liệu trong bài thuyết trình của mình. Tôi có thể tăng gấp ba số lượng slide trong khi giảm một nửa thời lượng bài thuyết trình.</w:t>
      </w:r>
    </w:p>
    <w:p>
      <w:pPr>
        <w:spacing w:after="80" w:before="40"/>
      </w:pPr>
      <w:r>
        <w:rPr>
          <w:color w:val="1A1A1A"/>
          <w:sz w:val="21"/>
        </w:rPr>
        <w:t>Và đó là một ví dụ đơn giản. Hãy nghĩ về những slide cồng kềnh của một người thuyết trình tội nghiệp nào đó trình bày một lượng lớn dữ liệu trong một không gian chật hẹp như vậy bởi vì ai đó đã nói với họ rằng đó là quy tắc.</w:t>
      </w:r>
    </w:p>
    <w:p>
      <w:pPr>
        <w:spacing w:after="80" w:before="40"/>
      </w:pPr>
      <w:r>
        <w:rPr>
          <w:color w:val="1A1A1A"/>
          <w:sz w:val="21"/>
        </w:rPr>
        <w:t>Tôi sẽ tạm dừng ở đây để nói một chút. Một lần, khi tôi trình chiếu chuỗi rugby và football này cho một nhóm, có người thách thức tôi. Anh ta nói tôi đã tạo ra nhiều slide hơn. Đúng vậy, tôi nói, đúng là như vậy. Sau đó, anh ta nói anh ta có hạn mức slide. Vì vậy, anh ta không thể làm điều này. Anh ta làm quá tải bài thuyết trình của mình với các slide dày đặc và nhiều biểu đồ trên mỗi slide không phải vì anh ta muốn, mà vì anh ta phải nhồi nhét mọi thứ vào một số lượng slide giới hạn cho phép.</w:t>
      </w:r>
    </w:p>
    <w:p>
      <w:pPr>
        <w:spacing w:after="80" w:before="40"/>
      </w:pPr>
      <w:r>
        <w:rPr>
          <w:color w:val="1A1A1A"/>
          <w:sz w:val="21"/>
        </w:rPr>
        <w:t>Để làm rõ quan điểm, tôi hỏi người đang bị mắc kẹt với hạn mức slide của anh ta rằng anh ta nghĩ tôi đã dùng bao nhiêu slide trong bài thuyết trình tôi đang trình bày. Tôi thích hỏi khán giả điều này để thấy phạm vi câu trả lời. Con số cao nhất tôi từng nghe trong vài năm là 80. Nhiều người đoán từ 30 đến 50. Nhưng trong một bài thuyết trình chuẩn 40 phút, tôi dùng khoảng 130 slide. Đó là dưới 20 giây mỗi slide.</w:t>
      </w:r>
    </w:p>
    <w:p>
      <w:pPr>
        <w:spacing w:after="80" w:before="40"/>
      </w:pPr>
      <w:r>
        <w:rPr>
          <w:color w:val="1A1A1A"/>
          <w:sz w:val="21"/>
        </w:rPr>
        <w:t>Tôi cảm thấy đồng cảm với anh ta. Và tôi nói với anh ta rằng hạn mức slide là hời hợt và phản tác dụng (mặc dù tôi đã dùng từ ngữ mạnh hơn) và chúng làm ngược lại với ý định ban đầu. Chúng không tiết kiệm thời gian cũng không truyền tải hiểu biết nhanh hơn. Nếu có gì, chúng cản trở hiểu biết bằng cách buộc mọi người phải phân tích các slide rườm rà thay vì nắm bắt ý tưởng và thảo luận về chúng.</w:t>
      </w:r>
    </w:p>
    <w:p>
      <w:pPr>
        <w:spacing w:after="80" w:before="40"/>
      </w:pPr>
      <w:r>
        <w:rPr>
          <w:color w:val="1A1A1A"/>
          <w:sz w:val="21"/>
        </w:rPr>
        <w:t>Bạn càng trình bày ít cùng lúc, thời gian để hiểu càng ngắn. Dùng điều đó và quên đi những hạn mức vô nghĩa. Được rồi, quay lại vấn đề.</w:t>
      </w:r>
    </w:p>
    <w:p>
      <w:pPr>
        <w:spacing w:after="80" w:before="40"/>
      </w:pPr>
      <w:r>
        <w:rPr>
          <w:color w:val="555555"/>
          <w:sz w:val="16"/>
        </w:rPr>
        <w:t>Thuyết trình để Gây ấn tượng và Thuyết phục | 225</w:t>
      </w:r>
    </w:p>
    <w:p>
      <w:r>
        <w:br w:type="page"/>
      </w:r>
    </w:p>
    <w:p>
      <w:pPr>
        <w:spacing w:after="80" w:before="40"/>
      </w:pPr>
      <w:r>
        <w:rPr>
          <w:color w:val="1A1A1A"/>
          <w:sz w:val="21"/>
        </w:rPr>
        <w:t>Hoạt hình hóa. Việc giải cấu trúc và tái cấu trúc rất phù hợp với hoạt hình. Được sử dụng khéo léo— nghĩa là một cách tiết kiệm và có chức năng, không phải trang trí— hoạt hình có thể làm sâu sắc thêm sự hiểu biết và sự gắn kết.</w:t>
      </w:r>
    </w:p>
    <w:p>
      <w:pPr>
        <w:spacing w:after="80" w:before="40"/>
      </w:pPr>
      <w:r>
        <w:rPr>
          <w:color w:val="1A1A1A"/>
          <w:sz w:val="21"/>
        </w:rPr>
        <w:t>Để cho thấy quy mô khổng lồ của cái chết trong Thế chiến II theo cách truyền tải sự mất mát bi thảm của sinh mạng con người thay vì báo cáo số liệu thống kê, ví dụ, là điều khó khăn ngay cả với trực quan hóa dữ liệu. Neil Halloran đã làm được điều đó trong bộ phim tài liệu tương tác Fallen.io của anh ấy. Halloran khéo léo sử dụng chuyển động (cùng với lời kể và nhạc nền tối giản) để đi qua một trường các điểm dữ liệu, phóng to và thu nhỏ để giúp người xem hiểu được quy mô rộng lớn của sự tàn sát chiến tranh. Trong một phần mạnh mẽ, anh ta đếm số người chết ở Liên Xô. Hoạt hình thêm các đơn vị người bị giết— mỗi biểu tượng được thêm đại diện cho 1.000 cái chết— trong 45 giây đau thương (dùng thời gian để tạo căng thẳng). Các chấm được thêm cho đến khi tổng cuối cùng là 8,7 triệu ca tử vong. Một cú phóng to nhanh ra ngoài cho thấy tổng số so với các cột đơn vị của các quốc gia khác trước khi phân bổ lại tất cả các ca tử vong theo thời gian dưới dạng biểu đồ vùng xếp chồng. Một người đã bình luận về dataviz đã làm sáng tỏ hiệu quả của các kỹ thuật tường thuật mà chúng ta đã thảo luận ở đây trong việc truyền đạt số liệu thống kê quá phi lý, quá trừu tượng để có thể nắm bắt bằng các hình thức khác.</w:t>
      </w:r>
    </w:p>
    <w:p>
      <w:pPr>
        <w:spacing w:before="120" w:after="120"/>
        <w:jc w:val="center"/>
      </w:pPr>
      <w:r>
        <w:drawing>
          <wp:inline xmlns:a="http://schemas.openxmlformats.org/drawingml/2006/main" xmlns:pic="http://schemas.openxmlformats.org/drawingml/2006/picture">
            <wp:extent cx="2241170" cy="1725887"/>
            <wp:docPr id="413" name="Picture 413"/>
            <wp:cNvGraphicFramePr>
              <a:graphicFrameLocks noChangeAspect="1"/>
            </wp:cNvGraphicFramePr>
            <a:graphic>
              <a:graphicData uri="http://schemas.openxmlformats.org/drawingml/2006/picture">
                <pic:pic>
                  <pic:nvPicPr>
                    <pic:cNvPr id="0" name="3703.png"/>
                    <pic:cNvPicPr/>
                  </pic:nvPicPr>
                  <pic:blipFill>
                    <a:blip r:embed="rId391"/>
                    <a:stretch>
                      <a:fillRect/>
                    </a:stretch>
                  </pic:blipFill>
                  <pic:spPr>
                    <a:xfrm>
                      <a:off x="0" y="0"/>
                      <a:ext cx="2241170" cy="172588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78717" cy="1726113"/>
            <wp:docPr id="414" name="Picture 414"/>
            <wp:cNvGraphicFramePr>
              <a:graphicFrameLocks noChangeAspect="1"/>
            </wp:cNvGraphicFramePr>
            <a:graphic>
              <a:graphicData uri="http://schemas.openxmlformats.org/drawingml/2006/picture">
                <pic:pic>
                  <pic:nvPicPr>
                    <pic:cNvPr id="0" name="3702.png"/>
                    <pic:cNvPicPr/>
                  </pic:nvPicPr>
                  <pic:blipFill>
                    <a:blip r:embed="rId392"/>
                    <a:stretch>
                      <a:fillRect/>
                    </a:stretch>
                  </pic:blipFill>
                  <pic:spPr>
                    <a:xfrm>
                      <a:off x="0" y="0"/>
                      <a:ext cx="2278717" cy="1726113"/>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239875" cy="1731095"/>
            <wp:docPr id="415" name="Picture 415"/>
            <wp:cNvGraphicFramePr>
              <a:graphicFrameLocks noChangeAspect="1"/>
            </wp:cNvGraphicFramePr>
            <a:graphic>
              <a:graphicData uri="http://schemas.openxmlformats.org/drawingml/2006/picture">
                <pic:pic>
                  <pic:nvPicPr>
                    <pic:cNvPr id="0" name="3701.png"/>
                    <pic:cNvPicPr/>
                  </pic:nvPicPr>
                  <pic:blipFill>
                    <a:blip r:embed="rId393"/>
                    <a:stretch>
                      <a:fillRect/>
                    </a:stretch>
                  </pic:blipFill>
                  <pic:spPr>
                    <a:xfrm>
                      <a:off x="0" y="0"/>
                      <a:ext cx="2239875" cy="1731095"/>
                    </a:xfrm>
                    <a:prstGeom prst="rect"/>
                  </pic:spPr>
                </pic:pic>
              </a:graphicData>
            </a:graphic>
          </wp:inline>
        </w:drawing>
      </w:r>
    </w:p>
    <w:p>
      <w:pPr>
        <w:spacing w:after="80" w:before="40"/>
      </w:pPr>
      <w:r>
        <w:rPr>
          <w:color w:val="1A1A1A"/>
          <w:sz w:val="21"/>
        </w:rPr>
        <w:t>Một triệu, sáu triệu, bảy mươi triệu. Khi nói hay viết, những con số này trở nên mơ hồ, khó hiểu. Được trình bày bằng đồ họa, chúng chạm đến trái tim hơn. Khi tổn thất của Liên Xô leo thang, tôi nghĩ trình duyệt của mình đã bị đơ. Chắc chắn đỉnh của cột đã phải đạt đến lúc này, tôi nghĩ.13</w:t>
      </w:r>
    </w:p>
    <w:p>
      <w:pPr>
        <w:spacing w:after="80" w:before="40"/>
      </w:pPr>
      <w:r>
        <w:rPr>
          <w:color w:val="555555"/>
          <w:sz w:val="16"/>
        </w:rPr>
        <w:t>226 | Dặm Cuối Cùng</w:t>
      </w:r>
    </w:p>
    <w:p>
      <w:r>
        <w:br w:type="page"/>
      </w:r>
    </w:p>
    <w:p>
      <w:pPr>
        <w:spacing w:after="80" w:before="40"/>
      </w:pPr>
      <w:r>
        <w:rPr>
          <w:color w:val="1A1A1A"/>
          <w:sz w:val="21"/>
        </w:rPr>
        <w:t>Lưu ý rằng hoạt ảnh được sử dụng tốt nhất khi nó phục vụ ý tưởng. Ví dụ, thể hiện sự thay đổi trong dữ liệu, hoặc tạo hoạt ảnh cho một loạt các so sánh để phân tích và phân tích lại một tập dữ liệu, là những cách sử dụng tốt công nghệ này. The Washington Post đã tạo ra một loạt các biểu đồ động tuyệt đẹp để cho thấy các biện pháp giãn cách xã hội khác nhau thay đổi sự lây lan của Covid-19 như thế nào.14 Chỉ trang trí bằng hoạt ảnh — làm cho các thanh mọc ra từ trục hoặc xoay biểu đồ tròn lên một trang chiếu — có thể thu hút ánh nhìn, và điều đó có thể có mục đích thu hút sự chú ý của ai đó, nhưng nhìn chung, thời gian để tạo ra những hoạt ảnh như vậy có lẽ không đáng với lợi ích hạn chế mà chúng có thể mang lại.</w:t>
      </w:r>
    </w:p>
    <w:p>
      <w:pPr>
        <w:spacing w:after="80" w:before="40"/>
      </w:pPr>
      <w:r>
        <w:rPr>
          <w:color w:val="1A1A1A"/>
          <w:sz w:val="21"/>
        </w:rPr>
        <w:t>Hãy kể chuyện. Khi bạn muốn gây ấn tượng sâu sắc với khán giả bằng trực quan hóa dữ liệu (dataviz), phản xạ của bạn có thể là cho họ xem những hình thức hiếm gặp và đẹp lạ thường. “Kẹo mắt” (eye candy) là cái tên hoàn hảo cho những biểu đồ như vậy vì chúng có xu hướng mang đến cho khán giả một cảm giác hưng phấn nhanh chóng nhưng không kéo dài. Khoảnh khắc ngọt ngào đó không mang lại nhiều dinh dưỡng.</w:t>
      </w:r>
    </w:p>
    <w:p>
      <w:pPr>
        <w:spacing w:after="80" w:before="40"/>
      </w:pPr>
      <w:r>
        <w:rPr>
          <w:color w:val="1A1A1A"/>
          <w:sz w:val="21"/>
        </w:rPr>
        <w:t>Kể chuyện là công cụ tốt nhất, mạnh mẽ nhất để tạo ra ấn tượng lâu dài có thể tạo ra sự hiểu biết mới, thay đổi suy nghĩ, hoặc thậm chí ảnh hưởng đến thay đổi chính sách. Hoạt hình của Halloran là kể chuyện bằng hình ảnh ở mức quyến rũ nhất. Nó lay động chúng ta theo cách mà văn bản và biểu đồ tĩnh tôi dùng để mô tả nó sẽ không bao giờ nắm bắt được. Trong một thế giới mà người ta nói rằng mọi người không thể ngồi yên quá một hai phút, bản trực quan hóa dữ liệu dài 18 phút này đã lan truyền mạnh mẽ.</w:t>
      </w:r>
    </w:p>
    <w:p>
      <w:pPr>
        <w:spacing w:after="80" w:before="40"/>
      </w:pPr>
      <w:r>
        <w:rPr>
          <w:color w:val="1A1A1A"/>
          <w:sz w:val="21"/>
        </w:rPr>
        <w:t>Về cơ bản, nó bao gồm ba loại biểu đồ cơ bản— biểu đồ đơn vị (unit chart), biểu đồ cột (bar chart) và biểu đồ vùng xếp chồng (stacked area chart)— được tháo rời và tái cấu trúc lặp đi lặp lại. Những bài thuyết trình mạnh mẽ thu hút khán giả không cần phụ thuộc vào các loại biểu đồ thông minh. Chúng có thể dựa vào khả năng của bạn trong việc xây dựng ý tưởng thành một vở kịch.</w:t>
      </w:r>
    </w:p>
    <w:p>
      <w:pPr>
        <w:spacing w:after="80" w:before="40"/>
      </w:pPr>
      <w:r>
        <w:rPr>
          <w:color w:val="1A1A1A"/>
          <w:sz w:val="21"/>
        </w:rPr>
        <w:t>Bất kỳ câu chuyện nào cũng có thể được kể theo nhiều cách, nhưng một cách tốt để bắt đầu là chia ý tưởng thành ba phần kịch tính cơ bản: thiết lập, xung đột và giải quyết:15</w:t>
      </w:r>
    </w:p>
    <w:p>
      <w:pPr>
        <w:spacing w:after="80" w:before="40"/>
      </w:pPr>
      <w:r>
        <w:rPr>
          <w:color w:val="1A1A1A"/>
          <w:sz w:val="21"/>
        </w:rPr>
        <w:t>Thiết lập: Một thực tại nào đó. Xung đột: Thông tin mới ảnh hưởng đến thực tại. Giải quyết: Một thực tại mới nào đó.</w:t>
      </w:r>
    </w:p>
    <w:p>
      <w:pPr>
        <w:spacing w:after="80" w:before="40"/>
      </w:pPr>
      <w:r>
        <w:rPr>
          <w:color w:val="555555"/>
          <w:sz w:val="16"/>
        </w:rPr>
        <w:t>Trình bày để gây ấn tượng và thuyết phục | 227</w:t>
      </w:r>
    </w:p>
    <w:p>
      <w:r>
        <w:br w:type="page"/>
      </w:r>
    </w:p>
    <w:p>
      <w:pPr>
        <w:spacing w:after="80" w:before="40"/>
      </w:pPr>
      <w:r>
        <w:rPr>
          <w:color w:val="1A1A1A"/>
          <w:sz w:val="21"/>
        </w:rPr>
        <w:t>Nói chung, khi chúng ta kể chuyện, phần thiết lập và phần giải quyết chiếm khoảng một nửa sự chú ý của chúng ta.  Nửa còn lại dành cho xung đột. Đó là nơi có hành động. Đó là thứ tạo nên  cốt truyện. Không có sự thay đổi, không có câu chuyện.</w:t>
      </w:r>
    </w:p>
    <w:p>
      <w:pPr>
        <w:spacing w:after="80" w:before="40"/>
      </w:pPr>
      <w:r>
        <w:rPr>
          <w:color w:val="1A1A1A"/>
          <w:sz w:val="21"/>
        </w:rPr>
        <w:t>Công thức này ăn sâu vào cách con người trải nghiệm những câu chuyện; hầu hết các  câu chuyện thành công đều tuân theo nó. Chúng ta có thể phác họa đại khái bất kỳ câu chuyện nào, hoặc nguyên mẫu câu chuyện, lên đó:</w:t>
      </w:r>
    </w:p>
    <w:p>
      <w:pPr>
        <w:spacing w:after="80" w:before="160"/>
      </w:pPr>
      <w:r>
        <w:rPr>
          <w:b/>
          <w:color w:val="1A1A1A"/>
          <w:sz w:val="26"/>
        </w:rPr>
        <w:t>LẬP BẢN ĐỒ CÂU CHUYỆN</w:t>
      </w:r>
    </w:p>
    <w:p>
      <w:pPr>
        <w:spacing w:after="80" w:before="40"/>
      </w:pPr>
      <w:r>
        <w:rPr>
          <w:color w:val="555555"/>
          <w:sz w:val="16"/>
        </w:rPr>
        <w:t>Wile E. Coyote và  The Road Runner</w:t>
      </w:r>
    </w:p>
    <w:p>
      <w:pPr>
        <w:spacing w:after="80" w:before="40"/>
      </w:pPr>
      <w:r>
        <w:rPr>
          <w:color w:val="555555"/>
          <w:sz w:val="16"/>
        </w:rPr>
        <w:t>Harry Potter</w:t>
      </w:r>
    </w:p>
    <w:p>
      <w:pPr>
        <w:spacing w:after="80" w:before="40"/>
      </w:pPr>
      <w:r>
        <w:rPr>
          <w:color w:val="555555"/>
          <w:sz w:val="16"/>
        </w:rPr>
        <w:t>Moby-Dick</w:t>
      </w:r>
    </w:p>
    <w:p>
      <w:pPr>
        <w:spacing w:after="80" w:before="40"/>
      </w:pPr>
      <w:r>
        <w:rPr>
          <w:color w:val="555555"/>
          <w:sz w:val="16"/>
        </w:rPr>
        <w:t>Thiết lập</w:t>
      </w:r>
    </w:p>
    <w:p>
      <w:pPr>
        <w:spacing w:after="80" w:before="40"/>
      </w:pPr>
      <w:r>
        <w:rPr>
          <w:color w:val="555555"/>
          <w:sz w:val="16"/>
        </w:rPr>
        <w:t>Wile E. Coyote đặt  bẫy để bắt  Road Runner nhanh nhẹn</w:t>
      </w:r>
    </w:p>
    <w:p>
      <w:pPr>
        <w:spacing w:after="80" w:before="40"/>
      </w:pPr>
      <w:r>
        <w:rPr>
          <w:color w:val="555555"/>
          <w:sz w:val="16"/>
        </w:rPr>
        <w:t>Người đàn ông thực hiện  chuyến đi săn cá voi</w:t>
      </w:r>
    </w:p>
    <w:p>
      <w:pPr>
        <w:spacing w:after="80" w:before="40"/>
      </w:pPr>
      <w:r>
        <w:rPr>
          <w:color w:val="555555"/>
          <w:sz w:val="16"/>
        </w:rPr>
        <w:t>Cậu bé phù thủy sống sót  sau cuộc tấn công của Phù thủy Hắc ám</w:t>
      </w:r>
    </w:p>
    <w:p>
      <w:pPr>
        <w:spacing w:after="80" w:before="40"/>
      </w:pPr>
      <w:r>
        <w:rPr>
          <w:color w:val="555555"/>
          <w:sz w:val="16"/>
        </w:rPr>
        <w:t>Xung đột</w:t>
      </w:r>
    </w:p>
    <w:p>
      <w:pPr>
        <w:spacing w:after="80" w:before="40"/>
      </w:pPr>
      <w:r>
        <w:rPr>
          <w:color w:val="555555"/>
          <w:sz w:val="16"/>
        </w:rPr>
        <w:t>Cái bẫy thất bại thảm hại</w:t>
      </w:r>
    </w:p>
    <w:p>
      <w:pPr>
        <w:spacing w:after="80" w:before="40"/>
      </w:pPr>
      <w:r>
        <w:rPr>
          <w:color w:val="555555"/>
          <w:sz w:val="16"/>
        </w:rPr>
        <w:t>Để đánh bại Phù thủy Hắc ám,  cậu bé phù thủy phải từ bỏ  mạng sống của mình</w:t>
      </w:r>
    </w:p>
    <w:p>
      <w:pPr>
        <w:spacing w:after="80" w:before="40"/>
      </w:pPr>
      <w:r>
        <w:rPr>
          <w:color w:val="555555"/>
          <w:sz w:val="16"/>
        </w:rPr>
        <w:t>Thuyền trưởng của người đàn ông trở nên  mất trí khi tìm cách  trả thù một con cá voi</w:t>
      </w:r>
    </w:p>
    <w:p>
      <w:pPr>
        <w:spacing w:after="80" w:before="40"/>
      </w:pPr>
      <w:r>
        <w:rPr>
          <w:color w:val="555555"/>
          <w:sz w:val="16"/>
        </w:rPr>
        <w:t>Giải quyết</w:t>
      </w:r>
    </w:p>
    <w:p>
      <w:pPr>
        <w:spacing w:after="80" w:before="40"/>
      </w:pPr>
      <w:r>
        <w:rPr>
          <w:color w:val="555555"/>
          <w:sz w:val="16"/>
        </w:rPr>
        <w:t>Road Runner trốn thoát,  Coyote tự làm mình bị thương</w:t>
      </w:r>
    </w:p>
    <w:p>
      <w:pPr>
        <w:spacing w:after="80" w:before="40"/>
      </w:pPr>
      <w:r>
        <w:rPr>
          <w:color w:val="555555"/>
          <w:sz w:val="16"/>
        </w:rPr>
        <w:t>Tàu chìm, chỉ có người đàn ông  sống sót</w:t>
      </w:r>
    </w:p>
    <w:p>
      <w:pPr>
        <w:spacing w:after="80" w:before="40"/>
      </w:pPr>
      <w:r>
        <w:rPr>
          <w:color w:val="555555"/>
          <w:sz w:val="16"/>
        </w:rPr>
        <w:t>Cậu bé phù thủy từ bỏ mạng sống,  Phù thủy Hắc ám bị đánh bại</w:t>
      </w:r>
    </w:p>
    <w:p>
      <w:pPr>
        <w:spacing w:after="80" w:before="40"/>
      </w:pPr>
      <w:r>
        <w:rPr>
          <w:color w:val="1A1A1A"/>
          <w:sz w:val="21"/>
        </w:rPr>
        <w:t>Là một cấu trúc tường thuật, điều này rõ ràng là cực kỳ giản lược, nhưng điều đó là có chủ ý.  Rõ ràng, việc tạo ra một cuốn tiểu thuyết tuyệt vời hay thực hiện tám bộ phim truyện đòi hỏi nhiều hơn  một vài mảnh câu phác thảo ba điểm trên cung câu chuyện. Nhưng đó là một cách hữu ích để  luyện tập việc giải cấu trúc các câu chuyện (hãy thử với những câu chuyện yêu thích của bạn) điều đó sẽ  giúp cho các bài thuyết trình về biểu đồ của bạn hấp dẫn hơn.</w:t>
      </w:r>
    </w:p>
    <w:p>
      <w:pPr>
        <w:spacing w:after="80" w:before="40"/>
      </w:pPr>
      <w:r>
        <w:rPr>
          <w:color w:val="1A1A1A"/>
          <w:sz w:val="21"/>
        </w:rPr>
        <w:t>Thiết lập, xung đột, giải quyết. Bắt đầu, giữa, kết thúc. Bạn không cần phải tuân theo trình tự thời gian,  mặc dù thông thường bạn sẽ làm vậy; bạn chỉ cần cho câu chuyện của mình tiến triển sao cho phần thiết lập  tự nó có ý nghĩa, xung đột ảnh hưởng đến phần thiết lập, và giải quyết nảy sinh từ  xung đột. Tập trung chủ yếu vào xung đột: Đó là thứ tạo ra sự không chắc chắn, hoặc đưa ra  những trở ngại, hoặc đơn giản là thay đổi hiện trạng. Nó không nhất thiết phải tiêu cực. Nó có thể  là việc thuê một ngôi sao biểu diễn làm tăng năng suất. Hoặc có thể là bắt đầu một chế độ tập luyện mới giúp bạn giảm cân.</w:t>
      </w:r>
    </w:p>
    <w:p>
      <w:pPr>
        <w:spacing w:after="80" w:before="40"/>
      </w:pPr>
      <w:r>
        <w:rPr>
          <w:color w:val="555555"/>
          <w:sz w:val="16"/>
        </w:rPr>
        <w:t>228 | Chặng đường cuối cùng</w:t>
      </w:r>
    </w:p>
    <w:p>
      <w:r>
        <w:br w:type="page"/>
      </w:r>
    </w:p>
    <w:p>
      <w:pPr>
        <w:spacing w:after="80" w:before="40"/>
      </w:pPr>
      <w:r>
        <w:rPr>
          <w:color w:val="1A1A1A"/>
          <w:sz w:val="21"/>
        </w:rPr>
        <w:t>hỏi họ nghĩ điều gì đã xảy ra. Bạn thậm chí có thể   dụ họ— khiến họ gợi ý rằng giá chắc chắn  đã tăng sau đợt hạn hán thứ hai, trong khi thực tế là chúng không hề tăng.</w:t>
      </w:r>
    </w:p>
    <w:p>
      <w:pPr>
        <w:spacing w:after="80" w:before="40"/>
      </w:pPr>
      <w:r>
        <w:rPr>
          <w:color w:val="1A1A1A"/>
          <w:sz w:val="21"/>
        </w:rPr>
        <w:t>Để tìm thấy cấu trúc câu chuyện phác thảo này trong hình ảnh trực quan của bạn,  hãy phân nhỏ và tinh chỉnh câu tuyên bố ý tưởng  mà bạn đã nghĩ ra trong quá trình trò chuyện  và phác họa. (Bây giờ chắc hẳn bạn đã thấy rõ  việc đạt được một tuyên bố nào đó về ý tưởng của mình có giá trị như thế nào  đối với việc tạo ra những biểu đồ tốt và trình bày chúng một cách hiệu quả.)  Câu chuyện sẽ dễ tìm thấy nhất trong dữ liệu chuỗi thời gian,  vốn có tính tuần tự. Câu chuyện về biểu đồ bơ đậu phộng  trên trang 217 sẽ trông như thế này:</w:t>
      </w:r>
    </w:p>
    <w:p>
      <w:pPr>
        <w:spacing w:after="80" w:before="40"/>
      </w:pPr>
      <w:r>
        <w:rPr>
          <w:color w:val="1A1A1A"/>
          <w:sz w:val="21"/>
        </w:rPr>
        <w:t>Hãy dành những yếu tố kịch tính cho những ý tưởng phức tạp nhất của bạn— chẳng hạn như giải thích cách nhiều yếu tố kinh tế đang ảnh hưởng đến doanh nghiệp của bạn— và những ý tưởng quan trọng nhất, những ý tưởng mà bạn cần đặc biệt thuyết phục và có sức thuyết phục.</w:t>
      </w:r>
    </w:p>
    <w:p>
      <w:pPr>
        <w:spacing w:after="80" w:before="40"/>
      </w:pPr>
      <w:r>
        <w:rPr>
          <w:color w:val="1A1A1A"/>
          <w:sz w:val="21"/>
        </w:rPr>
        <w:t>Những đợt hạn hán liên tiếp và mùa màng thất bát đã đẩy giá bơ đậu phộng vốn ổn định trước đây lên mức cao lịch sử. Nghĩa là:</w:t>
      </w:r>
    </w:p>
    <w:p>
      <w:pPr>
        <w:spacing w:after="200" w:before="280"/>
      </w:pPr>
      <w:r>
        <w:rPr>
          <w:b/>
          <w:color w:val="9E2B25"/>
          <w:sz w:val="44"/>
        </w:rPr>
        <w:t>TỔNG HỢP LẠI TẤT CẢ</w:t>
      </w:r>
    </w:p>
    <w:p>
      <w:pPr>
        <w:spacing w:after="80" w:before="40"/>
      </w:pPr>
      <w:r>
        <w:rPr>
          <w:color w:val="1A1A1A"/>
          <w:sz w:val="21"/>
        </w:rPr>
        <w:t>Bối cảnh: Giá cả ổn định Xung đột: Hạn hán, mùa màng thất bát Giải quyết: Giá tăng mạnh, rồi giảm mạnh Bối cảnh: Giá cả lại ổn định trong hơn một thập kỷ Xung đột: Hạn hán, mùa màng thất bát Giải quyết: Giá giữ nguyên Xung đột: Một đợt hạn hán khác, mùa màng thất bát Giải quyết: Giá tăng vọt và sau đó vẫn ở mức cao.</w:t>
      </w:r>
    </w:p>
    <w:p>
      <w:pPr>
        <w:spacing w:after="80" w:before="40"/>
      </w:pPr>
      <w:r>
        <w:rPr>
          <w:color w:val="1A1A1A"/>
          <w:sz w:val="21"/>
        </w:rPr>
        <w:t>Việc áp dụng các nguyên tắc tường thuật vào một biểu đồ có thể hữu ích, nhưng nó mạnh mẽ hơn nhiều khi bạn dùng nhiều biểu đồ để biến một bài thuyết trình, hoặc một phần của nó, thành một câu chuyện.</w:t>
      </w:r>
    </w:p>
    <w:p>
      <w:pPr>
        <w:spacing w:after="80" w:before="40"/>
      </w:pPr>
      <w:r>
        <w:rPr>
          <w:color w:val="1A1A1A"/>
          <w:sz w:val="21"/>
        </w:rPr>
        <w:t>Giả sử bạn là một công ty khởi nghiệp đang trình bày trước các nhà đầu tư tiềm năng về một loại viên nén cà phê mới dành cho máy pha cà phê một lần. Thị trường viên nén cà phê đã bão hòa, nhưng sản phẩm của bạn thì khác biệt. Nó có thể tái chế. Bạn có thể chỉ cần bước vào và nói: “Chúng tôi có viên nén tái chế giải quyết một vấn đề trên thị trường.” Nhưng liệu họ có hiểu vấn đề không? Họ có quan tâm không? Bạn muốn họ cảm nhận được vấn đề để khi đến lúc cho họ xem giải pháp của bạn, họ sẽ không còn nghi ngờ gì về sự cần thiết của nó. Hãy biến phần mở đầu bài thuyết trình của bạn thành một câu chuyện ngắn.</w:t>
      </w:r>
    </w:p>
    <w:p>
      <w:pPr>
        <w:spacing w:after="80" w:before="40"/>
      </w:pPr>
      <w:r>
        <w:rPr>
          <w:color w:val="1A1A1A"/>
          <w:sz w:val="21"/>
        </w:rPr>
        <w:t>Đây là một câu chuyện phức hợp với ba xung đột. Chỉ cần nhìn vào cấu trúc, bạn có thể hình dung cách triển khai hình ảnh trực quan của mình bằng một số kỹ thuật đã đề cập ở trên. Ví dụ, bạn có thể chia nhỏ và dựng lại, giống như biểu đồ Bóng bầu dục vs. Bóng rugby. Bạn có thể trêu chọc khán giả bằng cách dừng lại ở dòng hạn hán đầu tiên và</w:t>
      </w:r>
    </w:p>
    <w:p>
      <w:pPr>
        <w:spacing w:after="80" w:before="40"/>
      </w:pPr>
      <w:r>
        <w:rPr>
          <w:color w:val="555555"/>
          <w:sz w:val="16"/>
        </w:rPr>
        <w:t>THUYẾT TRÌNH ĐỂ GÂY ẤN TƯỢNG VÀ THUYẾT PHỤC | 229</w:t>
      </w:r>
    </w:p>
    <w:p>
      <w:r>
        <w:br w:type="page"/>
      </w:r>
    </w:p>
    <w:p>
      <w:pPr>
        <w:spacing w:before="120" w:after="120"/>
        <w:jc w:val="center"/>
      </w:pPr>
      <w:r>
        <w:drawing>
          <wp:inline xmlns:a="http://schemas.openxmlformats.org/drawingml/2006/main" xmlns:pic="http://schemas.openxmlformats.org/drawingml/2006/picture">
            <wp:extent cx="1925257" cy="2068099"/>
            <wp:docPr id="416" name="Picture 416"/>
            <wp:cNvGraphicFramePr>
              <a:graphicFrameLocks noChangeAspect="1"/>
            </wp:cNvGraphicFramePr>
            <a:graphic>
              <a:graphicData uri="http://schemas.openxmlformats.org/drawingml/2006/picture">
                <pic:pic>
                  <pic:nvPicPr>
                    <pic:cNvPr id="0" name="3757.png"/>
                    <pic:cNvPicPr/>
                  </pic:nvPicPr>
                  <pic:blipFill>
                    <a:blip r:embed="rId394"/>
                    <a:stretch>
                      <a:fillRect/>
                    </a:stretch>
                  </pic:blipFill>
                  <pic:spPr>
                    <a:xfrm>
                      <a:off x="0" y="0"/>
                      <a:ext cx="1925257" cy="206809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2918311" cy="2409159"/>
            <wp:docPr id="417" name="Picture 417"/>
            <wp:cNvGraphicFramePr>
              <a:graphicFrameLocks noChangeAspect="1"/>
            </wp:cNvGraphicFramePr>
            <a:graphic>
              <a:graphicData uri="http://schemas.openxmlformats.org/drawingml/2006/picture">
                <pic:pic>
                  <pic:nvPicPr>
                    <pic:cNvPr id="0" name="3761.png"/>
                    <pic:cNvPicPr/>
                  </pic:nvPicPr>
                  <pic:blipFill>
                    <a:blip r:embed="rId395"/>
                    <a:stretch>
                      <a:fillRect/>
                    </a:stretch>
                  </pic:blipFill>
                  <pic:spPr>
                    <a:xfrm>
                      <a:off x="0" y="0"/>
                      <a:ext cx="2918311" cy="2409159"/>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993877" cy="913084"/>
            <wp:docPr id="418" name="Picture 418"/>
            <wp:cNvGraphicFramePr>
              <a:graphicFrameLocks noChangeAspect="1"/>
            </wp:cNvGraphicFramePr>
            <a:graphic>
              <a:graphicData uri="http://schemas.openxmlformats.org/drawingml/2006/picture">
                <pic:pic>
                  <pic:nvPicPr>
                    <pic:cNvPr id="0" name="3758.png"/>
                    <pic:cNvPicPr/>
                  </pic:nvPicPr>
                  <pic:blipFill>
                    <a:blip r:embed="rId396"/>
                    <a:stretch>
                      <a:fillRect/>
                    </a:stretch>
                  </pic:blipFill>
                  <pic:spPr>
                    <a:xfrm>
                      <a:off x="0" y="0"/>
                      <a:ext cx="1993877" cy="913084"/>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1092748" cy="953050"/>
            <wp:docPr id="419" name="Picture 419"/>
            <wp:cNvGraphicFramePr>
              <a:graphicFrameLocks noChangeAspect="1"/>
            </wp:cNvGraphicFramePr>
            <a:graphic>
              <a:graphicData uri="http://schemas.openxmlformats.org/drawingml/2006/picture">
                <pic:pic>
                  <pic:nvPicPr>
                    <pic:cNvPr id="0" name="3760.png"/>
                    <pic:cNvPicPr/>
                  </pic:nvPicPr>
                  <pic:blipFill>
                    <a:blip r:embed="rId397"/>
                    <a:stretch>
                      <a:fillRect/>
                    </a:stretch>
                  </pic:blipFill>
                  <pic:spPr>
                    <a:xfrm>
                      <a:off x="0" y="0"/>
                      <a:ext cx="1092748" cy="953050"/>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370170" cy="1751867"/>
            <wp:docPr id="420" name="Picture 420"/>
            <wp:cNvGraphicFramePr>
              <a:graphicFrameLocks noChangeAspect="1"/>
            </wp:cNvGraphicFramePr>
            <a:graphic>
              <a:graphicData uri="http://schemas.openxmlformats.org/drawingml/2006/picture">
                <pic:pic>
                  <pic:nvPicPr>
                    <pic:cNvPr id="0" name="3759.png"/>
                    <pic:cNvPicPr/>
                  </pic:nvPicPr>
                  <pic:blipFill>
                    <a:blip r:embed="rId398"/>
                    <a:stretch>
                      <a:fillRect/>
                    </a:stretch>
                  </pic:blipFill>
                  <pic:spPr>
                    <a:xfrm>
                      <a:off x="0" y="0"/>
                      <a:ext cx="3370170" cy="1751867"/>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3230340" cy="3634132"/>
            <wp:docPr id="421" name="Picture 421"/>
            <wp:cNvGraphicFramePr>
              <a:graphicFrameLocks noChangeAspect="1"/>
            </wp:cNvGraphicFramePr>
            <a:graphic>
              <a:graphicData uri="http://schemas.openxmlformats.org/drawingml/2006/picture">
                <pic:pic>
                  <pic:nvPicPr>
                    <pic:cNvPr id="0" name="3756.png"/>
                    <pic:cNvPicPr/>
                  </pic:nvPicPr>
                  <pic:blipFill>
                    <a:blip r:embed="rId399"/>
                    <a:stretch>
                      <a:fillRect/>
                    </a:stretch>
                  </pic:blipFill>
                  <pic:spPr>
                    <a:xfrm>
                      <a:off x="0" y="0"/>
                      <a:ext cx="3230340" cy="3634132"/>
                    </a:xfrm>
                    <a:prstGeom prst="rect"/>
                  </pic:spPr>
                </pic:pic>
              </a:graphicData>
            </a:graphic>
          </wp:inline>
        </w:drawing>
      </w:r>
    </w:p>
    <w:p>
      <w:pPr>
        <w:spacing w:before="120" w:after="120"/>
        <w:jc w:val="center"/>
      </w:pPr>
      <w:r>
        <w:drawing>
          <wp:inline xmlns:a="http://schemas.openxmlformats.org/drawingml/2006/main" xmlns:pic="http://schemas.openxmlformats.org/drawingml/2006/picture">
            <wp:extent cx="4717980" cy="3470198"/>
            <wp:docPr id="422" name="Picture 422"/>
            <wp:cNvGraphicFramePr>
              <a:graphicFrameLocks noChangeAspect="1"/>
            </wp:cNvGraphicFramePr>
            <a:graphic>
              <a:graphicData uri="http://schemas.openxmlformats.org/drawingml/2006/picture">
                <pic:pic>
                  <pic:nvPicPr>
                    <pic:cNvPr id="0" name="3755.png"/>
                    <pic:cNvPicPr/>
                  </pic:nvPicPr>
                  <pic:blipFill>
                    <a:blip r:embed="rId400"/>
                    <a:stretch>
                      <a:fillRect/>
                    </a:stretch>
                  </pic:blipFill>
                  <pic:spPr>
                    <a:xfrm>
                      <a:off x="0" y="0"/>
                      <a:ext cx="4717980" cy="3470198"/>
                    </a:xfrm>
                    <a:prstGeom prst="rect"/>
                  </pic:spPr>
                </pic:pic>
              </a:graphicData>
            </a:graphic>
          </wp:inline>
        </w:drawing>
      </w:r>
    </w:p>
    <w:p>
      <w:pPr>
        <w:spacing w:after="80" w:before="40"/>
      </w:pPr>
      <w:r>
        <w:rPr>
          <w:color w:val="555555"/>
          <w:sz w:val="16"/>
        </w:rPr>
        <w:t>230 | DẶM CUỐI CÙNG</w:t>
      </w:r>
    </w:p>
    <w:p>
      <w:r>
        <w:br w:type="page"/>
      </w:r>
    </w:p>
    <w:p>
      <w:pPr>
        <w:spacing w:after="80" w:before="40"/>
      </w:pPr>
      <w:r>
        <w:rPr>
          <w:color w:val="1A1A1A"/>
          <w:sz w:val="21"/>
        </w:rPr>
        <w:t>Đầu tiên, hãy phác thảo ba phần chính của vở kịch, bằng lời văn và bản phác thảo trực quan:</w:t>
      </w:r>
    </w:p>
    <w:p>
      <w:pPr>
        <w:spacing w:after="80" w:before="160"/>
      </w:pPr>
      <w:r>
        <w:rPr>
          <w:b/>
          <w:color w:val="1A1A1A"/>
          <w:sz w:val="26"/>
        </w:rPr>
        <w:t>LY CÀ PHÊ VỪA RỒI CỦA BẠN</w:t>
      </w:r>
      <w:r>
        <w:br/>
      </w:r>
      <w:r>
        <w:rPr>
          <w:b/>
          <w:color w:val="1A1A1A"/>
          <w:sz w:val="26"/>
        </w:rPr>
        <w:t>ĐƯỢC PHA NHƯ THẾ NÀO?</w:t>
      </w:r>
    </w:p>
    <w:p>
      <w:pPr>
        <w:spacing w:after="80" w:before="40"/>
      </w:pPr>
      <w:r>
        <w:rPr>
          <w:color w:val="555555"/>
          <w:sz w:val="16"/>
        </w:rPr>
        <w:t>100%</w:t>
      </w:r>
    </w:p>
    <w:p>
      <w:pPr>
        <w:spacing w:after="80" w:before="40"/>
      </w:pPr>
      <w:r>
        <w:rPr>
          <w:color w:val="1A1A1A"/>
          <w:sz w:val="21"/>
        </w:rPr>
        <w:t>Bối cảnh: Máy pha cà phê một lần đang thống trị thị trường cà phê tiêu dùng. Xung đột: Viên nén cà phê không tái chế đã tạo ra một lượng rác thải khổng lồ và ngày càng tăng. Giải quyết: Viên nén tái chế sẽ giúp giải quyết vấn đề này.</w:t>
      </w:r>
    </w:p>
    <w:p>
      <w:pPr>
        <w:spacing w:after="80" w:before="40"/>
      </w:pPr>
      <w:r>
        <w:rPr>
          <w:color w:val="555555"/>
          <w:sz w:val="16"/>
        </w:rPr>
        <w:t>80</w:t>
      </w:r>
    </w:p>
    <w:p>
      <w:pPr>
        <w:spacing w:after="80" w:before="40"/>
      </w:pPr>
      <w:r>
        <w:rPr>
          <w:color w:val="555555"/>
          <w:sz w:val="16"/>
        </w:rPr>
        <w:t>60</w:t>
      </w:r>
    </w:p>
    <w:p>
      <w:pPr>
        <w:spacing w:after="80" w:before="40"/>
      </w:pPr>
      <w:r>
        <w:rPr>
          <w:color w:val="555555"/>
          <w:sz w:val="16"/>
        </w:rPr>
        <w:t>Tất cả khác</w:t>
      </w:r>
    </w:p>
    <w:p>
      <w:pPr>
        <w:spacing w:after="80" w:before="40"/>
      </w:pPr>
      <w:r>
        <w:rPr>
          <w:color w:val="555555"/>
          <w:sz w:val="16"/>
        </w:rPr>
        <w:t>40</w:t>
      </w:r>
    </w:p>
    <w:p>
      <w:pPr>
        <w:spacing w:after="80" w:before="40"/>
      </w:pPr>
      <w:r>
        <w:rPr>
          <w:color w:val="555555"/>
          <w:sz w:val="16"/>
        </w:rPr>
        <w:t>20</w:t>
      </w:r>
    </w:p>
    <w:p>
      <w:pPr>
        <w:spacing w:after="80" w:before="40"/>
      </w:pPr>
      <w:r>
        <w:rPr>
          <w:color w:val="555555"/>
          <w:sz w:val="16"/>
        </w:rPr>
        <w:t>Khẩu phần đơn</w:t>
      </w:r>
    </w:p>
    <w:p>
      <w:pPr>
        <w:spacing w:after="80" w:before="40"/>
      </w:pPr>
      <w:r>
        <w:rPr>
          <w:color w:val="555555"/>
          <w:sz w:val="16"/>
        </w:rPr>
        <w:t>2010 2011 2012 2014 2013</w:t>
      </w:r>
    </w:p>
    <w:p>
      <w:pPr>
        <w:spacing w:after="80" w:before="40"/>
      </w:pPr>
      <w:r>
        <w:rPr>
          <w:color w:val="1A1A1A"/>
          <w:sz w:val="21"/>
        </w:rPr>
        <w:t>Bạn đã vạch ra một câu chuyện. Đó là dấu hiệu tốt khi phần lớn thời gian và không gian dành cho phần xung đột, nơi kịch tính có hiệu quả lớn nhất. Một dấu hiệu tốt khác: Bạn đã bắt đầu suy nghĩ về cách trình bày ý tưởng, ghi chú về việc sử dụng sự căng thẳng, thời gian và tiết lộ để tăng sức thuyết phục của những gì bạn đang trình bày.</w:t>
      </w:r>
    </w:p>
    <w:p>
      <w:pPr>
        <w:spacing w:after="80" w:before="120"/>
      </w:pPr>
      <w:r>
        <w:rPr>
          <w:b/>
          <w:color w:val="1A1A1A"/>
          <w:sz w:val="23"/>
        </w:rPr>
        <w:t>Bối cảnh:</w:t>
      </w:r>
      <w:r>
        <w:br/>
      </w:r>
      <w:r>
        <w:rPr>
          <w:b/>
          <w:color w:val="1A1A1A"/>
          <w:sz w:val="23"/>
        </w:rPr>
        <w:t>[Hiển thị biểu đồ đầu tiên, dừng năm nhịp] Tất cả chúng ta đều biết cà phê pha một lần (single-serve) là hiện tượng đang phát triển, nhưng mức độ tăng vọt của nó không thể nói quá. Thị phần của nó đã tăng gấp bốn lần trong bốn năm qua. Trong vòng chưa đầy một thập kỷ, nó đã đi từ chỗ không có thị phần đến gần một phần ba số người nói rằng tách cà phê cuối cùng của họ đến từ máy pha một lần.</w:t>
      </w:r>
    </w:p>
    <w:p>
      <w:pPr>
        <w:spacing w:after="80" w:before="40"/>
      </w:pPr>
      <w:r>
        <w:rPr>
          <w:color w:val="1A1A1A"/>
          <w:sz w:val="21"/>
        </w:rPr>
        <w:t>Bây giờ bạn phải xây dựng những biểu đồ đó. Mỗi biểu đồ vẫn sẽ trải qua quá trình nói chuyện – phác thảo – mô hình; một số có thể trải qua cùng nhau. Nhưng mỗi biểu đồ cần được thiết kế tốt và truyền đạt ý tưởng một cách hiệu quả để khán giả tập trung vào câu chuyện thay vì phải hiểu hình ảnh. Để ngắn gọn, tôi sẽ chuyển thẳng đến các biểu đồ cuối cùng và ghi chú của người thuyết trình. Hãy chú ý cách chúng gắn kết mọi thứ được thảo luận trong chương này, từ việc không đọc hình ảnh, sử dụng sự im lặng, tạo sự căng thẳng và tiết lộ, đến kể một câu chuyện.</w:t>
      </w:r>
    </w:p>
    <w:p>
      <w:pPr>
        <w:spacing w:after="80" w:before="40"/>
      </w:pPr>
      <w:r>
        <w:rPr>
          <w:color w:val="555555"/>
          <w:sz w:val="16"/>
        </w:rPr>
        <w:t>Thuyết trình để Gây ấn tượng và Thuyết phục | 231</w:t>
      </w:r>
    </w:p>
    <w:p>
      <w:r>
        <w:br w:type="page"/>
      </w:r>
    </w:p>
    <w:p>
      <w:pPr>
        <w:spacing w:after="80" w:before="160"/>
      </w:pPr>
      <w:r>
        <w:rPr>
          <w:b/>
          <w:color w:val="1A1A1A"/>
          <w:sz w:val="26"/>
        </w:rPr>
        <w:t>THỊ PHẦN IPHONE</w:t>
      </w:r>
    </w:p>
    <w:p>
      <w:pPr>
        <w:spacing w:after="80" w:before="160"/>
      </w:pPr>
      <w:r>
        <w:rPr>
          <w:b/>
          <w:color w:val="1A1A1A"/>
          <w:sz w:val="26"/>
        </w:rPr>
        <w:t>HÀNG TỶ POD ĐÃ BÁN</w:t>
      </w:r>
    </w:p>
    <w:p>
      <w:pPr>
        <w:spacing w:after="80" w:before="160"/>
      </w:pPr>
      <w:r>
        <w:rPr>
          <w:b/>
          <w:color w:val="1A1A1A"/>
          <w:sz w:val="26"/>
        </w:rPr>
        <w:t>36 POD</w:t>
      </w:r>
      <w:r>
        <w:br/>
      </w:r>
      <w:r>
        <w:rPr>
          <w:b/>
          <w:color w:val="1A1A1A"/>
          <w:sz w:val="26"/>
        </w:rPr>
        <w:t>1 POD</w:t>
      </w:r>
      <w:r>
        <w:br/>
      </w:r>
      <w:r>
        <w:rPr>
          <w:b/>
          <w:color w:val="1A1A1A"/>
          <w:sz w:val="26"/>
        </w:rPr>
        <w:t>MỘT POD CÀ PHÊ ĐIỂN HÌNH</w:t>
      </w:r>
    </w:p>
    <w:p>
      <w:pPr>
        <w:spacing w:after="80" w:before="40"/>
      </w:pPr>
      <w:r>
        <w:rPr>
          <w:color w:val="555555"/>
          <w:sz w:val="16"/>
        </w:rPr>
        <w:t>10</w:t>
      </w:r>
    </w:p>
    <w:p>
      <w:pPr>
        <w:spacing w:after="80" w:before="40"/>
      </w:pPr>
      <w:r>
        <w:rPr>
          <w:color w:val="555555"/>
          <w:sz w:val="16"/>
        </w:rPr>
        <w:t>100%</w:t>
      </w:r>
    </w:p>
    <w:p>
      <w:pPr>
        <w:spacing w:after="80" w:before="40"/>
      </w:pPr>
      <w:r>
        <w:rPr>
          <w:color w:val="555555"/>
          <w:sz w:val="16"/>
        </w:rPr>
        <w:t>8</w:t>
      </w:r>
    </w:p>
    <w:p>
      <w:pPr>
        <w:spacing w:after="80" w:before="40"/>
      </w:pPr>
      <w:r>
        <w:rPr>
          <w:color w:val="555555"/>
          <w:sz w:val="16"/>
        </w:rPr>
        <w:t>80</w:t>
      </w:r>
    </w:p>
    <w:p>
      <w:pPr>
        <w:spacing w:after="80" w:before="40"/>
      </w:pPr>
      <w:r>
        <w:rPr>
          <w:color w:val="555555"/>
          <w:sz w:val="16"/>
        </w:rPr>
        <w:t>6</w:t>
      </w:r>
    </w:p>
    <w:p>
      <w:pPr>
        <w:spacing w:after="80" w:before="40"/>
      </w:pPr>
      <w:r>
        <w:rPr>
          <w:color w:val="555555"/>
          <w:sz w:val="16"/>
        </w:rPr>
        <w:t>60</w:t>
      </w:r>
    </w:p>
    <w:p>
      <w:pPr>
        <w:spacing w:after="80" w:before="40"/>
      </w:pPr>
      <w:r>
        <w:rPr>
          <w:color w:val="555555"/>
          <w:sz w:val="16"/>
        </w:rPr>
        <w:t>Tất cả khác</w:t>
      </w:r>
    </w:p>
    <w:p>
      <w:pPr>
        <w:spacing w:after="80" w:before="40"/>
      </w:pPr>
      <w:r>
        <w:rPr>
          <w:color w:val="555555"/>
          <w:sz w:val="16"/>
        </w:rPr>
        <w:t>1.75 in. 1 ft.</w:t>
      </w:r>
    </w:p>
    <w:p>
      <w:pPr>
        <w:spacing w:after="80" w:before="40"/>
      </w:pPr>
      <w:r>
        <w:rPr>
          <w:color w:val="555555"/>
          <w:sz w:val="16"/>
        </w:rPr>
        <w:t>4</w:t>
      </w:r>
    </w:p>
    <w:p>
      <w:pPr>
        <w:spacing w:after="80" w:before="40"/>
      </w:pPr>
      <w:r>
        <w:rPr>
          <w:color w:val="555555"/>
          <w:sz w:val="16"/>
        </w:rPr>
        <w:t>40</w:t>
      </w:r>
    </w:p>
    <w:p>
      <w:pPr>
        <w:spacing w:after="80" w:before="40"/>
      </w:pPr>
      <w:r>
        <w:rPr>
          <w:color w:val="555555"/>
          <w:sz w:val="16"/>
        </w:rPr>
        <w:t>Pod cà phê</w:t>
      </w:r>
    </w:p>
    <w:p>
      <w:pPr>
        <w:spacing w:after="80" w:before="40"/>
      </w:pPr>
      <w:r>
        <w:rPr>
          <w:color w:val="555555"/>
          <w:sz w:val="16"/>
        </w:rPr>
        <w:t>2</w:t>
      </w:r>
    </w:p>
    <w:p>
      <w:pPr>
        <w:spacing w:after="80" w:before="40"/>
      </w:pPr>
      <w:r>
        <w:rPr>
          <w:color w:val="555555"/>
          <w:sz w:val="16"/>
        </w:rPr>
        <w:t>20</w:t>
      </w:r>
    </w:p>
    <w:p>
      <w:pPr>
        <w:spacing w:after="80" w:before="40"/>
      </w:pPr>
      <w:r>
        <w:rPr>
          <w:color w:val="555555"/>
          <w:sz w:val="16"/>
        </w:rPr>
        <w:t>1 ft. 2 in.</w:t>
      </w:r>
    </w:p>
    <w:p>
      <w:pPr>
        <w:spacing w:after="80" w:before="40"/>
      </w:pPr>
      <w:r>
        <w:rPr>
          <w:color w:val="555555"/>
          <w:sz w:val="16"/>
        </w:rPr>
        <w:t>iPhone</w:t>
      </w:r>
    </w:p>
    <w:p>
      <w:pPr>
        <w:spacing w:after="80" w:before="40"/>
      </w:pPr>
      <w:r>
        <w:rPr>
          <w:color w:val="555555"/>
          <w:sz w:val="16"/>
        </w:rPr>
        <w:t>2010 2012 2011 2014 2013</w:t>
      </w:r>
    </w:p>
    <w:p>
      <w:pPr>
        <w:spacing w:after="80" w:before="40"/>
      </w:pPr>
      <w:r>
        <w:rPr>
          <w:color w:val="555555"/>
          <w:sz w:val="16"/>
        </w:rPr>
        <w:t>2010 2011 2012 2014 2013</w:t>
      </w:r>
    </w:p>
    <w:p>
      <w:pPr>
        <w:spacing w:after="80" w:before="40"/>
      </w:pPr>
      <w:r>
        <w:rPr>
          <w:color w:val="1A1A1A"/>
          <w:sz w:val="21"/>
        </w:rPr>
        <w:t>Để so sánh, đây là  sự tăng trưởng thị phần của iPhone  trong thị trường di động qua  cùng thời kỳ. [Hiển thị biểu đồ  tiếp theo bên cạnh biểu đồ đầu tiên]</w:t>
      </w:r>
    </w:p>
    <w:p>
      <w:pPr>
        <w:spacing w:after="80" w:before="40"/>
      </w:pPr>
      <w:r>
        <w:rPr>
          <w:color w:val="1A1A1A"/>
          <w:sz w:val="21"/>
        </w:rPr>
        <w:t>[Dừng 3 nhịp] Mỗi cốc pha  một lần đều cần một  pod. Số liệu bán pod  thường rất khó  xác định chính xác, nhưng chúng ta biết rằng  chỉ riêng nhà cung cấp hàng đầu  đang tiến gần đến 10 tỷ pod  bán trong một năm— gấp sáu lần  so với năm năm trước.  [Dừng ba giây] Trong lúc  tôi dừng ở đó, gần  1.000 pod đã được bán.</w:t>
      </w:r>
    </w:p>
    <w:p>
      <w:pPr>
        <w:spacing w:after="80" w:before="120"/>
      </w:pPr>
      <w:r>
        <w:rPr>
          <w:b/>
          <w:color w:val="1A1A1A"/>
          <w:sz w:val="23"/>
        </w:rPr>
        <w:t>Xung đột:</w:t>
      </w:r>
      <w:r>
        <w:br/>
      </w:r>
      <w:r>
        <w:rPr>
          <w:b/>
          <w:color w:val="1A1A1A"/>
          <w:sz w:val="23"/>
        </w:rPr>
        <w:t xml:space="preserve">Và hầu hết chúng không thể tái chế, </w:t>
      </w:r>
      <w:r>
        <w:br/>
      </w:r>
      <w:r>
        <w:rPr>
          <w:b/>
          <w:color w:val="1A1A1A"/>
          <w:sz w:val="23"/>
        </w:rPr>
        <w:t xml:space="preserve">điều này đã tạo ra một vấn đề </w:t>
      </w:r>
      <w:r>
        <w:br/>
      </w:r>
      <w:r>
        <w:rPr>
          <w:b/>
          <w:color w:val="1A1A1A"/>
          <w:sz w:val="23"/>
        </w:rPr>
        <w:t xml:space="preserve">rác thải lớn. Nhà cung cấp </w:t>
      </w:r>
      <w:r>
        <w:br/>
      </w:r>
      <w:r>
        <w:rPr>
          <w:b/>
          <w:color w:val="1A1A1A"/>
          <w:sz w:val="23"/>
        </w:rPr>
        <w:t xml:space="preserve">thống lĩnh đã bán 18 tỷ pod </w:t>
      </w:r>
      <w:r>
        <w:br/>
      </w:r>
      <w:r>
        <w:rPr>
          <w:b/>
          <w:color w:val="1A1A1A"/>
          <w:sz w:val="23"/>
        </w:rPr>
        <w:t xml:space="preserve">trong hai năm qua. Nhưng </w:t>
      </w:r>
      <w:r>
        <w:br/>
      </w:r>
      <w:r>
        <w:rPr>
          <w:b/>
          <w:color w:val="1A1A1A"/>
          <w:sz w:val="23"/>
        </w:rPr>
        <w:t xml:space="preserve">thật khó để hình dung lượng rác </w:t>
      </w:r>
      <w:r>
        <w:br/>
      </w:r>
      <w:r>
        <w:rPr>
          <w:b/>
          <w:color w:val="1A1A1A"/>
          <w:sz w:val="23"/>
        </w:rPr>
        <w:t xml:space="preserve">thực sự là bao nhiêu, vậy hãy thử </w:t>
      </w:r>
      <w:r>
        <w:br/>
      </w:r>
      <w:r>
        <w:rPr>
          <w:b/>
          <w:color w:val="1A1A1A"/>
          <w:sz w:val="23"/>
        </w:rPr>
        <w:t xml:space="preserve">phân tích nó. Nếu chúng ta xếp các pod lại, </w:t>
      </w:r>
      <w:r>
        <w:br/>
      </w:r>
      <w:r>
        <w:rPr>
          <w:b/>
          <w:color w:val="1A1A1A"/>
          <w:sz w:val="23"/>
        </w:rPr>
        <w:t>36 pod sẽ lấp đầy một foot vuông.</w:t>
      </w:r>
    </w:p>
    <w:p>
      <w:pPr>
        <w:spacing w:after="80" w:before="40"/>
      </w:pPr>
      <w:r>
        <w:rPr>
          <w:color w:val="555555"/>
          <w:sz w:val="16"/>
        </w:rPr>
        <w:t>232 | Dặm cuối cùng</w:t>
      </w:r>
    </w:p>
    <w:p>
      <w:r>
        <w:br w:type="page"/>
      </w:r>
    </w:p>
    <w:p>
      <w:pPr>
        <w:spacing w:after="80" w:before="160"/>
      </w:pPr>
      <w:r>
        <w:rPr>
          <w:b/>
          <w:color w:val="1A1A1A"/>
          <w:sz w:val="26"/>
        </w:rPr>
        <w:t>BAO NHIÊU POD CÀ PHÊ CÓ THỂ LẤP ĐẦY MỘT MẪU ANH?</w:t>
      </w:r>
    </w:p>
    <w:p>
      <w:pPr>
        <w:spacing w:after="80" w:before="160"/>
      </w:pPr>
      <w:r>
        <w:rPr>
          <w:b/>
          <w:color w:val="1A1A1A"/>
          <w:sz w:val="26"/>
        </w:rPr>
        <w:t>POD CHIẾM CENTRAL PARK</w:t>
      </w:r>
    </w:p>
    <w:p>
      <w:pPr>
        <w:spacing w:after="80" w:before="40"/>
      </w:pPr>
      <w:r>
        <w:rPr>
          <w:color w:val="555555"/>
          <w:sz w:val="16"/>
        </w:rPr>
        <w:t>1.3 tỷ  pod sẽ lấp đầy New York’s Central Park</w:t>
      </w:r>
    </w:p>
    <w:p>
      <w:pPr>
        <w:spacing w:after="80" w:before="40"/>
      </w:pPr>
      <w:r>
        <w:rPr>
          <w:color w:val="555555"/>
          <w:sz w:val="16"/>
        </w:rPr>
        <w:t>(tức là 1.3  dặm vuông)</w:t>
      </w:r>
    </w:p>
    <w:p>
      <w:pPr>
        <w:spacing w:after="80" w:before="40"/>
      </w:pPr>
      <w:r>
        <w:rPr>
          <w:color w:val="1A1A1A"/>
          <w:sz w:val="21"/>
        </w:rPr>
        <w:t>Chúng ta phải đi xa hơn để thấy  18 tỷ pod sẽ chiếm  bao nhiêu không gian. Liệu phủ  pod lên Central Park có dùng hết  tất cả số pod bán trong hai năm  qua không? Liệu có cần ít nhất  một nửa số pod để phủ kín Central  Park? [Dừng] Không. Sẽ chỉ cần  7% số pod đó để phủ kín  Central Park.</w:t>
      </w:r>
    </w:p>
    <w:p>
      <w:pPr>
        <w:spacing w:after="80" w:before="40"/>
      </w:pPr>
      <w:r>
        <w:rPr>
          <w:color w:val="555555"/>
          <w:sz w:val="16"/>
        </w:rPr>
        <w:t>1.568.160 pod sẽ lấp đầy một mẫu Anh (mỗi chấm trên đại diện cho 100 pod cà phê)</w:t>
      </w:r>
    </w:p>
    <w:p>
      <w:pPr>
        <w:spacing w:after="80" w:before="40"/>
      </w:pPr>
      <w:r>
        <w:rPr>
          <w:color w:val="555555"/>
          <w:sz w:val="16"/>
        </w:rPr>
        <w:t>CENTRAL PARK Wollman Rink</w:t>
      </w:r>
    </w:p>
    <w:p>
      <w:pPr>
        <w:spacing w:after="80" w:before="40"/>
      </w:pPr>
      <w:r>
        <w:rPr>
          <w:color w:val="555555"/>
          <w:sz w:val="16"/>
        </w:rPr>
        <w:t>Một mẫu Anh có diện tích khoảng bằng sân trượt băng của Central Park ở New York</w:t>
      </w:r>
    </w:p>
    <w:p>
      <w:pPr>
        <w:spacing w:after="80" w:before="40"/>
      </w:pPr>
      <w:r>
        <w:rPr>
          <w:color w:val="1A1A1A"/>
          <w:sz w:val="21"/>
        </w:rPr>
        <w:t>[Dừng 3 nhịp] Hãy nghĩ về một  mẫu Anh: giống như sân trượt băng ở  Central Park. Phủ nó bằng  pod sẽ chiếm tám  phần nghìn của 1%  số pod được bán bởi chỉ riêng  nhà cung cấp hàng đầu trong hai năm qua.</w:t>
      </w:r>
    </w:p>
    <w:p>
      <w:pPr>
        <w:spacing w:after="80" w:before="40"/>
      </w:pPr>
      <w:r>
        <w:rPr>
          <w:color w:val="555555"/>
          <w:sz w:val="16"/>
        </w:rPr>
        <w:t>TRÌNH BÀY ĐỂ GÂY ẤN TƯỢNG VÀ THUYẾT PHỤC | 233</w:t>
      </w:r>
    </w:p>
    <w:p>
      <w:r>
        <w:br w:type="page"/>
      </w:r>
    </w:p>
    <w:p>
      <w:pPr>
        <w:spacing w:after="80" w:before="40"/>
      </w:pPr>
      <w:r>
        <w:rPr>
          <w:color w:val="1A1A1A"/>
          <w:sz w:val="21"/>
        </w:rPr>
        <w:t>Chúng ta sẽ phải bắt đầu  xếp chồng chúng để tính cho  phần còn lại. Nếu chúng ta làm điều đó ở Central  Park, toàn bộ công viên sẽ  ngập sâu hơn hai feet trong  các pod cà phê được bán bởi nhà cung cấp  hàng đầu trong hai năm qua.  Chúng ta sẽ ngập đến đùi trong  các pod cà phê đã qua sử dụng không  thể tái chế. Nhưng để  công bằng, chúng ta nên trừ đi  các pod đã có thể tái chế.  Nếu chúng ta làm vậy, đống pod sẽ  thấp hơn bao nhiêu ở Central  Park? [Dừng, loại bỏ các pod  tái chế trên cùng hình ảnh, thay đổi  nhãn từ 24 in. thành 22.8 in.]  Thấp hơn khoảng 1.2 inch. Thậm chí không  bằng chiều cao của một pod.</w:t>
      </w:r>
    </w:p>
    <w:p>
      <w:pPr>
        <w:spacing w:after="80" w:before="40"/>
      </w:pPr>
      <w:r>
        <w:rPr>
          <w:color w:val="555555"/>
          <w:sz w:val="16"/>
        </w:rPr>
        <w:t>24 in.</w:t>
      </w:r>
    </w:p>
    <w:p>
      <w:pPr>
        <w:spacing w:after="80" w:before="120"/>
      </w:pPr>
      <w:r>
        <w:rPr>
          <w:b/>
          <w:color w:val="1A1A1A"/>
          <w:sz w:val="23"/>
        </w:rPr>
        <w:t>Giải pháp:</w:t>
      </w:r>
      <w:r>
        <w:br/>
      </w:r>
      <w:r>
        <w:rPr>
          <w:b/>
          <w:color w:val="1A1A1A"/>
          <w:sz w:val="23"/>
        </w:rPr>
        <w:t>Lý do có rất ít cốc cà phê tái chế được là vì đó là một thiết kế kỹ thuật khó đạt được. Chúng tôi có một thiết kế mà chúng tôi tin sẽ giải quyết được vấn đề đó. Và nếu thiết kế của chúng tôi có thể chiếm 15% thị trường trong hai năm, chúng tôi có thể giảm đống rác này ở Công viên Trung tâm gần nửa foot. [Lại điều chỉnh hình ảnh để bỏ các cốc và thay nhãn thành 16.8 in.] Đó là một khởi đầu lớn.</w:t>
      </w:r>
    </w:p>
    <w:p>
      <w:pPr>
        <w:spacing w:after="80" w:before="40"/>
      </w:pPr>
      <w:r>
        <w:rPr>
          <w:color w:val="555555"/>
          <w:sz w:val="16"/>
        </w:rPr>
        <w:t>22.8 in.</w:t>
      </w:r>
    </w:p>
    <w:p>
      <w:pPr>
        <w:spacing w:after="80" w:before="40"/>
      </w:pPr>
      <w:r>
        <w:rPr>
          <w:color w:val="555555"/>
          <w:sz w:val="16"/>
        </w:rPr>
        <w:t>16.8 in.</w:t>
      </w:r>
    </w:p>
    <w:p>
      <w:pPr>
        <w:spacing w:after="80" w:before="40"/>
      </w:pPr>
      <w:r>
        <w:rPr>
          <w:color w:val="555555"/>
          <w:sz w:val="16"/>
        </w:rPr>
        <w:t>234 | Chặng đường cuối cùng</w:t>
      </w:r>
    </w:p>
    <w:p>
      <w:r>
        <w:br w:type="page"/>
      </w:r>
    </w:p>
    <w:p>
      <w:pPr>
        <w:spacing w:after="80" w:before="40"/>
      </w:pPr>
      <w:r>
        <w:rPr>
          <w:color w:val="1A1A1A"/>
          <w:sz w:val="21"/>
        </w:rPr>
        <w:t>Câu chuyện này không đảm bảo thành công, nhưng nó hấp dẫn và ấn tượng hơn nhiều so với việc chiếu các biểu đồ bảng tính tiêu chuẩn và đọc dữ liệu trong đó—hoặc tệ hơn, đọc từng dấu đầu dòng một cách nguyên văn. Hãy để ý rằng bạn đã nói rất ít về dữ liệu; thay vào đó, bạn không ngừng tập trung vào việc giúp khán giả hiểu ý tưởng. Ngay từ đầu, bạn đã sử dụng một hình thức của quy trình thu hút, cho thấy sự chấp nhận của loại cà phê dùng một lần, trông có vẻ khiêm tốn cho đến khi bạn so sánh nó với iPhone. Bạn không làm họ choáng ngợp với số liệu thống kê. Biểu đồ vùng cho thấy sự tăng trưởng lớn về doanh số của các cốc cà phê là đủ rõ.</w:t>
      </w:r>
    </w:p>
    <w:p>
      <w:pPr>
        <w:spacing w:after="200" w:before="280"/>
      </w:pPr>
      <w:r>
        <w:rPr>
          <w:b/>
          <w:color w:val="9E2B25"/>
          <w:sz w:val="44"/>
        </w:rPr>
        <w:t>TÓM TẮT</w:t>
      </w:r>
      <w:r>
        <w:br/>
      </w:r>
      <w:r>
        <w:rPr>
          <w:b/>
          <w:color w:val="9E2B25"/>
          <w:sz w:val="44"/>
        </w:rPr>
        <w:t>TRÌNH BÀY ĐỂ GÂY ẤN TƯỢNG VÀ THUYẾT PHỤC</w:t>
      </w:r>
    </w:p>
    <w:p>
      <w:pPr>
        <w:spacing w:after="80" w:before="40"/>
      </w:pPr>
      <w:r>
        <w:rPr>
          <w:color w:val="1A1A1A"/>
          <w:sz w:val="21"/>
        </w:rPr>
        <w:t>Ngoài việc thao tác trên biểu đồ, bạn có thể làm cho hình ảnh trực quan hiệu quả hơn bằng cách cải thiện kỹ năng trình bày của mình. Hai thách thức song song ở đây là giúp người xem khi họ lần đầu nhìn thấy hình ảnh (cách bạn trình bày nó với họ) và giúp họ xử lý nó (cách bạn khiến họ tương tác với nó).</w:t>
      </w:r>
    </w:p>
    <w:p>
      <w:pPr>
        <w:spacing w:after="80" w:before="40"/>
      </w:pPr>
      <w:r>
        <w:rPr>
          <w:color w:val="1A1A1A"/>
          <w:sz w:val="21"/>
        </w:rPr>
        <w:t>Sau đó, bạn chuyển sang xung đột, không chỉ đơn thuần là 18 tỷ cốc cà phê đã bị vứt bỏ. Ý tưởng là sự phổ biến của cà phê dùng một lần tạo ra một vấn đề rác thải lớn mà các nỗ lực tái chế hiện tại không thể bắt đầu giải quyết—nhưng chúng ta có thể. Con số 18 tỷ là rất lớn và trừu tượng đến mức chỉ đơn thuần nêu ra nó không thể truyền tải ý nghĩa về mặt vật thể. Hình ảnh, các điểm tham chiếu dễ liên tưởng và một cốt truyện kết hợp với nhau để làm cho con số trừu tượng đó trở nên hữu hình. Bạn có thể thấy một con chó gần như chết đuối trong rác thải không thể tái chế. Chúng tôi sử dụng các điểm tham chiếu mà khán giả sẽ hiểu—kích thước của Công viên Trung tâm—để giúp họ nắm bắt những con số rất lớn.</w:t>
      </w:r>
    </w:p>
    <w:p>
      <w:pPr>
        <w:spacing w:after="120" w:before="200"/>
      </w:pPr>
      <w:r>
        <w:rPr>
          <w:b/>
          <w:color w:val="1A1A1A"/>
          <w:sz w:val="32"/>
        </w:rPr>
        <w:t>MẸO TRÌNH BÀY</w:t>
      </w:r>
    </w:p>
    <w:p>
      <w:pPr>
        <w:spacing w:after="80" w:before="120"/>
      </w:pPr>
      <w:r>
        <w:rPr>
          <w:b/>
          <w:color w:val="1A1A1A"/>
          <w:sz w:val="23"/>
        </w:rPr>
        <w:t xml:space="preserve">• Hiển thị biểu đồ và ngừng nói.  </w:t>
      </w:r>
      <w:r>
        <w:br/>
      </w:r>
      <w:r>
        <w:rPr>
          <w:b/>
          <w:color w:val="1A1A1A"/>
          <w:sz w:val="23"/>
        </w:rPr>
        <w:t>Một biểu đồ tốt sẽ tự nói lên điều đó. Hãy để hệ thống thị giác chủ động của người xem hoạt động mà không bị phân tâm.</w:t>
      </w:r>
    </w:p>
    <w:p>
      <w:pPr>
        <w:spacing w:after="80" w:before="120"/>
      </w:pPr>
      <w:r>
        <w:rPr>
          <w:b/>
          <w:color w:val="1A1A1A"/>
          <w:sz w:val="23"/>
        </w:rPr>
        <w:t xml:space="preserve">•  Đừng đọc bức tranh.  </w:t>
      </w:r>
      <w:r>
        <w:br/>
      </w:r>
      <w:r>
        <w:rPr>
          <w:b/>
          <w:color w:val="1A1A1A"/>
          <w:sz w:val="23"/>
        </w:rPr>
        <w:t xml:space="preserve">Hãy nói về ý tưởng trong biểu đồ, không phải </w:t>
      </w:r>
      <w:r>
        <w:br/>
      </w:r>
      <w:r>
        <w:rPr>
          <w:b/>
          <w:color w:val="1A1A1A"/>
          <w:sz w:val="23"/>
        </w:rPr>
        <w:t>cấu trúc của nó.</w:t>
      </w:r>
    </w:p>
    <w:p>
      <w:pPr>
        <w:spacing w:after="80" w:before="40"/>
      </w:pPr>
      <w:r>
        <w:rPr>
          <w:color w:val="1A1A1A"/>
          <w:sz w:val="21"/>
        </w:rPr>
        <w:t>Và bạn giải quyết bằng cách cho thấy làm thế nào bạn có thể làm cho  biển rác thải này giảm xuống một cách đáng kể.</w:t>
      </w:r>
    </w:p>
    <w:p>
      <w:pPr>
        <w:spacing w:after="80" w:before="40"/>
      </w:pPr>
      <w:r>
        <w:rPr>
          <w:color w:val="1A1A1A"/>
          <w:sz w:val="21"/>
        </w:rPr>
        <w:t>Bạn đang kích thích não bộ người xem để họ  hiểu ý tưởng tốt hơn, tương tác nhiều hơn,  và nhớ nó theo cách mà nếu không họ sẽ không nhớ.  Ngay cả khi biểu đồ được thực hiện hoàn hảo, để thực sự  thu hút khán giả, cách trình bày mới là điều quan trọng.</w:t>
      </w:r>
    </w:p>
    <w:p>
      <w:pPr>
        <w:spacing w:after="80" w:before="120"/>
      </w:pPr>
      <w:r>
        <w:rPr>
          <w:b/>
          <w:color w:val="1A1A1A"/>
          <w:sz w:val="23"/>
        </w:rPr>
        <w:t xml:space="preserve">• Đối với các dạng hình ảnh bất thường, hãy dẫn dắt khán giả.  </w:t>
      </w:r>
      <w:r>
        <w:br/>
      </w:r>
      <w:r>
        <w:rPr>
          <w:b/>
          <w:color w:val="1A1A1A"/>
          <w:sz w:val="23"/>
        </w:rPr>
        <w:t xml:space="preserve"> Đừng đọc bức tranh, nhưng hãy cung cấp một số giải thích ngắn </w:t>
      </w:r>
      <w:r>
        <w:br/>
      </w:r>
      <w:r>
        <w:rPr>
          <w:b/>
          <w:color w:val="1A1A1A"/>
          <w:sz w:val="23"/>
        </w:rPr>
        <w:t>về cách hoạt động của dạng này.</w:t>
      </w:r>
    </w:p>
    <w:p>
      <w:pPr>
        <w:spacing w:after="80" w:before="40"/>
      </w:pPr>
      <w:r>
        <w:rPr>
          <w:color w:val="555555"/>
          <w:sz w:val="16"/>
        </w:rPr>
        <w:t>Thuyết trình để Gây ấn tượng và Thuyết phục | 235</w:t>
      </w:r>
    </w:p>
    <w:p>
      <w:r>
        <w:br w:type="page"/>
      </w:r>
    </w:p>
    <w:p>
      <w:pPr>
        <w:spacing w:after="80" w:before="120"/>
      </w:pPr>
      <w:r>
        <w:rPr>
          <w:b/>
          <w:color w:val="1A1A1A"/>
          <w:sz w:val="23"/>
        </w:rPr>
        <w:t xml:space="preserve">• Phóng to hoặc thu nhỏ.  </w:t>
      </w:r>
      <w:r>
        <w:br/>
      </w:r>
      <w:r>
        <w:rPr>
          <w:b/>
          <w:color w:val="1A1A1A"/>
          <w:sz w:val="23"/>
        </w:rPr>
        <w:t xml:space="preserve">Để cho người xem cảm nhận về tỷ lệ, hãy bắt đầu với một </w:t>
      </w:r>
      <w:r>
        <w:br/>
      </w:r>
      <w:r>
        <w:rPr>
          <w:b/>
          <w:color w:val="1A1A1A"/>
          <w:sz w:val="23"/>
        </w:rPr>
        <w:t xml:space="preserve">giá trị dễ liên hệ rồi tăng hoặc giảm </w:t>
      </w:r>
      <w:r>
        <w:br/>
      </w:r>
      <w:r>
        <w:rPr>
          <w:b/>
          <w:color w:val="1A1A1A"/>
          <w:sz w:val="23"/>
        </w:rPr>
        <w:t xml:space="preserve">quy mô từng bước để hiển thị giá trị bạn muốn </w:t>
      </w:r>
      <w:r>
        <w:br/>
      </w:r>
      <w:r>
        <w:rPr>
          <w:b/>
          <w:color w:val="1A1A1A"/>
          <w:sz w:val="23"/>
        </w:rPr>
        <w:t>họ hiểu.</w:t>
      </w:r>
    </w:p>
    <w:p>
      <w:pPr>
        <w:spacing w:after="80" w:before="120"/>
      </w:pPr>
      <w:r>
        <w:rPr>
          <w:b/>
          <w:color w:val="1A1A1A"/>
          <w:sz w:val="23"/>
        </w:rPr>
        <w:t xml:space="preserve">• Sử dụng biểu đồ tham chiếu.  </w:t>
      </w:r>
      <w:r>
        <w:br/>
      </w:r>
      <w:r>
        <w:rPr>
          <w:b/>
          <w:color w:val="1A1A1A"/>
          <w:sz w:val="23"/>
        </w:rPr>
        <w:t xml:space="preserve">Các hình ảnh bổ trợ thể hiện các trường hợp “lý tưởng” hoặc </w:t>
      </w:r>
      <w:r>
        <w:br/>
      </w:r>
      <w:r>
        <w:rPr>
          <w:b/>
          <w:color w:val="1A1A1A"/>
          <w:sz w:val="23"/>
        </w:rPr>
        <w:t xml:space="preserve">“trung bình” có thể thêm bối cảnh và giúp </w:t>
      </w:r>
      <w:r>
        <w:br/>
      </w:r>
      <w:r>
        <w:rPr>
          <w:b/>
          <w:color w:val="1A1A1A"/>
          <w:sz w:val="23"/>
        </w:rPr>
        <w:t>biểu đồ của bạn dễ hiểu hơn.</w:t>
      </w:r>
    </w:p>
    <w:p>
      <w:pPr>
        <w:spacing w:after="80" w:before="120"/>
      </w:pPr>
      <w:r>
        <w:rPr>
          <w:b/>
          <w:color w:val="1A1A1A"/>
          <w:sz w:val="23"/>
        </w:rPr>
        <w:t xml:space="preserve">• Khi bạn có điều quan trọng cần nói, </w:t>
      </w:r>
      <w:r>
        <w:br/>
      </w:r>
      <w:r>
        <w:rPr>
          <w:b/>
          <w:color w:val="1A1A1A"/>
          <w:sz w:val="23"/>
        </w:rPr>
        <w:t xml:space="preserve">hãy tắt biểu đồ của bạn.  </w:t>
      </w:r>
      <w:r>
        <w:br/>
      </w:r>
      <w:r>
        <w:rPr>
          <w:b/>
          <w:color w:val="1A1A1A"/>
          <w:sz w:val="23"/>
        </w:rPr>
        <w:t xml:space="preserve">Khi hình ảnh được hiển thị, người xem sẽ nhìn </w:t>
      </w:r>
      <w:r>
        <w:br/>
      </w:r>
      <w:r>
        <w:rPr>
          <w:b/>
          <w:color w:val="1A1A1A"/>
          <w:sz w:val="23"/>
        </w:rPr>
        <w:t xml:space="preserve">nhiều hơn lắng nghe. Nếu bạn muốn họ nghe bạn, </w:t>
      </w:r>
      <w:r>
        <w:br/>
      </w:r>
      <w:r>
        <w:rPr>
          <w:b/>
          <w:color w:val="1A1A1A"/>
          <w:sz w:val="23"/>
        </w:rPr>
        <w:t>hãy tắt màn hình một lúc để họ tập trung lại.</w:t>
      </w:r>
    </w:p>
    <w:p>
      <w:pPr>
        <w:spacing w:after="80" w:before="120"/>
      </w:pPr>
      <w:r>
        <w:rPr>
          <w:b/>
          <w:color w:val="1A1A1A"/>
          <w:sz w:val="23"/>
        </w:rPr>
        <w:t xml:space="preserve">• Dụ dỗ.  </w:t>
      </w:r>
      <w:r>
        <w:br/>
      </w:r>
      <w:r>
        <w:rPr>
          <w:b/>
          <w:color w:val="1A1A1A"/>
          <w:sz w:val="23"/>
        </w:rPr>
        <w:t xml:space="preserve">Dụ người xem bằng một hình ảnh họ có thể mong đợi </w:t>
      </w:r>
      <w:r>
        <w:br/>
      </w:r>
      <w:r>
        <w:rPr>
          <w:b/>
          <w:color w:val="1A1A1A"/>
          <w:sz w:val="23"/>
        </w:rPr>
        <w:t xml:space="preserve">thấy và sau đó cho họ thấy phiên bản thực tế, </w:t>
      </w:r>
      <w:r>
        <w:br/>
      </w:r>
      <w:r>
        <w:rPr>
          <w:b/>
          <w:color w:val="1A1A1A"/>
          <w:sz w:val="23"/>
        </w:rPr>
        <w:t>điều này mâu thuẫn với kỳ vọng.</w:t>
      </w:r>
    </w:p>
    <w:p>
      <w:pPr>
        <w:spacing w:after="80" w:before="120"/>
      </w:pPr>
      <w:r>
        <w:rPr>
          <w:b/>
          <w:color w:val="1A1A1A"/>
          <w:sz w:val="23"/>
        </w:rPr>
        <w:t xml:space="preserve">• Giải cấu trúc và tái cấu trúc.  </w:t>
      </w:r>
      <w:r>
        <w:br/>
      </w:r>
      <w:r>
        <w:rPr>
          <w:b/>
          <w:color w:val="1A1A1A"/>
          <w:sz w:val="23"/>
        </w:rPr>
        <w:t xml:space="preserve">Chia nhỏ một hình ảnh trực quan thành nhiều biểu đồ </w:t>
      </w:r>
      <w:r>
        <w:br/>
      </w:r>
      <w:r>
        <w:rPr>
          <w:b/>
          <w:color w:val="1A1A1A"/>
          <w:sz w:val="23"/>
        </w:rPr>
        <w:t xml:space="preserve">đơn giản hơn rồi ghép lại cho </w:t>
      </w:r>
      <w:r>
        <w:br/>
      </w:r>
      <w:r>
        <w:rPr>
          <w:b/>
          <w:color w:val="1A1A1A"/>
          <w:sz w:val="23"/>
        </w:rPr>
        <w:t>khán giả.</w:t>
      </w:r>
    </w:p>
    <w:p>
      <w:pPr>
        <w:spacing w:after="80" w:before="120"/>
      </w:pPr>
      <w:r>
        <w:rPr>
          <w:b/>
          <w:color w:val="1A1A1A"/>
          <w:sz w:val="23"/>
        </w:rPr>
        <w:t xml:space="preserve">• Trình bày điều gì đó đơn giản. Để lại </w:t>
      </w:r>
      <w:r>
        <w:br/>
      </w:r>
      <w:r>
        <w:rPr>
          <w:b/>
          <w:color w:val="1A1A1A"/>
          <w:sz w:val="23"/>
        </w:rPr>
        <w:t xml:space="preserve">thứ gì đó chi tiết hơn.  </w:t>
      </w:r>
      <w:r>
        <w:br/>
      </w:r>
      <w:r>
        <w:rPr>
          <w:b/>
          <w:color w:val="1A1A1A"/>
          <w:sz w:val="23"/>
        </w:rPr>
        <w:t xml:space="preserve">Sử dụng các dạng đơn giản nhất có thể trong các buổi thuyết trình, </w:t>
      </w:r>
      <w:r>
        <w:br/>
      </w:r>
      <w:r>
        <w:rPr>
          <w:b/>
          <w:color w:val="1A1A1A"/>
          <w:sz w:val="23"/>
        </w:rPr>
        <w:t xml:space="preserve">nhưng tạo các phiên bản có nhiều thông tin hơn để </w:t>
      </w:r>
      <w:r>
        <w:br/>
      </w:r>
      <w:r>
        <w:rPr>
          <w:b/>
          <w:color w:val="1A1A1A"/>
          <w:sz w:val="23"/>
        </w:rPr>
        <w:t>khán giả có thể tự dành thời gian tìm hiểu.</w:t>
      </w:r>
    </w:p>
    <w:p>
      <w:pPr>
        <w:spacing w:after="80" w:before="120"/>
      </w:pPr>
      <w:r>
        <w:rPr>
          <w:b/>
          <w:color w:val="1A1A1A"/>
          <w:sz w:val="23"/>
        </w:rPr>
        <w:t xml:space="preserve">• Kể chuyện.  </w:t>
      </w:r>
      <w:r>
        <w:br/>
      </w:r>
      <w:r>
        <w:rPr>
          <w:b/>
          <w:color w:val="1A1A1A"/>
          <w:sz w:val="23"/>
        </w:rPr>
        <w:t xml:space="preserve">Sử dụng cấu trúc kịch tính của thiết lập, xung đột, và </w:t>
      </w:r>
      <w:r>
        <w:br/>
      </w:r>
      <w:r>
        <w:rPr>
          <w:b/>
          <w:color w:val="1A1A1A"/>
          <w:sz w:val="23"/>
        </w:rPr>
        <w:t xml:space="preserve">kết thúc để làm cho một hoặc nhiều biểu đồ kể một </w:t>
      </w:r>
      <w:r>
        <w:br/>
      </w:r>
      <w:r>
        <w:rPr>
          <w:b/>
          <w:color w:val="1A1A1A"/>
          <w:sz w:val="23"/>
        </w:rPr>
        <w:t>câu chuyện ngắn.</w:t>
      </w:r>
    </w:p>
    <w:p>
      <w:pPr>
        <w:spacing w:after="120" w:before="200"/>
      </w:pPr>
      <w:r>
        <w:rPr>
          <w:b/>
          <w:color w:val="1A1A1A"/>
          <w:sz w:val="32"/>
        </w:rPr>
        <w:t>MẸO THU HÚT</w:t>
      </w:r>
    </w:p>
    <w:p>
      <w:pPr>
        <w:spacing w:after="80" w:before="120"/>
      </w:pPr>
      <w:r>
        <w:rPr>
          <w:b/>
          <w:color w:val="1A1A1A"/>
          <w:sz w:val="23"/>
        </w:rPr>
        <w:t xml:space="preserve">• Tạo sự căng thẳng.  </w:t>
      </w:r>
      <w:r>
        <w:br/>
      </w:r>
      <w:r>
        <w:rPr>
          <w:b/>
          <w:color w:val="1A1A1A"/>
          <w:sz w:val="23"/>
        </w:rPr>
        <w:t xml:space="preserve">Trước khi tiết lộ toàn bộ hình ảnh, hãy hiển thị các phần của nó </w:t>
      </w:r>
      <w:r>
        <w:br/>
      </w:r>
      <w:r>
        <w:rPr>
          <w:b/>
          <w:color w:val="1A1A1A"/>
          <w:sz w:val="23"/>
        </w:rPr>
        <w:t xml:space="preserve">và yêu cầu khán giả suy đoán xem cuối cùng nó sẽ </w:t>
      </w:r>
      <w:r>
        <w:br/>
      </w:r>
      <w:r>
        <w:rPr>
          <w:b/>
          <w:color w:val="1A1A1A"/>
          <w:sz w:val="23"/>
        </w:rPr>
        <w:t>thể hiện điều gì.</w:t>
      </w:r>
    </w:p>
    <w:p>
      <w:pPr>
        <w:spacing w:after="80" w:before="120"/>
      </w:pPr>
      <w:r>
        <w:rPr>
          <w:b/>
          <w:color w:val="1A1A1A"/>
          <w:sz w:val="23"/>
        </w:rPr>
        <w:t xml:space="preserve">• Sử dụng thời gian.  </w:t>
      </w:r>
      <w:r>
        <w:br/>
      </w:r>
      <w:r>
        <w:rPr>
          <w:b/>
          <w:color w:val="1A1A1A"/>
          <w:sz w:val="23"/>
        </w:rPr>
        <w:t xml:space="preserve">Để giúp khán giả nắm bắt các giá trị lớn, hãy tiết lộ </w:t>
      </w:r>
      <w:r>
        <w:br/>
      </w:r>
      <w:r>
        <w:rPr>
          <w:b/>
          <w:color w:val="1A1A1A"/>
          <w:sz w:val="23"/>
        </w:rPr>
        <w:t>chúng dần dần.</w:t>
      </w:r>
    </w:p>
    <w:p>
      <w:pPr>
        <w:spacing w:after="80" w:before="40"/>
      </w:pPr>
      <w:r>
        <w:rPr>
          <w:color w:val="555555"/>
          <w:sz w:val="16"/>
        </w:rPr>
        <w:t>236 | The LAST MILe</w:t>
      </w:r>
    </w:p>
    <w:p>
      <w:r>
        <w:br w:type="page"/>
      </w:r>
    </w:p>
    <w:p>
      <w:pPr>
        <w:spacing w:after="200" w:before="280"/>
      </w:pPr>
      <w:r>
        <w:rPr>
          <w:b/>
          <w:color w:val="9E2B25"/>
          <w:sz w:val="44"/>
        </w:rPr>
        <w:t>CHƯƠNG 8</w:t>
      </w:r>
      <w:r>
        <w:br/>
      </w:r>
      <w:r>
        <w:rPr>
          <w:b/>
          <w:color w:val="9E2B25"/>
          <w:sz w:val="44"/>
        </w:rPr>
        <w:t xml:space="preserve">TRỞ LẠI VỚI </w:t>
      </w:r>
      <w:r>
        <w:br/>
      </w:r>
      <w:r>
        <w:rPr>
          <w:b/>
          <w:color w:val="9E2B25"/>
          <w:sz w:val="44"/>
        </w:rPr>
        <w:t>LÀM VIỆC NHÓM</w:t>
      </w:r>
    </w:p>
    <w:p>
      <w:pPr>
        <w:spacing w:after="200" w:before="280"/>
      </w:pPr>
      <w:r>
        <w:rPr>
          <w:b/>
          <w:color w:val="9E2B25"/>
          <w:sz w:val="44"/>
        </w:rPr>
        <w:t>VỀ KỲ LÂN VÀ NHÀ THỜ</w:t>
      </w:r>
    </w:p>
    <w:p>
      <w:pPr>
        <w:spacing w:after="80" w:before="40"/>
      </w:pPr>
      <w:r>
        <w:rPr>
          <w:color w:val="555555"/>
          <w:sz w:val="16"/>
        </w:rPr>
        <w:t>| 237</w:t>
      </w:r>
    </w:p>
    <w:p>
      <w:r>
        <w:br w:type="page"/>
      </w:r>
    </w:p>
    <w:p>
      <w:pPr>
        <w:spacing w:after="80" w:before="40"/>
      </w:pPr>
      <w:r>
        <w:rPr>
          <w:color w:val="1A1A1A"/>
          <w:sz w:val="21"/>
        </w:rPr>
        <w:t>KHI TÔI NÓI CHUYỆN VỚI MỘT NHÓM VỀ TRỰC QUAN HÓA DỮ LIỆU, một người hoài nghi chắc chắn sẽ thách thức tôi. Chắc chắn, họ nói, tất cả trông rất tuyệt, nhưng nó sẽ không hiệu quả ở đây.</w:t>
      </w:r>
    </w:p>
    <w:p>
      <w:pPr>
        <w:spacing w:after="80" w:before="40"/>
      </w:pPr>
      <w:r>
        <w:rPr>
          <w:color w:val="1A1A1A"/>
          <w:sz w:val="21"/>
        </w:rPr>
        <w:t>Tại sao không? Tôi hỏi. Nhưng tôi đã biết họ sẽ nói gì, điều đó phụ thuộc vào người hoài nghi. Có hai loại: những người có dữ liệu (nhà khoa học dữ liệu, quản lý, nhà phân tích kinh doanh), và những người cần dữ liệu (giám đốc điều hành, chuyên gia lĩnh vực, người ra quyết định).</w:t>
      </w:r>
    </w:p>
    <w:p>
      <w:pPr>
        <w:spacing w:after="80" w:before="40"/>
      </w:pPr>
      <w:r>
        <w:rPr>
          <w:color w:val="1A1A1A"/>
          <w:sz w:val="21"/>
        </w:rPr>
        <w:t>Cả hai đều đi đến cùng một kết luận, nhưng vì những lý do hoàn toàn khác nhau.</w:t>
      </w:r>
    </w:p>
    <w:p>
      <w:pPr>
        <w:spacing w:after="80" w:before="40"/>
      </w:pPr>
      <w:r>
        <w:rPr>
          <w:color w:val="1A1A1A"/>
          <w:sz w:val="21"/>
        </w:rPr>
        <w:t>Tại sao việc cải thiện trực quan hóa dữ liệu sẽ không hiệu quả trong tổ chức của bạn?</w:t>
      </w:r>
    </w:p>
    <w:p>
      <w:pPr>
        <w:spacing w:after="80" w:before="40"/>
      </w:pPr>
      <w:r>
        <w:rPr>
          <w:color w:val="1A1A1A"/>
          <w:sz w:val="21"/>
        </w:rPr>
        <w:t>Các giám đốc điều hành, chuyên gia lĩnh vực và người ra quyết định nói rằng . . .</w:t>
      </w:r>
    </w:p>
    <w:p>
      <w:pPr>
        <w:spacing w:after="80" w:before="40"/>
      </w:pPr>
      <w:r>
        <w:rPr>
          <w:color w:val="1A1A1A"/>
          <w:sz w:val="21"/>
        </w:rPr>
        <w:t>Các nhà khoa học dữ liệu, nhà phân tích kinh doanh và quản lý nói rằng . . .</w:t>
      </w:r>
    </w:p>
    <w:p>
      <w:pPr>
        <w:spacing w:after="80" w:before="40"/>
      </w:pPr>
      <w:r>
        <w:rPr>
          <w:color w:val="1A1A1A"/>
          <w:sz w:val="21"/>
        </w:rPr>
        <w:t>“Chúng tôi đã đầu tư [hàng nghìn, hàng triệu, hàng tỷ] vào hoạt động dữ liệu mà vẫn chưa thấy lợi nhuận.”</w:t>
      </w:r>
    </w:p>
    <w:p>
      <w:pPr>
        <w:spacing w:after="80" w:before="40"/>
      </w:pPr>
      <w:r>
        <w:rPr>
          <w:color w:val="1A1A1A"/>
          <w:sz w:val="21"/>
        </w:rPr>
        <w:t>“Họ không cho chúng tôi thời gian, công cụ hay tiền bạc mà chúng tôi cần.”</w:t>
      </w:r>
    </w:p>
    <w:p>
      <w:pPr>
        <w:spacing w:after="80" w:before="40"/>
      </w:pPr>
      <w:r>
        <w:rPr>
          <w:color w:val="1A1A1A"/>
          <w:sz w:val="21"/>
        </w:rPr>
        <w:t>“Đó là việc của họ để tìm ra các xu hướng và trình bày chúng cho chúng tôi.”</w:t>
      </w:r>
    </w:p>
    <w:p>
      <w:pPr>
        <w:spacing w:after="80" w:before="40"/>
      </w:pPr>
      <w:r>
        <w:rPr>
          <w:color w:val="1A1A1A"/>
          <w:sz w:val="21"/>
        </w:rPr>
        <w:t>“Chúng tôi thậm chí không biết họ muốn gì từ dữ liệu.”</w:t>
      </w:r>
    </w:p>
    <w:p>
      <w:pPr>
        <w:spacing w:after="80" w:before="40"/>
      </w:pPr>
      <w:r>
        <w:rPr>
          <w:color w:val="1A1A1A"/>
          <w:sz w:val="21"/>
        </w:rPr>
        <w:t>“Họ không biết cách giao tiếp.”</w:t>
      </w:r>
    </w:p>
    <w:p>
      <w:pPr>
        <w:spacing w:after="80" w:before="40"/>
      </w:pPr>
      <w:r>
        <w:rPr>
          <w:color w:val="1A1A1A"/>
          <w:sz w:val="21"/>
        </w:rPr>
        <w:t>“Họ không hiểu dữ liệu.”</w:t>
      </w:r>
    </w:p>
    <w:p>
      <w:pPr>
        <w:spacing w:after="80" w:before="40"/>
      </w:pPr>
      <w:r>
        <w:rPr>
          <w:color w:val="1A1A1A"/>
          <w:sz w:val="21"/>
        </w:rPr>
        <w:t>“Họ không đưa ra những luận điểm thuyết phục bằng dữ liệu.”</w:t>
      </w:r>
    </w:p>
    <w:p>
      <w:pPr>
        <w:spacing w:after="80" w:before="40"/>
      </w:pPr>
      <w:r>
        <w:rPr>
          <w:color w:val="1A1A1A"/>
          <w:sz w:val="21"/>
        </w:rPr>
        <w:t>“Dù sao thì họ cũng không dùng nó để ra quyết định.”</w:t>
      </w:r>
    </w:p>
    <w:p>
      <w:pPr>
        <w:spacing w:after="80" w:before="40"/>
      </w:pPr>
      <w:r>
        <w:rPr>
          <w:color w:val="1A1A1A"/>
          <w:sz w:val="21"/>
        </w:rPr>
        <w:t>Cả hai phía đều trút sự bực bội với tôi. Các nhóm dữ liệu biết họ đang ngồi trên những hiểu biết có giá trị nhưng không thể bán được chúng. Họ nói rằng những người ra quyết định hiểu sai hoặc đơn giản hóa quá mức phân tích của họ và mong họ làm phép màu, cung cấp câu trả lời đúng cho mọi câu hỏi. Trong khi đó, các giám đốc điều hành phàn nàn về số tiền họ đầu tư vào các hoạt động dữ liệu mà không mang lại định hướng như họ hy vọng. Họ không thấy kết quả cụ thể vì kết quả không được truyền đạt bằng ngôn ngữ của họ.</w:t>
      </w:r>
    </w:p>
    <w:p>
      <w:pPr>
        <w:spacing w:after="80" w:before="40"/>
      </w:pPr>
      <w:r>
        <w:rPr>
          <w:color w:val="555555"/>
          <w:sz w:val="16"/>
        </w:rPr>
        <w:t>238 | Dặm cuối cùng</w:t>
      </w:r>
    </w:p>
    <w:p>
      <w:r>
        <w:br w:type="page"/>
      </w:r>
    </w:p>
    <w:p>
      <w:pPr>
        <w:spacing w:after="80" w:before="40"/>
      </w:pPr>
      <w:r>
        <w:rPr>
          <w:color w:val="1A1A1A"/>
          <w:sz w:val="21"/>
        </w:rPr>
        <w:t>Sự hoài nghi này không chỉ là chuyện riêng lẻ. Trong một câu hỏi trong khảo sát năm 2017 của Kaggle về các nhà khoa học dữ liệu, với hơn 7.000 người trả lời, bốn trong bảy “rào cản tại nơi làm việc” hàng đầu là những rào cản phi kỹ thuật: “thiếu sự hỗ trợ từ quản lý/tài chính,” “thiếu câu hỏi rõ ràng để trả lời,” “kết quả không được người ra quyết định sử dụng,” và “giải thích khoa học dữ liệu cho người khác.” Những kết quả đó nhất quán với những gì nhà khoa học dữ liệu Hugo Bowne-Anderson tìm thấy khi phỏng vấn 35 nhà khoa học dữ liệu cho podcast của anh ấy; như anh ấy viết: “Phần lớn khách mời của tôi nói với [tôi] rằng kỹ năng then chốt cho các nhà khoa học dữ liệu là . . . khả năng học hỏi nhanh và giao tiếp tốt để trả lời các câu hỏi kinh doanh, giải thích các kết quả phức tạp cho các bên liên quan phi kỹ thuật.”1</w:t>
      </w:r>
    </w:p>
    <w:p>
      <w:pPr>
        <w:spacing w:after="80" w:before="40"/>
      </w:pPr>
      <w:r>
        <w:rPr>
          <w:color w:val="1A1A1A"/>
          <w:sz w:val="21"/>
        </w:rPr>
        <w:t>Tôi gọi đây là vấn đề dặm cuối (last-mile problem). Dù đã đầu tư rất nhiều để đưa các nhà khoa học dữ liệu tài năng vào làm việc, thu thập hàng zettabyte dữ liệu, và chạy qua cỗ máy suy diễn để tìm tín hiệu trong khối lượng nhiễu khổng lồ, nhiều công ty vẫn không nhận được giá trị đáng lẽ họ có được từ khoa học dữ liệu. Ngay cả những quy trình được vận hành tốt tạo ra phân tích mạnh mẽ cũng không tận dụng được những hiểu biết sâu sắc (insights), bởi vì, ngay ở khâu cuối, họ thiếu khả năng trình bày các phát hiện theo cách kết nối giữa những người có dữ liệu và những người quản lý công ty. Họ đã làm phần việc khó khăn là phân tích và tìm ra insight, nhưng không được chuẩn bị hay trang bị để truyền đạt nó một cách hiệu quả đến những người muốn sử dụng.</w:t>
      </w:r>
    </w:p>
    <w:p>
      <w:pPr>
        <w:spacing w:after="80" w:before="40"/>
      </w:pPr>
      <w:r>
        <w:rPr>
          <w:color w:val="1A1A1A"/>
          <w:sz w:val="21"/>
        </w:rPr>
        <w:t>Nói chung, vấn đề dặm cuối diễn ra theo một trong những kịch bản sau. Xem thử bạn có nhận ra tình huống nào không.</w:t>
      </w:r>
    </w:p>
    <w:p>
      <w:pPr>
        <w:spacing w:after="80" w:before="40"/>
      </w:pPr>
      <w:r>
        <w:rPr>
          <w:color w:val="1A1A1A"/>
          <w:sz w:val="21"/>
        </w:rPr>
        <w:t>Lời nguyền của nhà thống kê (statistician's curse). Một nhà khoa học dữ liệu với các thuật toán tiên phong và dữ liệu tuyệt vời phát triển một loạt các hiểu biết sâu sắc và trình bày chúng cho những người ra quyết định một cách chi tiết. Cô ấy tin rằng phân tích của mình là khách quan và không thể bác bỏ. Các biểu đồ của cô là kiểu 'click and viz' (nhấp và trực quan hóa) với vài gạch đầu dòng thêm vào slide—theo quan điểm của cô, thiết kế không phải là thứ mà các nhà thống kê nghiêm túc nên dành thời gian. Ngôn ngữ cô dùng trong bài thuyết trình không quen thuộc với người nghe, khiến họ bối rối và bực bội. Phân tích của cô rất chính xác, nhưng khuyến nghị không được chấp nhận.</w:t>
      </w:r>
    </w:p>
    <w:p>
      <w:pPr>
        <w:spacing w:after="80" w:before="40"/>
      </w:pPr>
      <w:r>
        <w:rPr>
          <w:color w:val="1A1A1A"/>
          <w:sz w:val="21"/>
        </w:rPr>
        <w:t>Nhu cầu từ trên xuống (top-down demand). Một bên liên quan trong doanh nghiệp muốn thúc đẩy một dự án tâm đắc (pet project) nhưng không có dữ liệu để hỗ trợ giả thuyết của mình. Anh ta yêu cầu nhóm dữ liệu tạo ra phân tích và</w:t>
      </w:r>
    </w:p>
    <w:p>
      <w:pPr>
        <w:spacing w:after="80" w:before="40"/>
      </w:pPr>
      <w:r>
        <w:rPr>
          <w:color w:val="555555"/>
          <w:sz w:val="16"/>
        </w:rPr>
        <w:t>Sự trở lại với tinh thần đồng đội | 239</w:t>
      </w:r>
    </w:p>
    <w:p>
      <w:r>
        <w:br w:type="page"/>
      </w:r>
    </w:p>
    <w:p>
      <w:pPr>
        <w:spacing w:after="80" w:before="40"/>
      </w:pPr>
      <w:r>
        <w:rPr>
          <w:color w:val="1A1A1A"/>
          <w:sz w:val="21"/>
        </w:rPr>
        <w:t>Hết lần này đến lần khác, chuyện xảy ra là một thành viên thiếu hiểu biết hoặc kiêu căng nào đó trong ủy ban hoặc hội đồng quản trị sẽ phá vỡ kế hoạch đã được suy tính kỹ lưỡng của một người biết rõ sự thật, chỉ đơn giản vì người nắm sự thật không thể trình bày sự thật của mình một cách dễ dàng để vượt qua sự phản đối... Như thánh đường cần nền móng, việc trình bày sự thật hiệu quả cũng cần dữ liệu.</w:t>
      </w:r>
    </w:p>
    <w:p>
      <w:pPr>
        <w:spacing w:after="80" w:before="40"/>
      </w:pPr>
      <w:r>
        <w:rPr>
          <w:color w:val="1A1A1A"/>
          <w:sz w:val="21"/>
        </w:rPr>
        <w:t>biểu đồ cho bài thuyết trình của anh ta. Nhóm biết rằng giả thuyết của anh ta không được hình thành tốt (ill-formed) và đưa ra những đề xuất hữu ích về cách tiếp cận phân tích tốt hơn, nhưng anh ta chỉ muốn biểu đồ và ghi chú phát biểu. Một trong hai điều sẽ xảy ra: Cuộc họp của anh ta sẽ bị đảo lộn khi ai đó hỏi về phân tích dữ liệu và anh ta không thể trả lời, hoặc dự án của anh ta sẽ được thông qua rồi thất bại vì phân tích không vững chắc.</w:t>
      </w:r>
    </w:p>
    <w:p>
      <w:pPr>
        <w:spacing w:after="80" w:before="40"/>
      </w:pPr>
      <w:r>
        <w:rPr>
          <w:color w:val="1A1A1A"/>
          <w:sz w:val="21"/>
        </w:rPr>
        <w:t>Ảo ảnh đẹp đẽ. Một nhà thiết kế thông tin đẳng cấp  được truyền cảm hứng từ một số phân tích từ dữ liệu công ty  và đề nghị giúp tạo ra một bài thuyết trình đẹp mắt cho hội đồng quản trị, với màu sắc và kiểu chữ phù hợp thương hiệu  và những câu chuyện hấp dẫn, dễ tiếp cận.  Nhưng các nhà khoa học trở nên lo lắng khi các giám đốc bắt đầu rút ra những ý tưởng sai lầm từ phân tích.  Các biểu đồ rõ ràng, đơn giản, lôi cuốn làm cho một số mối quan hệ trông giống như nguyên nhân và kết quả trực tiếp trong khi thực tế không phải vậy, và chúng loại bỏ sự không chắc chắn vốn có trong phân tích.  Đội ngũ dữ liệu rơi vào tình thế tiến thoái lưỡng nan: Cuối cùng thì các nhà ra quyết định cấp cao cũng hào hứng với công việc của họ, nhưng thứ họ hào hứng lại không phải là một  đại diện tốt cho công việc đó.</w:t>
      </w:r>
    </w:p>
    <w:p>
      <w:pPr>
        <w:spacing w:after="80" w:before="40"/>
      </w:pPr>
      <w:r>
        <w:rPr>
          <w:color w:val="1A1A1A"/>
          <w:sz w:val="21"/>
        </w:rPr>
        <w:t>Brinton đã giải quyết đúng vấn đề dặm cuối, hơn một  thế kỷ trước. Làm sao bài hát này có thể tồn tại nguyên vẹn  hơn một thế kỷ? Giống như bất cứ điều gì  ăn sâu như vậy, nguồn gốc của vấn đề dặm cuối rất  đa dạng.</w:t>
      </w:r>
    </w:p>
    <w:p>
      <w:pPr>
        <w:spacing w:after="80" w:before="40"/>
      </w:pPr>
      <w:r>
        <w:rPr>
          <w:color w:val="1A1A1A"/>
          <w:sz w:val="21"/>
        </w:rPr>
        <w:t>Thứ nhất, các khả năng trực quan hóa, những thứ dùng để  tạo biểu đồ, thường được gắn chặt vào các công cụ dùng để làm khoa học dữ liệu, như bảng tính hoặc phần mềm phân tích.  Điều này củng cố quan điểm rằng người xử lý dữ liệu phải là người truyền đạt. Suy cho cùng, đó là một phần trong bộ công cụ của họ. Hệ thống và  quy trình là một chức năng của công cụ, chứ không phải ngược lại.</w:t>
      </w:r>
    </w:p>
    <w:p>
      <w:pPr>
        <w:spacing w:after="80" w:before="40"/>
      </w:pPr>
      <w:r>
        <w:rPr>
          <w:color w:val="1A1A1A"/>
          <w:sz w:val="21"/>
        </w:rPr>
        <w:t>Nhưng đầu ra mặc định của các công cụ không thể sánh được với những biểu đồ tốt được thiết kế và suy tính kỹ càng, và  những người sử dụng các công cụ đó không có xu hướng cải thiện đầu ra mặc định. Họ được đào tạo  sâu về thao tác dữ liệu, không phải truyền đạt dữ liệu. Họ chưa được đào tạo để tạo ra các biểu đồ tốt, và nhiều người không muốn đảm nhận việc truyền đạt. Nhiều nhà khoa học dữ liệu đã nói với  tôi rằng họ e ngại trực quan hóa vì nó có thể làm giảm giá trị công việc của họ và thúc đẩy các giám đốc đưa ra</w:t>
      </w:r>
    </w:p>
    <w:p>
      <w:pPr>
        <w:spacing w:after="80" w:before="40"/>
      </w:pPr>
      <w:r>
        <w:rPr>
          <w:color w:val="1A1A1A"/>
          <w:sz w:val="21"/>
        </w:rPr>
        <w:t>Sự chia rẽ này ăn sâu. Nhưng dù có chỉ trích lẫn nhau,  đó không phải lỗi của bên nào. Đây không phải là sự thất bại của công nghệ hay sự thất bại của quản lý. Đó  là sự thất bại của hệ thống.</w:t>
      </w:r>
    </w:p>
    <w:p>
      <w:pPr>
        <w:spacing w:after="80" w:before="40"/>
      </w:pPr>
      <w:r>
        <w:rPr>
          <w:color w:val="1A1A1A"/>
          <w:sz w:val="21"/>
        </w:rPr>
        <w:t>Và cũng không phải là điều mới. Hãy xem xét rằng 105 năm  trước, trước khi có bảng tính, phân tích, Chart  Wizard và Tableau, Willard Brinton đã bắt đầu cuốn Graphic  Methods for Presenting Facts với điều này:</w:t>
      </w:r>
    </w:p>
    <w:p>
      <w:pPr>
        <w:spacing w:after="80" w:before="40"/>
      </w:pPr>
      <w:r>
        <w:rPr>
          <w:color w:val="555555"/>
          <w:sz w:val="16"/>
        </w:rPr>
        <w:t>240 | The LAST MILe</w:t>
      </w:r>
    </w:p>
    <w:p>
      <w:r>
        <w:br w:type="page"/>
      </w:r>
    </w:p>
    <w:p>
      <w:pPr>
        <w:spacing w:after="80" w:before="40"/>
      </w:pPr>
      <w:r>
        <w:rPr>
          <w:color w:val="1A1A1A"/>
          <w:sz w:val="21"/>
        </w:rPr>
        <w:t>Để giải phóng các nhà khoa học dữ liệu khỏi những kỳ vọng bất hợp lý và đưa các loại nhân sự mới vào  hỗn hợp. Nó dựa vào các nhóm đa ngành bao gồm các thành viên có tài năng khác nhau làm việc  gần gũi. Sự đồng cảm, phát triển thông qua việc tiếp xúc với công việc của người khác, tạo điều kiện cho sự hợp tác giữa các loại tài năng. Công việc không còn được chuyển qua lại giữa các nhóm; nó được chia sẻ trong một nhóm.</w:t>
      </w:r>
    </w:p>
    <w:p>
      <w:pPr>
        <w:spacing w:after="80" w:before="40"/>
      </w:pPr>
      <w:r>
        <w:rPr>
          <w:color w:val="1A1A1A"/>
          <w:sz w:val="21"/>
        </w:rPr>
        <w:t>những kết luận che giấu đi sự tinh tế và không chắc chắn vốn có trong bất kỳ phân tích nào. (Về phần các nhà điều hành, họ nói với tôi rằng các nhà khoa học dữ liệu khiến việc hiểu ý tưởng trở nên bất khả thi bởi vì họ khăng khăng tập trung vào tất cả dữ liệu và các phương pháp thống kê của họ.) Trong cơn sốt săn tìm các nhà khoa học dữ liệu đang được ưa chuộng, các tổ chức đã tuyển những người có kỹ thuật cao nhất mà họ có thể tìm thấy, bỏ qua khả năng hoặc mong muốn (hoặc thiếu điều đó) của họ để giao tiếp với những người không chuyên.</w:t>
      </w:r>
    </w:p>
    <w:p>
      <w:pPr>
        <w:spacing w:after="80" w:before="40"/>
      </w:pPr>
      <w:r>
        <w:rPr>
          <w:color w:val="1A1A1A"/>
          <w:sz w:val="21"/>
        </w:rPr>
        <w:t>Một cách tiếp cận theo nhóm — không mới nhưng mới được áp dụng — có thể đưa các hoạt động dữ liệu vượt qua chặng cuối, tạo ra những biểu đồ tốt cung cấp cái nhìn sâu sắc vô giá về cơ hội, mối đe dọa, các điểm bất thường và xu hướng.</w:t>
      </w:r>
    </w:p>
    <w:p>
      <w:pPr>
        <w:spacing w:after="80" w:before="40"/>
      </w:pPr>
      <w:r>
        <w:rPr>
          <w:color w:val="1A1A1A"/>
          <w:sz w:val="21"/>
        </w:rPr>
        <w:t>Điều đó sẽ ổn nếu các tổ chức đó cũng tuyển những người khác để thu hẹp khoảng cách — nhưng họ không làm vậy. Họ vẫn kỳ vọng một người có thể xử lý dữ liệu, phân tích nó trong bối cảnh kinh doanh và chiến lược của công ty, tạo ra các biểu đồ đẹp và trình bày chúng trước khán giả không chuyên. Mức độ rộng lớn về kỹ năng và chuyên môn đó là yêu cầu phi lý đối với bất kỳ công việc nào. Về tài năng, đó là thứ của kỳ lân.</w:t>
      </w:r>
    </w:p>
    <w:p>
      <w:pPr>
        <w:spacing w:after="80" w:before="40"/>
      </w:pPr>
      <w:r>
        <w:rPr>
          <w:color w:val="1A1A1A"/>
          <w:sz w:val="21"/>
        </w:rPr>
        <w:t>Chương này hơi khác so với các chương trước. Bạn có thể đứng ở một trong hai phía của ranh giới chặng cuối, gật gù về sự mô tả của phía còn lại. Nhưng dù bạn ở phía nào, tôi hy vọng bạn sẽ thấy tài liệu này hữu ích, và bạn sẽ chia sẻ và thảo luận nó với những người ở phía bên kia.</w:t>
      </w:r>
    </w:p>
    <w:p>
      <w:pPr>
        <w:spacing w:after="80" w:before="40"/>
      </w:pPr>
      <w:r>
        <w:rPr>
          <w:color w:val="1A1A1A"/>
          <w:sz w:val="21"/>
        </w:rPr>
        <w:t>Để bắt đầu giải quyết vấn đề chặng cuối, các công ty phải ngừng tìm kiếm những chú kỳ lân. Chúng hầu như không tồn tại. Và các nhóm dữ liệu phải thôi ngộ nhận dữ liệu là một nhà thờ lớn. Dữ liệu là nền móng. Cái nhìn sâu sắc mới là thánh đường.</w:t>
      </w:r>
    </w:p>
    <w:p>
      <w:pPr>
        <w:spacing w:after="200" w:before="280"/>
      </w:pPr>
      <w:r>
        <w:rPr>
          <w:b/>
          <w:color w:val="9E2B25"/>
          <w:sz w:val="44"/>
        </w:rPr>
        <w:t>TẠI SAO MỌI THỨ LẠI NHƯ THẾ NÀY?</w:t>
      </w:r>
    </w:p>
    <w:p>
      <w:pPr>
        <w:spacing w:after="80" w:before="40"/>
      </w:pPr>
      <w:r>
        <w:rPr>
          <w:color w:val="1A1A1A"/>
          <w:sz w:val="21"/>
        </w:rPr>
        <w:t>Chìa khóa để giải quyết vấn đề chặng cuối không phải là sửa khả năng của những người làm dữ liệu, như ban lãnh đạo muốn. Và cũng không phải là thay đổi kỳ vọng và hiểu biết về thống kê của ban lãnh đạo, như những người làm dữ liệu muốn.</w:t>
      </w:r>
    </w:p>
    <w:p>
      <w:pPr>
        <w:spacing w:after="80" w:before="40"/>
      </w:pPr>
      <w:r>
        <w:rPr>
          <w:color w:val="1A1A1A"/>
          <w:sz w:val="21"/>
        </w:rPr>
        <w:t>Vào đầu thế kỷ hai mươi, khi Brinton nói về các nhà thờ lớn, những người tiên phong của quản lý hiện đại đã vận hành các quy trình tinh vi để biến dữ liệu thành quyết định thông qua giao tiếp trực quan, và họ làm điều đó với các nhóm. Brinton mô tả những nỗ lực liên ngành sâu sắc bao gồm các nhà vận hành máy đục lỗ, người phân loại thẻ, dữ liệu</w:t>
      </w:r>
    </w:p>
    <w:p>
      <w:pPr>
        <w:spacing w:after="80" w:before="40"/>
      </w:pPr>
      <w:r>
        <w:rPr>
          <w:color w:val="1A1A1A"/>
          <w:sz w:val="21"/>
        </w:rPr>
        <w:t>Chìa khóa là tháo dỡ hệ thống mà hầu hết các công ty  sử dụng trong vận hành dữ liệu và xây dựng lại nó theo một cách mới.</w:t>
      </w:r>
    </w:p>
    <w:p>
      <w:pPr>
        <w:spacing w:after="80" w:before="40"/>
      </w:pPr>
      <w:r>
        <w:rPr>
          <w:color w:val="555555"/>
          <w:sz w:val="16"/>
        </w:rPr>
        <w:t>Trở Lại Làm Việc Nhóm | 241</w:t>
      </w:r>
    </w:p>
    <w:p>
      <w:r>
        <w:br w:type="page"/>
      </w:r>
    </w:p>
    <w:p>
      <w:pPr>
        <w:spacing w:after="80" w:before="40"/>
      </w:pPr>
      <w:r>
        <w:rPr>
          <w:color w:val="1A1A1A"/>
          <w:sz w:val="21"/>
        </w:rPr>
        <w:t>các nhà thu thập, quản lý và người vẽ kỹ thuật (họ   hầu như luôn là nam giới), cùng những người khác. Ví dụ về  kết quả của sự cộng tác này rất nhiều trong sách của Brinton  (xem chương 1). Các công ty đường sắt và các nhà sản xuất lớn  đặc biệt thành thạo, học qua các biểu đồ tốt các tuyến đường hiệu quả nhất để  gửi vật liệu qua các nhà máy, đạt được mục tiêu  cho hiệu suất bán hàng theo khu vực, và thậm chí tối  ưu hóa lịch nghỉ phép.</w:t>
      </w:r>
    </w:p>
    <w:p>
      <w:pPr>
        <w:spacing w:after="80" w:before="160"/>
      </w:pPr>
      <w:r>
        <w:rPr>
          <w:b/>
          <w:color w:val="1A1A1A"/>
          <w:sz w:val="26"/>
        </w:rPr>
        <w:t>NGƯỜI TRUYỀN ĐẠT</w:t>
      </w:r>
    </w:p>
    <w:p>
      <w:pPr>
        <w:spacing w:after="80" w:before="40"/>
      </w:pPr>
      <w:r>
        <w:rPr>
          <w:color w:val="555555"/>
          <w:sz w:val="16"/>
        </w:rPr>
        <w:t>thiết bị Mục tiêu Biết  đối tượng</w:t>
      </w:r>
    </w:p>
    <w:p>
      <w:pPr>
        <w:spacing w:after="80" w:before="40"/>
      </w:pPr>
      <w:r>
        <w:rPr>
          <w:color w:val="555555"/>
          <w:sz w:val="16"/>
        </w:rPr>
        <w:t>Thời gian, địa điểm, và</w:t>
      </w:r>
    </w:p>
    <w:p>
      <w:pPr>
        <w:spacing w:after="80" w:before="160"/>
      </w:pPr>
      <w:r>
        <w:rPr>
          <w:b/>
          <w:color w:val="1A1A1A"/>
          <w:sz w:val="26"/>
        </w:rPr>
        <w:t>NHÀ PHÂN TÍCH ĐỒ HỌA</w:t>
      </w:r>
    </w:p>
    <w:p>
      <w:pPr>
        <w:spacing w:after="80" w:before="40"/>
      </w:pPr>
      <w:r>
        <w:rPr>
          <w:color w:val="1A1A1A"/>
          <w:sz w:val="21"/>
        </w:rPr>
        <w:t>Đáng chú ý, Brinton không bao giờ ủng hộ việc xây dựng  các đội nhóm khi ông mô tả vai trò của nhiều người  tham gia vào việc tạo ra “hồ sơ cho ban điều hành” và  các công cụ họ sẽ sử dụng. Điều đó sẽ không bao giờ xảy ra  cho ông rằng ông cần ủng hộ các đội nhóm;  sẽ không thể tưởng tượng được cho ông bất kỳ  cách tiếp cận nào khác đối với trực quan hóa. Tranh luận về một đội   làm trực quan hóa dữ liệu sẽ giống như tranh luận  về việc thở. Đội nhóm không phải là một lựa chọn; họ  là một điều kiện tiên quyết không thể tránh khỏi để tạo ra dù chỉ một  biểu đồ.</w:t>
      </w:r>
    </w:p>
    <w:p>
      <w:pPr>
        <w:spacing w:after="80" w:before="40"/>
      </w:pPr>
      <w:r>
        <w:rPr>
          <w:color w:val="555555"/>
          <w:sz w:val="16"/>
        </w:rPr>
        <w:t>Loại biểu đồ Phương tiện sử dụng Bố cục và dữ liệu</w:t>
      </w:r>
    </w:p>
    <w:p>
      <w:pPr>
        <w:spacing w:after="80" w:before="160"/>
      </w:pPr>
      <w:r>
        <w:rPr>
          <w:b/>
          <w:color w:val="1A1A1A"/>
          <w:sz w:val="26"/>
        </w:rPr>
        <w:t>NGƯỜI VẼ KỸ THUẬT</w:t>
      </w:r>
    </w:p>
    <w:p>
      <w:pPr>
        <w:spacing w:after="80" w:before="40"/>
      </w:pPr>
      <w:r>
        <w:rPr>
          <w:color w:val="555555"/>
          <w:sz w:val="16"/>
        </w:rPr>
        <w:t>Vật liệu sử dụng Kích thước cho hình ảnh Đáp ứng hạn chót</w:t>
      </w:r>
    </w:p>
    <w:p>
      <w:pPr>
        <w:spacing w:after="80" w:before="40"/>
      </w:pPr>
      <w:r>
        <w:rPr>
          <w:color w:val="1A1A1A"/>
          <w:sz w:val="21"/>
        </w:rPr>
        <w:t>Cách tiếp cận đội nhóm đã tồn tại qua hầu hết  thế kỷ. Trong cuốn sách Kỹ thuật Vẽ biểu đồ Thực hành (Practical Charting  Techniques) năm 1969, Mary Eleanor Spear mô tả chi tiết đội ngũ lý tưởng—  một người truyền đạt, một nhà phân tích đồ họa, và một  người vẽ kỹ thuật (vẫn chủ yếu là nam giới)— và những trách nhiệm của nó.  “Nên khuyến nghị,” Spear viết, “rằng [cả ba]  hợp tác.”</w:t>
      </w:r>
    </w:p>
    <w:p>
      <w:pPr>
        <w:spacing w:after="80" w:before="40"/>
      </w:pPr>
      <w:r>
        <w:rPr>
          <w:color w:val="555555"/>
          <w:sz w:val="16"/>
        </w:rPr>
        <w:t>Sự tái hiện của ma trận do Mary Eleanor Spears phát triển năm 1969 để phác thảo ai là</w:t>
      </w:r>
    </w:p>
    <w:p>
      <w:pPr>
        <w:spacing w:after="80" w:before="40"/>
      </w:pPr>
      <w:r>
        <w:rPr>
          <w:color w:val="555555"/>
          <w:sz w:val="16"/>
        </w:rPr>
        <w:t>trong đội ngũ trực quan hóa dữ liệu và họ chịu trách nhiệm về điều gì. Mặc dù một số</w:t>
      </w:r>
    </w:p>
    <w:p>
      <w:pPr>
        <w:spacing w:after="80" w:before="40"/>
      </w:pPr>
      <w:r>
        <w:rPr>
          <w:color w:val="555555"/>
          <w:sz w:val="16"/>
        </w:rPr>
        <w:t>trách nhiệm đã thay đổi, cấu trúc cơ bản này vẫn là nền tảng tốt cho</w:t>
      </w:r>
    </w:p>
    <w:p>
      <w:pPr>
        <w:spacing w:after="80" w:before="40"/>
      </w:pPr>
      <w:r>
        <w:rPr>
          <w:color w:val="555555"/>
          <w:sz w:val="16"/>
        </w:rPr>
        <w:t>việc xây dựng một đội ngũ. Ngày nay, bạn có thể mô tả các vai trò này như một chuyên gia về lĩnh vực, một</w:t>
      </w:r>
    </w:p>
    <w:p>
      <w:pPr>
        <w:spacing w:after="80" w:before="40"/>
      </w:pPr>
      <w:r>
        <w:rPr>
          <w:color w:val="555555"/>
          <w:sz w:val="16"/>
        </w:rPr>
        <w:t>nhà phân tích dữ liệu và một nhà thiết kế thông tin.</w:t>
      </w:r>
    </w:p>
    <w:p>
      <w:pPr>
        <w:spacing w:after="80" w:before="40"/>
      </w:pPr>
      <w:r>
        <w:rPr>
          <w:color w:val="1A1A1A"/>
          <w:sz w:val="21"/>
        </w:rPr>
        <w:t>Vào những năm 1970, mọi thứ bắt đầu tách rời. Các nhà khoa học đổ xô  đến công nghệ mới cho phép họ trực quan hóa  dữ liệu trong cùng một không gian (một chương trình máy tính) nơi  họ xử lý nó. Hình ảnh thô sơ nhưng có sẵn</w:t>
      </w:r>
    </w:p>
    <w:p>
      <w:pPr>
        <w:spacing w:after="80" w:before="40"/>
      </w:pPr>
      <w:r>
        <w:rPr>
          <w:color w:val="555555"/>
          <w:sz w:val="16"/>
        </w:rPr>
        <w:t>242 | Dặm Cuối</w:t>
      </w:r>
    </w:p>
    <w:p>
      <w:r>
        <w:br w:type="page"/>
      </w:r>
    </w:p>
    <w:p>
      <w:pPr>
        <w:spacing w:after="80" w:before="40"/>
      </w:pPr>
      <w:r>
        <w:rPr>
          <w:color w:val="1A1A1A"/>
          <w:sz w:val="21"/>
        </w:rPr>
        <w:t>Với sự ra đời của khoa học dữ liệu (data science), kỳ vọng đặt lên các nhà khoa học dữ liệu vẫn không đổi—làm việc và truyền đạt nó—ngay cả khi các kỹ năng cần thiết đã mở rộng bao gồm lập trình, thống kê và mô hình thuật toán. Thật vậy, trong bài báo quan trọng năm 2012 của Harvard Business Review về nhà khoa học dữ liệu là công việc hấp dẫn nhất thế kỷ 21, vai trò này được mô tả một cách rõ ràng như một sinh vật thần thoại: "Những khả năng nào tạo nên một nhà khoa học dữ liệu thành công? Hãy nghĩ về họ như một sự kết hợp giữa hacker dữ liệu, nhà phân tích, người truyền thông và cố vấn đáng tin cậy. Sự kết hợp này cực kỳ mạnh mẽ—và hiếm."</w:t>
      </w:r>
    </w:p>
    <w:p>
      <w:pPr>
        <w:spacing w:after="80" w:before="40"/>
      </w:pPr>
      <w:r>
        <w:rPr>
          <w:color w:val="1A1A1A"/>
          <w:sz w:val="21"/>
        </w:rPr>
        <w:t>nhanh chóng và không cần sự trợ giúp từ bất kỳ ai khác. Một vết nứt mở ra trong thế giới trực quan hóa dữ liệu (dataviz) giữa trực quan hóa điều khiển bằng máy tính và trực quan hóa cổ điển do các nhà thiết kế tạo ra (cuối cùng).</w:t>
      </w:r>
    </w:p>
    <w:p>
      <w:pPr>
        <w:spacing w:after="80" w:before="40"/>
      </w:pPr>
      <w:r>
        <w:rPr>
          <w:color w:val="1A1A1A"/>
          <w:sz w:val="21"/>
        </w:rPr>
        <w:t>Vào đầu những năm 1980, Chart Wizard, sáng tạo của Microsoft trong Excel, đã giới thiệu "click và viz" cho phần còn lại của chúng ta. Đột nhiên, bất kỳ ai có vài ô dữ liệu đều có thể ngay lập tức tạo biểu đồ cùng với các biến thể thái quá của nó—làm cho cột trở thành 3D, biến bánh thành bánh vòng, hoặc đặt đường thẳng lên cột.</w:t>
      </w:r>
    </w:p>
    <w:p>
      <w:pPr>
        <w:spacing w:after="80" w:before="40"/>
      </w:pPr>
      <w:r>
        <w:rPr>
          <w:color w:val="1A1A1A"/>
          <w:sz w:val="21"/>
        </w:rPr>
        <w:t>Không thể phủ nhận mức độ sâu sắc của sự thay đổi này.  Nó giúp biểu đồ trở thành ngôn ngữ chung (lingua franca) cho kinh doanh. Nó  thúc đẩy việc sử dụng dữ liệu trong vận hành và cuối cùng  cho phép khoa học dữ liệu tồn tại, vì nó đã vượt qua  giới hạn thấp về lượng dữ liệu mà các nhà thiết kế con người  có thể xử lý thành giao tiếp trực quan trong một thời gian hợp lý.  Nó mở ra khả năng mô hình hóa và kiểm định giả thuyết  vì nó cho phép một người nhanh chóng vẽ và vẽ lại biểu đồ dữ liệu  dựa trên các biến số khác nhau (một nhiệm vụ mà các công cụ này  vẫn phù hợp nhất).</w:t>
      </w:r>
    </w:p>
    <w:p>
      <w:pPr>
        <w:spacing w:after="80" w:before="40"/>
      </w:pPr>
      <w:r>
        <w:rPr>
          <w:color w:val="1A1A1A"/>
          <w:sz w:val="21"/>
        </w:rPr>
        <w:t>Đúng cả hai điểm. Sự kết hợp của những tài năng đó  thực sự khó có thể xảy ra ở một người. Nhưng đó cũng là một  sự kết hợp cực kỳ mạnh mẽ. Vậy tại sao không tạo ra  một đội ngũ kết hợp những tài năng đó?</w:t>
      </w:r>
    </w:p>
    <w:p>
      <w:pPr>
        <w:spacing w:after="200" w:before="280"/>
      </w:pPr>
      <w:r>
        <w:rPr>
          <w:b/>
          <w:color w:val="9E2B25"/>
          <w:sz w:val="44"/>
        </w:rPr>
        <w:t>TÁI THIẾT LẬP HỆ THỐNG</w:t>
      </w:r>
    </w:p>
    <w:p>
      <w:pPr>
        <w:spacing w:after="80" w:before="40"/>
      </w:pPr>
      <w:r>
        <w:rPr>
          <w:color w:val="1A1A1A"/>
          <w:sz w:val="21"/>
        </w:rPr>
        <w:t>Khối lượng dữ liệu khổng lồ và các khoản đầu tư  mà các công ty đã thực hiện để khai thác giá trị từ nó  có nghĩa là con lắc đang quay ngược trở lại các đội ngũ.   Ngày nay, nhà phân tích đồ họa của Spear có thể là một nhà phân tích kinh doanh  hoặc nhà khoa học dữ liệu, và người vẽ kỹ thuật có thể  là lập trình viên, nhưng cách tiếp cận cộng tác  này là tương tự. Nhiều công ty hiện nay ký hợp đồng với  nhà thiết kế dữ liệu (data designers) và lập trình viên chuyên  về trực quan hóa. Đầu tư vào nhân tài chuyên biệt  để cộng tác trong việc tạo ra các trực quan hóa dữ liệu tuyệt vời  đang bắt đầu trở nên hợp lý trở lại, bất kể</w:t>
      </w:r>
    </w:p>
    <w:p>
      <w:pPr>
        <w:spacing w:after="80" w:before="40"/>
      </w:pPr>
      <w:r>
        <w:rPr>
          <w:color w:val="1A1A1A"/>
          <w:sz w:val="21"/>
        </w:rPr>
        <w:t>Quan trọng nhất, nó đã thay đổi cấu trúc công việc.  Các nhà thiết kế— họa viên— bị mất giá trị và cuối cùng  bị loại khỏi quy trình. Việc trực quan hóa trở thành  công việc của những người quản lý dữ liệu, hầu hết trong số họ   không được đào tạo để trực quan hóa cũng không có xu hướng  học hỏi. Sự nhanh chóng và tiện lợi của việc dán một  biểu đồ Chart Wizard vào bài thuyết trình đã thắng thế  so với các hình ảnh trực quan dựa trên thiết kế chậm hơn, tốn nhiều tài nguyên hơn,  dù cho những hình ảnh sau này rõ ràng là hiệu quả hơn.</w:t>
      </w:r>
    </w:p>
    <w:p>
      <w:pPr>
        <w:spacing w:after="80" w:before="40"/>
      </w:pPr>
      <w:r>
        <w:rPr>
          <w:color w:val="555555"/>
          <w:sz w:val="16"/>
        </w:rPr>
        <w:t>Sự Trở Lại Của Làm Việc Nhóm | 243</w:t>
      </w:r>
    </w:p>
    <w:p>
      <w:r>
        <w:br w:type="page"/>
      </w:r>
    </w:p>
    <w:p>
      <w:pPr>
        <w:spacing w:after="200" w:before="280"/>
      </w:pPr>
      <w:r>
        <w:rPr>
          <w:b/>
          <w:color w:val="9E2B25"/>
          <w:sz w:val="44"/>
        </w:rPr>
        <w:t>ĐÓ LÀ MỘT BIỂU ĐỒ TỐT</w:t>
      </w:r>
      <w:r>
        <w:br/>
      </w:r>
      <w:r>
        <w:rPr>
          <w:b/>
          <w:color w:val="9E2B25"/>
          <w:sz w:val="44"/>
        </w:rPr>
        <w:t>VẺ ĐẸP LIÊN KẾT</w:t>
      </w:r>
    </w:p>
    <w:p>
      <w:pPr>
        <w:spacing w:before="120" w:after="120"/>
        <w:jc w:val="center"/>
      </w:pPr>
      <w:r>
        <w:drawing>
          <wp:inline xmlns:a="http://schemas.openxmlformats.org/drawingml/2006/main" xmlns:pic="http://schemas.openxmlformats.org/drawingml/2006/picture">
            <wp:extent cx="3055552" cy="3353655"/>
            <wp:docPr id="423" name="Picture 423"/>
            <wp:cNvGraphicFramePr>
              <a:graphicFrameLocks noChangeAspect="1"/>
            </wp:cNvGraphicFramePr>
            <a:graphic>
              <a:graphicData uri="http://schemas.openxmlformats.org/drawingml/2006/picture">
                <pic:pic>
                  <pic:nvPicPr>
                    <pic:cNvPr id="0" name="3930.png"/>
                    <pic:cNvPicPr/>
                  </pic:nvPicPr>
                  <pic:blipFill>
                    <a:blip r:embed="rId401"/>
                    <a:stretch>
                      <a:fillRect/>
                    </a:stretch>
                  </pic:blipFill>
                  <pic:spPr>
                    <a:xfrm>
                      <a:off x="0" y="0"/>
                      <a:ext cx="3055552" cy="3353655"/>
                    </a:xfrm>
                    <a:prstGeom prst="rect"/>
                  </pic:spPr>
                </pic:pic>
              </a:graphicData>
            </a:graphic>
          </wp:inline>
        </w:drawing>
      </w:r>
    </w:p>
    <w:p>
      <w:pPr>
        <w:spacing w:after="80" w:before="40"/>
      </w:pPr>
      <w:r>
        <w:rPr>
          <w:color w:val="555555"/>
          <w:sz w:val="16"/>
        </w:rPr>
        <w:t>mang lại, bản thân nó. Nó ở đây để minh họa những gì cách tiếp cận theo nhóm đối với trực quan hóa dữ liệu có thể đạt được. Hãy xem cách mọi tài năng được mô tả trong chương này đều được phản ánh trong câu chuyện của biểu đồ này— và một số biểu đồ đi kèm.</w:t>
      </w:r>
    </w:p>
    <w:p>
      <w:pPr>
        <w:spacing w:after="80" w:before="40"/>
      </w:pPr>
      <w:r>
        <w:rPr>
          <w:color w:val="555555"/>
          <w:sz w:val="16"/>
        </w:rPr>
        <w:t>Dữ liệu cho biểu đồ này được xử lý bởi nhà nghiên cứu Eelke Heemskerk, người cũng là chuyên gia am hiểu về lĩnh vực này. Anh ấy cũng thực hiện một số phân tích, đưa ra giả thuyết rằng bản chất của các hội đồng quản trị lồng nhau này đã thay đổi theo thời gian.</w:t>
      </w:r>
    </w:p>
    <w:p>
      <w:pPr>
        <w:spacing w:after="80" w:before="40"/>
      </w:pPr>
      <w:r>
        <w:rPr>
          <w:color w:val="555555"/>
          <w:sz w:val="16"/>
        </w:rPr>
        <w:t>Anh ấy đã làm việc với tôi để nghĩ ra cách tiếp cận để hiển thị thông tin này, và chúng tôi đã thử nghiệm một số cách: sơ đồ mạng lực (force-directed network diagrams), bản đồ địa lý, bản đồ nhiệt.</w:t>
      </w:r>
    </w:p>
    <w:p>
      <w:pPr>
        <w:spacing w:after="80" w:before="40"/>
      </w:pPr>
      <w:r>
        <w:rPr>
          <w:color w:val="555555"/>
          <w:sz w:val="16"/>
        </w:rPr>
        <w:t>Chúng tôi không thể đạt được cách tiếp cận đó nếu không có một thành viên khác trong nhóm, một lập trình viên đã nhanh chóng tạo ra các bản mẫu và giúp chúng tôi tìm ra cách tiếp cận này. Khi đã có được điều này, chúng tôi phân tích sâu hơn những gì chúng tôi thấy, yêu cầu lập trình viên tạo ra các góc nhìn khác, như các phiên bản phóng to và điều chỉnh cách phân nhóm địa lý của chúng tôi. Trong quá trình hợp tác này, chúng tôi đã nảy ra ý tưởng đặt các kết nối quốc tế bên trong vòng tròn và các kết nối nội địa bên ngoài.</w:t>
      </w:r>
    </w:p>
    <w:p>
      <w:pPr>
        <w:spacing w:after="80" w:before="40"/>
      </w:pPr>
      <w:r>
        <w:rPr>
          <w:color w:val="555555"/>
          <w:sz w:val="16"/>
        </w:rPr>
        <w:t>Hài lòng với cách tiếp cận của mình, chúng tôi đưa bản mẫu cho một nhà thiết kế, người làm việc với lập trình viên (trong khi tham khảo ý kiến của chúng tôi) để làm sạch các phiên bản thô và sẵn sàng cho bài thuyết trình. Trong khi đó, Heemskerk và tôi phát triển câu chuyện mà chúng tôi sẽ kể với các biểu đồ này (tôi khuyến khích bạn đọc, nếu không vì lý do gì khác ngoài việc xem cách kể chuyện bằng dữ liệu có thể thực sự thổi hồn vào ý tưởng; liên kết ở cuối chú thích 3), bao gồm việc phóng to một số khu vực địa lý cụ thể và thậm chí cả sự đan xen trong hội đồng quản trị của từng công ty.</w:t>
      </w:r>
    </w:p>
    <w:p>
      <w:pPr>
        <w:spacing w:after="80" w:before="40"/>
      </w:pPr>
      <w:r>
        <w:rPr>
          <w:color w:val="555555"/>
          <w:sz w:val="16"/>
        </w:rPr>
        <w:t>Được rồi, bạn không thể hiểu ngay được chuyện gì đang diễn ra ở đây, nhưng bạn sẽ hiểu chỉ với một câu giải thích nữa: Mỗi chấm là một công ty, và mỗi đường nối là một người ngồi trong hội đồng quản trị của các công ty mà đường nối của họ kết nối.</w:t>
      </w:r>
    </w:p>
    <w:p>
      <w:pPr>
        <w:spacing w:after="80" w:before="40"/>
      </w:pPr>
      <w:r>
        <w:rPr>
          <w:color w:val="555555"/>
          <w:sz w:val="16"/>
        </w:rPr>
        <w:t>Không ai trong bốn chúng tôi có thể tự mình nghĩ ra điều này, nhưng với tư cách là một nhóm, chúng tôi đã có thể tạo ra thứ gì đó từ dữ liệu phức tạp, vừa hấp dẫn, vừa hữu ích, giúp bạn thấy được những ý tưởng mà gần như không thể tìm ra bằng cách nào khác.</w:t>
      </w:r>
    </w:p>
    <w:p>
      <w:pPr>
        <w:spacing w:after="80" w:before="40"/>
      </w:pPr>
      <w:r>
        <w:rPr>
          <w:color w:val="555555"/>
          <w:sz w:val="16"/>
        </w:rPr>
        <w:t>Bạn đang nhìn vào cấu trúc quyền lực doanh nghiệp toàn cầu. Và bạn càng nhìn, nó càng trở nên hấp dẫn. Nhưng nó không ở đây vì những hiểu biết sâu sắc mà nó</w:t>
      </w:r>
    </w:p>
    <w:p>
      <w:pPr>
        <w:spacing w:after="80" w:before="40"/>
      </w:pPr>
      <w:r>
        <w:rPr>
          <w:color w:val="555555"/>
          <w:sz w:val="16"/>
        </w:rPr>
        <w:t>244 | Dặm Cuối</w:t>
      </w:r>
    </w:p>
    <w:p>
      <w:r>
        <w:br w:type="page"/>
      </w:r>
    </w:p>
    <w:p>
      <w:pPr>
        <w:spacing w:after="80" w:before="40"/>
      </w:pPr>
      <w:r>
        <w:rPr>
          <w:color w:val="1A1A1A"/>
          <w:sz w:val="21"/>
        </w:rPr>
        <w:t>một số công cụ tiện lợi như thế nào. Các dự án thông thường có thể không đòi hỏi làm việc nhóm có cấu trúc chặt chẽ, nhưng tất cả các biểu đồ đều được hưởng lợi từ sự cộng tác, dù chỉ là trao đổi ý tưởng để thiết lập bối cảnh hoặc tham khảo ý kiến một người bạn thiết kế về một thách thức thiết kế cụ thể (chương 4).</w:t>
      </w:r>
    </w:p>
    <w:p>
      <w:pPr>
        <w:spacing w:after="80" w:before="120"/>
      </w:pPr>
      <w:r>
        <w:rPr>
          <w:b/>
          <w:color w:val="1A1A1A"/>
          <w:sz w:val="23"/>
        </w:rPr>
        <w:t>1. Xác định tài năng, không phải thành viên nhóm. Có vẻ tự nhiên rằng bước đầu tiên để phá bỏ tư duy kỳ lân là giao cho nhiều người khác nhau các vai trò mà "nhà khoa học dữ liệu hoàn hảo" hiện đảm nhận: người xử lý dữ liệu, nhà phân tích dữ liệu, nhà thiết kế và người truyền thông.</w:t>
      </w:r>
    </w:p>
    <w:p>
      <w:pPr>
        <w:spacing w:after="80" w:before="40"/>
      </w:pPr>
      <w:r>
        <w:rPr>
          <w:color w:val="1A1A1A"/>
          <w:sz w:val="21"/>
        </w:rPr>
        <w:t>Các tập dữ liệu phức tạp, dự án lớn và các hình ảnh trực quan mà bạn muốn vượt ra ngoài các dạng biểu đồ tiêu chuẩn sẽ được hưởng lợi từ một nhóm và giúp bạn tập trung vào các ý tưởng. Bạn sẽ sử dụng cách tiếp cận nhóm khi bạn quyết tâm tìm ra những hiểu biết sâu sắc mới hoặc khi bạn muốn mọi người nhìn thấy điều gì đó theo một cách mới mẻ và mạnh mẽ.</w:t>
      </w:r>
    </w:p>
    <w:p>
      <w:pPr>
        <w:spacing w:after="80" w:before="40"/>
      </w:pPr>
      <w:r>
        <w:rPr>
          <w:color w:val="1A1A1A"/>
          <w:sz w:val="21"/>
        </w:rPr>
        <w:t>Không hẳn. Thay vì giao người vào vai trò, hãy xác định những tài năng bạn cần để thành công. Tài năng không phải là một con người; đó là một kỹ năng mà một hoặc nhiều người sở hữu. Một người có thể có nhiều tài năng; ba người có thể đảm nhiệm năm tài năng. Đó là một sự khác biệt tinh tế nhưng quan trọng để giữ cho các nhóm đủ linh hoạt để cấu hình và tái cấu hình trong các giai đoạn khác nhau của một dự án. (Chúng ta sẽ quay lại vấn đề này.)</w:t>
      </w:r>
    </w:p>
    <w:p>
      <w:pPr>
        <w:spacing w:after="80" w:before="40"/>
      </w:pPr>
      <w:r>
        <w:rPr>
          <w:color w:val="1A1A1A"/>
          <w:sz w:val="21"/>
        </w:rPr>
        <w:t>Một hoạt động dữ liệu hiệu quả tạo ra hiểu biết trực quan cho các nhà ra quyết định phải dựa trên cách tiếp cận nhóm. Nó có thể vay mượn từ các mô hình cơ bản của Brinton và Spear, nhưng sẽ tính đến bối cảnh hiện đại, bao gồm khối lượng dữ liệu được xử lý, tự động hóa hệ thống và tiến bộ trong các công cụ và kỹ thuật trực quan hóa. Nó cũng sẽ tính đến nhiều loại dự án, từ việc báo cáo dữ liệu phân tích tiêu chuẩn tương đối đơn giản (ví dụ: kết quả tài chính) đến những nỗ lực dữ liệu lớn phức tạp nhất sử dụng các thuật toán học máy tiên tiến.</w:t>
      </w:r>
    </w:p>
    <w:p>
      <w:pPr>
        <w:spacing w:after="80" w:before="40"/>
      </w:pPr>
      <w:r>
        <w:rPr>
          <w:color w:val="1A1A1A"/>
          <w:sz w:val="21"/>
        </w:rPr>
        <w:t>Danh sách tài năng của bất kỳ công ty nào cũng sẽ khác nhau, nhưng một bộ lõi tốt bao gồm sáu điều sau:</w:t>
      </w:r>
    </w:p>
    <w:p>
      <w:pPr>
        <w:spacing w:after="80" w:before="40"/>
      </w:pPr>
      <w:r>
        <w:rPr>
          <w:color w:val="1A1A1A"/>
          <w:sz w:val="21"/>
        </w:rPr>
        <w:t>Quản lý dự án (Project management). Vì đội ngũ của bạn sẽ linh hoạt và thay đổi theo loại dự án cũng như mức độ tiến triển của nó, quản lý dự án mạnh mẽ sử dụng các phương pháp tương tự Scrum sẽ vận hành trong mọi khía cạnh của hoạt động. Một người quản lý dự án giỏi sẽ có khả năng tổ chức tuyệt vời và kỹ năng ngoại giao mạnh mẽ, giúp kết nối các khoảng cách văn hóa bằng cách đưa những tài năng khác biệt đến với nhau trong các cuộc họp và khiến tất cả thành viên trong nhóm nói cùng một ngôn ngữ.</w:t>
      </w:r>
    </w:p>
    <w:p>
      <w:pPr>
        <w:spacing w:after="80" w:before="40"/>
      </w:pPr>
      <w:r>
        <w:rPr>
          <w:color w:val="1A1A1A"/>
          <w:sz w:val="21"/>
        </w:rPr>
        <w:t>Bạn có thể bắt đầu với bốn bước sau để thiết lập một đội ngũ hiệu quả hơn, thu hẹp khoảng cách cuối cùng (last mile) và tạo ra những biểu đồ tốt, trở thành những công trình kiến trúc vĩ đại trên nền tảng dữ liệu:</w:t>
      </w:r>
    </w:p>
    <w:p>
      <w:pPr>
        <w:spacing w:after="80" w:before="40"/>
      </w:pPr>
      <w:r>
        <w:rPr>
          <w:color w:val="1A1A1A"/>
          <w:sz w:val="21"/>
        </w:rPr>
        <w:t>Xử lý dữ liệu (Data wrangling). Các kỹ năng tạo nên tài năng này bao gồm xây dựng hệ thống; tìm kiếm, làm sạch và cấu trúc dữ liệu; lập trình; và tạo ra và</w:t>
      </w:r>
    </w:p>
    <w:p>
      <w:pPr>
        <w:spacing w:after="80" w:before="40"/>
      </w:pPr>
      <w:r>
        <w:rPr>
          <w:color w:val="555555"/>
          <w:sz w:val="16"/>
        </w:rPr>
        <w:t>Sự Trở Lại Với Tinh Thần Đồng Đội | 245</w:t>
      </w:r>
    </w:p>
    <w:p>
      <w:r>
        <w:br w:type="page"/>
      </w:r>
    </w:p>
    <w:p>
      <w:pPr>
        <w:spacing w:after="120" w:before="200"/>
      </w:pPr>
      <w:r>
        <w:rPr>
          <w:b/>
          <w:color w:val="1A1A1A"/>
          <w:sz w:val="32"/>
        </w:rPr>
        <w:t>TÀI NĂNG CỐT LÕI ĐỂ TRUYỀN ĐẠT DỮ LIỆU</w:t>
      </w:r>
    </w:p>
    <w:p>
      <w:pPr>
        <w:spacing w:after="80" w:before="40"/>
      </w:pPr>
      <w:r>
        <w:rPr>
          <w:color w:val="1A1A1A"/>
          <w:sz w:val="21"/>
        </w:rPr>
        <w:t>Duy trì các thuật toán và các công cụ thống kê khác. Những người có tài năng xử lý dữ liệu (wrangling) sẽ tìm cơ hội để hợp lý hóa hoạt động— ví dụ, bằng cách xây dựng các quy trình lặp lại cho nhiều dự án và các mẫu (template) cho đầu ra trực quan (visual output) chắc chắn, có thể dự đoán, giúp khởi động nhanh quá trình thiết kế thông tin.</w:t>
      </w:r>
    </w:p>
    <w:p>
      <w:pPr>
        <w:spacing w:after="80" w:before="40"/>
      </w:pPr>
      <w:r>
        <w:rPr>
          <w:color w:val="1A1A1A"/>
          <w:sz w:val="21"/>
        </w:rPr>
        <w:t>QUẢN LÝ DỰ ÁN</w:t>
      </w:r>
    </w:p>
    <w:p>
      <w:pPr>
        <w:spacing w:after="80" w:before="40"/>
      </w:pPr>
      <w:r>
        <w:rPr>
          <w:color w:val="1A1A1A"/>
          <w:sz w:val="21"/>
        </w:rPr>
        <w:t>Nhiệm vụ: Quản lý việc tạo lập nhóm, tiến độ và lịch trình; huy động nguồn lực; xử lý sự cố</w:t>
      </w:r>
    </w:p>
    <w:p>
      <w:pPr>
        <w:spacing w:after="80" w:before="40"/>
      </w:pPr>
      <w:r>
        <w:rPr>
          <w:color w:val="1A1A1A"/>
          <w:sz w:val="21"/>
        </w:rPr>
        <w:t>Kỹ năng: Tổ chức; phương pháp luận (như scrum); quản lý con người</w:t>
      </w:r>
    </w:p>
    <w:p>
      <w:pPr>
        <w:spacing w:after="80" w:before="40"/>
      </w:pPr>
      <w:r>
        <w:rPr>
          <w:color w:val="1A1A1A"/>
          <w:sz w:val="21"/>
        </w:rPr>
        <w:t>Phân tích dữ liệu. Khả năng đặt giả thuyết và kiểm chứng chúng, tìm ý nghĩa trong dữ liệu, và áp dụng vào một bối cảnh kinh doanh cụ thể là rất quan trọng— và, đáng ngạc nhiên, không được thể hiện tốt trong nhiều hoạt động dữ liệu như người ta nghĩ. Một số tổ chức có nhiều người xử lý dữ liệu (wranglers) và dựa vào họ để làm cả việc phân tích. Nhưng phân tích dữ liệu tốt khác biệt với việc viết mã và thống kê. Tài năng này thường đến không phải từ khoa học máy tính mà từ nghệ thuật tự do (liberal arts). Công ty phần mềm Tableau xếp việc đưa nghệ thuật tự do vào phân tích dữ liệu là một trong những xu hướng lớn nhất trong ngành phân tích (analytics) năm 2018.4 Tư duy phản biện, thiết lập bối cảnh, và các khía cạnh khác của việc học trong nhân văn cũng là những kỹ năng cốt lõi cho phân tích, dù là dữ liệu hay gì khác. Trong một bài giảng trực tuyến về chủ đề này, nhà khoa học nghiên cứu của Tableau, Michael Correll, giải thích lý do tại sao anh ấy nghĩ việc đưa khoa học dữ liệu vào nghệ thuật tự do là rất quan trọng. “Không thể xem xét dữ liệu tách rời khỏi con người,” anh nói. “Nghệ thuật tự do giúp chúng ta bước vào và nhìn thấy bối cảnh. Nó làm cho con người hiện hữu theo cách mà họ có thể không hiện hữu trong công nghệ.”</w:t>
      </w:r>
    </w:p>
    <w:p>
      <w:pPr>
        <w:spacing w:after="80" w:before="40"/>
      </w:pPr>
      <w:r>
        <w:rPr>
          <w:color w:val="1A1A1A"/>
          <w:sz w:val="21"/>
        </w:rPr>
        <w:t>Công cụ: Phần mềm quản lý dự án; phần mềm cộng tác</w:t>
      </w:r>
    </w:p>
    <w:p>
      <w:pPr>
        <w:spacing w:after="80" w:before="40"/>
      </w:pPr>
      <w:r>
        <w:rPr>
          <w:color w:val="1A1A1A"/>
          <w:sz w:val="21"/>
        </w:rPr>
        <w:t>Dẫn dắt: Trong quá trình tạo lập một hoạt động khoa học dữ liệu;  trong quá trình tạo lập và thực hiện một dự án</w:t>
      </w:r>
    </w:p>
    <w:p>
      <w:pPr>
        <w:spacing w:after="80" w:before="40"/>
      </w:pPr>
      <w:r>
        <w:rPr>
          <w:color w:val="1A1A1A"/>
          <w:sz w:val="21"/>
        </w:rPr>
        <w:t>Hỗ trợ: Các hoạt động khoa học dữ liệu đang diễn ra</w:t>
      </w:r>
    </w:p>
    <w:p>
      <w:pPr>
        <w:spacing w:after="80" w:before="40"/>
      </w:pPr>
      <w:r>
        <w:rPr>
          <w:color w:val="1A1A1A"/>
          <w:sz w:val="21"/>
        </w:rPr>
        <w:t>XỬ LÝ DỮ LIỆU</w:t>
      </w:r>
    </w:p>
    <w:p>
      <w:pPr>
        <w:spacing w:after="80" w:before="40"/>
      </w:pPr>
      <w:r>
        <w:rPr>
          <w:color w:val="1A1A1A"/>
          <w:sz w:val="21"/>
        </w:rPr>
        <w:t>Nhiệm vụ: Tìm, làm sạch và cấu trúc dữ liệu; phát triển và  triển khai các hệ thống dữ liệu và trực quan hóa, các thuật toán và mô hình; phát triển các mẫu và hệ thống  cho các quy trình lặp lại</w:t>
      </w:r>
    </w:p>
    <w:p>
      <w:pPr>
        <w:spacing w:after="80" w:before="40"/>
      </w:pPr>
      <w:r>
        <w:rPr>
          <w:color w:val="1A1A1A"/>
          <w:sz w:val="21"/>
        </w:rPr>
        <w:t>Kỹ năng: Lập trình; thống kê; kiến trúc hệ thống</w:t>
      </w:r>
    </w:p>
    <w:p>
      <w:pPr>
        <w:spacing w:after="80" w:before="40"/>
      </w:pPr>
      <w:r>
        <w:rPr>
          <w:color w:val="1A1A1A"/>
          <w:sz w:val="21"/>
        </w:rPr>
        <w:t>Công cụ: Phần mềm chuẩn bị, làm sạch và quản trị dữ liệu;  ngôn ngữ lập trình; phần mềm và công cụ cơ sở dữ liệu;  phần mềm phân tích có khả năng trực quan hóa</w:t>
      </w:r>
    </w:p>
    <w:p>
      <w:pPr>
        <w:spacing w:after="80" w:before="40"/>
      </w:pPr>
      <w:r>
        <w:rPr>
          <w:color w:val="1A1A1A"/>
          <w:sz w:val="21"/>
        </w:rPr>
        <w:t>Dẫn dắt: Giai đoạn đầu khi nhóm dữ liệu mới hình thành; giai đoạn đầu trong quá trình phát triển của dự án</w:t>
      </w:r>
    </w:p>
    <w:p>
      <w:pPr>
        <w:spacing w:after="80" w:before="40"/>
      </w:pPr>
      <w:r>
        <w:rPr>
          <w:color w:val="1A1A1A"/>
          <w:sz w:val="21"/>
        </w:rPr>
        <w:t>Hỗ trợ: Trong quá trình phân tích dữ liệu thường xuyên, kiểm định giả thuyết  và khám phá dữ liệu trực quan</w:t>
      </w:r>
    </w:p>
    <w:p>
      <w:pPr>
        <w:spacing w:after="80" w:before="40"/>
      </w:pPr>
      <w:r>
        <w:rPr>
          <w:color w:val="1A1A1A"/>
          <w:sz w:val="21"/>
        </w:rPr>
        <w:t>Chuyên môn lĩnh vực.  Đã đến lúc loại bỏ khuôn mẫu  cho rằng các nhóm dữ liệu bị mắc kẹt trong tầng hầm để làm  công việc bí hiểm của họ và chỉ xuất hiện khi</w:t>
      </w:r>
    </w:p>
    <w:p>
      <w:pPr>
        <w:spacing w:after="80" w:before="40"/>
      </w:pPr>
      <w:r>
        <w:rPr>
          <w:color w:val="555555"/>
          <w:sz w:val="16"/>
        </w:rPr>
        <w:t>246 | Dặm cuối cùng</w:t>
      </w:r>
    </w:p>
    <w:p>
      <w:r>
        <w:br w:type="page"/>
      </w:r>
    </w:p>
    <w:p>
      <w:pPr>
        <w:spacing w:after="80" w:before="40"/>
      </w:pPr>
      <w:r>
        <w:rPr>
          <w:color w:val="1A1A1A"/>
          <w:sz w:val="21"/>
        </w:rPr>
        <w:t>doanh nghiệp cần điều gì đó từ họ. Khoa học dữ liệu  không nên được coi là một đơn vị dịch vụ; nó nên  có nhân tài quản lý trong nhóm.  Những người có  hiều hiểu biết về doanh nghiệp và chiến lược sẽ xây dựng  thiết kế dự án và phân tích dữ liệu và giữ cho nhóm tập trung vào kết quả kinh doanh, không chỉ  trên việc xây dựng các mô hình thống kê tốt nhất. Joaquin  Candela, người từng điều hành máy học ứng dụng tại  Facebook, đã làm việc chăm chỉ để tập trung nhóm của mình vào kết quả kinh doanh và khen thưởng những quyết định ưu tiên  những kết quả đó hơn việc cải thiện khoa học dữ liệu. “Bạn  có thể tìm kiếm thuật toán sáng giá nhất hoặc những người  đang nói với bạn rằng họ có thuật toán tiên tiến nhất.  Và bạn thực sự nên tìm kiếm những người bị ám ảnh nhất  bởi việc sử dụng bất kỳ thuật toán nào để hoàn thành công việc.”5</w:t>
      </w:r>
    </w:p>
    <w:p>
      <w:pPr>
        <w:spacing w:after="120" w:before="200"/>
      </w:pPr>
      <w:r>
        <w:rPr>
          <w:b/>
          <w:color w:val="1A1A1A"/>
          <w:sz w:val="32"/>
        </w:rPr>
        <w:t>TÀI NĂNG CỐT LÕI ĐỂ TRUYỀN ĐẠT DỮ LIỆU (TIẾP THEO)</w:t>
      </w:r>
    </w:p>
    <w:p>
      <w:pPr>
        <w:spacing w:after="80" w:before="40"/>
      </w:pPr>
      <w:r>
        <w:rPr>
          <w:color w:val="1A1A1A"/>
          <w:sz w:val="21"/>
        </w:rPr>
        <w:t>PHÂN TÍCH DỮ LIỆU</w:t>
      </w:r>
    </w:p>
    <w:p>
      <w:pPr>
        <w:spacing w:after="80" w:before="40"/>
      </w:pPr>
      <w:r>
        <w:rPr>
          <w:color w:val="1A1A1A"/>
          <w:sz w:val="21"/>
        </w:rPr>
        <w:t>Nhiệm vụ: Phát triển và kiểm tra các giả thuyết trên dữ liệu và mô hình dữ liệu;  tìm các mẫu và xu hướng hữu ích để hỗ trợ  các quyết định kinh doanh</w:t>
      </w:r>
    </w:p>
    <w:p>
      <w:pPr>
        <w:spacing w:after="80" w:before="40"/>
      </w:pPr>
      <w:r>
        <w:rPr>
          <w:color w:val="1A1A1A"/>
          <w:sz w:val="21"/>
        </w:rPr>
        <w:t>Kỹ năng: Thống kê; phương pháp khoa học; tư duy phản biện;  giao tiếp kỹ thuật và phi kỹ thuật</w:t>
      </w:r>
    </w:p>
    <w:p>
      <w:pPr>
        <w:spacing w:after="80" w:before="40"/>
      </w:pPr>
      <w:r>
        <w:rPr>
          <w:color w:val="1A1A1A"/>
          <w:sz w:val="21"/>
        </w:rPr>
        <w:t>Công cụ: Hệ thống phần mềm phân tích; bảng tính;  phần mềm trực quan hóa</w:t>
      </w:r>
    </w:p>
    <w:p>
      <w:pPr>
        <w:spacing w:after="80" w:before="40"/>
      </w:pPr>
      <w:r>
        <w:rPr>
          <w:color w:val="1A1A1A"/>
          <w:sz w:val="21"/>
        </w:rPr>
        <w:t>Dẫn dắt: Trong quá trình phân tích dữ liệu thường xuyên, thiết kế dự án,  kiểm định giả thuyết và khám phá dữ liệu trực quan</w:t>
      </w:r>
    </w:p>
    <w:p>
      <w:pPr>
        <w:spacing w:after="80" w:before="40"/>
      </w:pPr>
      <w:r>
        <w:rPr>
          <w:color w:val="1A1A1A"/>
          <w:sz w:val="21"/>
        </w:rPr>
        <w:t>Hỗ trợ: Giai đoạn đầu khi nhóm dữ liệu mới hình thành; giai đoạn đầu trong  phát triển dự án; trong quá trình phát triển truyền thông trực quan  và trình bày cho khán giả đại chúng</w:t>
      </w:r>
    </w:p>
    <w:p>
      <w:pPr>
        <w:spacing w:after="80" w:before="40"/>
      </w:pPr>
      <w:r>
        <w:rPr>
          <w:color w:val="1A1A1A"/>
          <w:sz w:val="21"/>
        </w:rPr>
        <w:t>Khi bạn tập trung vào kết quả, bạn sẽ tự nhiên hướng tới việc xây dựng giao tiếp rõ ràng và thiết kế con người vào dữ liệu của mình. Chuyên môn về lĩnh vực kết nối nhóm dữ liệu với các bên liên quan cần thông tin từ dữ liệu.</w:t>
      </w:r>
    </w:p>
    <w:p>
      <w:pPr>
        <w:spacing w:after="80" w:before="40"/>
      </w:pPr>
      <w:r>
        <w:rPr>
          <w:color w:val="1A1A1A"/>
          <w:sz w:val="21"/>
        </w:rPr>
        <w:t>Chuyên môn về lĩnh vực</w:t>
      </w:r>
    </w:p>
    <w:p>
      <w:pPr>
        <w:spacing w:after="80" w:before="40"/>
      </w:pPr>
      <w:r>
        <w:rPr>
          <w:color w:val="1A1A1A"/>
          <w:sz w:val="21"/>
        </w:rPr>
        <w:t>Nhiệm vụ: Xác định mục tiêu kinh doanh; phát triển và kiểm tra giả thuyết; phát triển giao tiếp phi kỹ thuật</w:t>
      </w:r>
    </w:p>
    <w:p>
      <w:pPr>
        <w:spacing w:after="80" w:before="40"/>
      </w:pPr>
      <w:r>
        <w:rPr>
          <w:color w:val="1A1A1A"/>
          <w:sz w:val="21"/>
        </w:rPr>
        <w:t>Thiết kế. Tài năng này thường bị hiểu lầm. Thiết kế tốt không chỉ là chọn màu sắc và phông chữ hay tạo ra tính thẩm mỹ cho biểu đồ. Đó là tạo kiểu— một phần của thiết kế, nhưng không phải là phần quan trọng nhất. Thay vào đó, những người có tài năng thiết kế phát triển và thực hiện các hệ thống để truyền đạt trực quan hiệu quả Họ hiểu cách tạo và chỉnh sửa hình ảnh để tập trung sự chú ý của khán giả và chắt lọc ý tưởng. Tài năng thiết kế thông tin— nhấn mạnh việc hiểu và thao tác với trực quan hóa dữ liệu — là lý tưởng cho một nhóm dữ liệu.</w:t>
      </w:r>
    </w:p>
    <w:p>
      <w:pPr>
        <w:spacing w:after="80" w:before="40"/>
      </w:pPr>
      <w:r>
        <w:rPr>
          <w:color w:val="1A1A1A"/>
          <w:sz w:val="21"/>
        </w:rPr>
        <w:t>Kỹ năng: Kiến thức chức năng; tư duy phản biện; phát triển chiến lược; giao tiếp phi kỹ thuật</w:t>
      </w:r>
    </w:p>
    <w:p>
      <w:pPr>
        <w:spacing w:after="80" w:before="40"/>
      </w:pPr>
      <w:r>
        <w:rPr>
          <w:color w:val="1A1A1A"/>
          <w:sz w:val="21"/>
        </w:rPr>
        <w:t>Công cụ: Bảng tính; phần mềm cộng tác; vật liệu phác thảo; phần mềm trực quan hóa; phần mềm trình chiếu</w:t>
      </w:r>
    </w:p>
    <w:p>
      <w:pPr>
        <w:spacing w:after="80" w:before="40"/>
      </w:pPr>
      <w:r>
        <w:rPr>
          <w:color w:val="1A1A1A"/>
          <w:sz w:val="21"/>
        </w:rPr>
        <w:t>Dẫn dắt: Trong quá trình thiết kế dự án, kiểm tra giả thuyết và khám phá trực quan dữ liệu; trong giao tiếp với khán giả phi kỹ thuật</w:t>
      </w:r>
    </w:p>
    <w:p>
      <w:pPr>
        <w:spacing w:after="80" w:before="40"/>
      </w:pPr>
      <w:r>
        <w:rPr>
          <w:color w:val="1A1A1A"/>
          <w:sz w:val="21"/>
        </w:rPr>
        <w:t>Hỗ trợ: Giai đoạn đầu của nhóm dữ liệu; trong quá trình trực quan hóa và thiết kế</w:t>
      </w:r>
    </w:p>
    <w:p>
      <w:pPr>
        <w:spacing w:after="80" w:before="40"/>
      </w:pPr>
      <w:r>
        <w:rPr>
          <w:color w:val="555555"/>
          <w:sz w:val="16"/>
        </w:rPr>
        <w:t>Sự trở lại với tinh thần đồng đội | 247</w:t>
      </w:r>
    </w:p>
    <w:p>
      <w:r>
        <w:br w:type="page"/>
      </w:r>
    </w:p>
    <w:p>
      <w:pPr>
        <w:spacing w:after="120" w:before="200"/>
      </w:pPr>
      <w:r>
        <w:rPr>
          <w:b/>
          <w:color w:val="1A1A1A"/>
          <w:sz w:val="32"/>
        </w:rPr>
        <w:t>CÁC TÀI NĂNG CỐT LÕI ĐỂ TRUYỀN ĐẠT DỮ LIỆU (TIẾP THEO)</w:t>
      </w:r>
    </w:p>
    <w:p>
      <w:pPr>
        <w:spacing w:after="80" w:before="40"/>
      </w:pPr>
      <w:r>
        <w:rPr>
          <w:color w:val="1A1A1A"/>
          <w:sz w:val="21"/>
        </w:rPr>
        <w:t>Và đó là điều bạn đã học cách thực hiện trong suốt cuốn sách này. Tất cả những công việc xung quanh việc đặt bối cảnh một cách sâu sắc nhất có thể, với việc hiểu các nguyên tắc thiết kế cơ bản, với việc hiểu sự thuyết phục và sự thao túng và kể chuyện, đang giúp bạn phát triển tài năng này.</w:t>
      </w:r>
    </w:p>
    <w:p>
      <w:pPr>
        <w:spacing w:after="80" w:before="40"/>
      </w:pPr>
      <w:r>
        <w:rPr>
          <w:color w:val="1A1A1A"/>
          <w:sz w:val="21"/>
        </w:rPr>
        <w:t>Thiết kế</w:t>
      </w:r>
    </w:p>
    <w:p>
      <w:pPr>
        <w:spacing w:after="80" w:before="40"/>
      </w:pPr>
      <w:r>
        <w:rPr>
          <w:color w:val="1A1A1A"/>
          <w:sz w:val="21"/>
        </w:rPr>
        <w:t>Nhiệm vụ: Phát triển truyền thông trực quan và bài thuyết trình; tạo mẫu và phong cách cho việc trực quan hóa lặp lại</w:t>
      </w:r>
    </w:p>
    <w:p>
      <w:pPr>
        <w:spacing w:after="80" w:before="40"/>
      </w:pPr>
      <w:r>
        <w:rPr>
          <w:color w:val="1A1A1A"/>
          <w:sz w:val="21"/>
        </w:rPr>
        <w:t>Kể chuyện. Tường thuật là một công cụ vô cùng mạnh mẽ của con người và là một trong những công cụ bị sử dụng chưa đúng mức nhất trong khoa học dữ liệu. Khả năng trình bày dữ liệu thông tin chi tiết như một câu chuyện sẽ, hơn bất cứ điều gì khác, giúp thu hẹp khoảng cách giao tiếp giữa các thuật toán và các nhà điều hành.</w:t>
      </w:r>
    </w:p>
    <w:p>
      <w:pPr>
        <w:spacing w:after="80" w:before="40"/>
      </w:pPr>
      <w:r>
        <w:rPr>
          <w:color w:val="1A1A1A"/>
          <w:sz w:val="21"/>
        </w:rPr>
        <w:t>Kỹ năng: Thiết kế thông tin; thiết kế bài thuyết trình; tư duy thiết kế; giao tiếp thuyết phục</w:t>
      </w:r>
    </w:p>
    <w:p>
      <w:pPr>
        <w:spacing w:after="80" w:before="40"/>
      </w:pPr>
      <w:r>
        <w:rPr>
          <w:color w:val="1A1A1A"/>
          <w:sz w:val="21"/>
        </w:rPr>
        <w:t>Công cụ: Bảng tính; vật liệu phác thảo; phần mềm trực quan hóa; phần mềm bộ thiết kế; phần mềm trình chiếu</w:t>
      </w:r>
    </w:p>
    <w:p>
      <w:pPr>
        <w:spacing w:after="80" w:before="40"/>
      </w:pPr>
      <w:r>
        <w:rPr>
          <w:color w:val="1A1A1A"/>
          <w:sz w:val="21"/>
        </w:rPr>
        <w:t>Dẫn dắt: Trong quá trình trực quan hóa dữ liệu và tạo  các bài thuyết trình và hệ thống trực quan (templating)</w:t>
      </w:r>
    </w:p>
    <w:p>
      <w:pPr>
        <w:spacing w:after="80" w:before="120"/>
      </w:pPr>
      <w:r>
        <w:rPr>
          <w:b/>
          <w:color w:val="1A1A1A"/>
          <w:sz w:val="23"/>
        </w:rPr>
        <w:t xml:space="preserve">2. Tạo một danh mục các tài năng cần thiết.  </w:t>
      </w:r>
      <w:r>
        <w:br/>
      </w:r>
      <w:r>
        <w:rPr>
          <w:b/>
          <w:color w:val="1A1A1A"/>
          <w:sz w:val="23"/>
        </w:rPr>
        <w:t xml:space="preserve">Một khi bạn đã xác định được những tài năng mà bạn cần, </w:t>
      </w:r>
      <w:r>
        <w:br/>
      </w:r>
      <w:r>
        <w:rPr>
          <w:b/>
          <w:color w:val="1A1A1A"/>
          <w:sz w:val="23"/>
        </w:rPr>
        <w:t xml:space="preserve"> hãy giải phóng bản thân khỏi ý tưởng rằng đây là những vai trò bạn </w:t>
      </w:r>
      <w:r>
        <w:br/>
      </w:r>
      <w:r>
        <w:rPr>
          <w:b/>
          <w:color w:val="1A1A1A"/>
          <w:sz w:val="23"/>
        </w:rPr>
        <w:t xml:space="preserve">nên thuê người để đảm nhiệm. Thay vào đó, hãy tập trung vào việc đảm bảo </w:t>
      </w:r>
      <w:r>
        <w:br/>
      </w:r>
      <w:r>
        <w:rPr>
          <w:b/>
          <w:color w:val="1A1A1A"/>
          <w:sz w:val="23"/>
        </w:rPr>
        <w:t xml:space="preserve">những tài năng này sẵn sàng để tạo thành một đội nhóm. </w:t>
      </w:r>
      <w:r>
        <w:br/>
      </w:r>
      <w:r>
        <w:rPr>
          <w:b/>
          <w:color w:val="1A1A1A"/>
          <w:sz w:val="23"/>
        </w:rPr>
        <w:t xml:space="preserve">Một số trong đó tự nhiên có xu hướng đi cùng nhau: Thiết kế </w:t>
      </w:r>
      <w:r>
        <w:br/>
      </w:r>
      <w:r>
        <w:rPr>
          <w:b/>
          <w:color w:val="1A1A1A"/>
          <w:sz w:val="23"/>
        </w:rPr>
        <w:t xml:space="preserve">và kể chuyện, ví dụ, hoặc xử lý dữ liệu (data wrangling) </w:t>
      </w:r>
      <w:r>
        <w:br/>
      </w:r>
      <w:r>
        <w:rPr>
          <w:b/>
          <w:color w:val="1A1A1A"/>
          <w:sz w:val="23"/>
        </w:rPr>
        <w:t>và phân tích dữ liệu (data analysis), có thể cùng tồn tại trong một người.</w:t>
      </w:r>
    </w:p>
    <w:p>
      <w:pPr>
        <w:spacing w:after="80" w:before="40"/>
      </w:pPr>
      <w:r>
        <w:rPr>
          <w:color w:val="1A1A1A"/>
          <w:sz w:val="21"/>
        </w:rPr>
        <w:t>Hỗ trợ: Trong quá trình trực quan hóa dữ liệu và tạo  các bài thuyết trình và hệ thống trực quan (templating)</w:t>
      </w:r>
    </w:p>
    <w:p>
      <w:pPr>
        <w:spacing w:after="80" w:before="40"/>
      </w:pPr>
      <w:r>
        <w:rPr>
          <w:color w:val="1A1A1A"/>
          <w:sz w:val="21"/>
        </w:rPr>
        <w:t>Kể chuyện</w:t>
      </w:r>
    </w:p>
    <w:p>
      <w:pPr>
        <w:spacing w:after="80" w:before="40"/>
      </w:pPr>
      <w:r>
        <w:rPr>
          <w:color w:val="1A1A1A"/>
          <w:sz w:val="21"/>
        </w:rPr>
        <w:t>Nhiệm vụ: Phát triển câu chuyện từ dữ liệu và hình ảnh; hỗ trợ  xây dựng bài thuyết trình theo định dạng câu chuyện; trình bày trước  khán giả phi kỹ thuật</w:t>
      </w:r>
    </w:p>
    <w:p>
      <w:pPr>
        <w:spacing w:after="80" w:before="40"/>
      </w:pPr>
      <w:r>
        <w:rPr>
          <w:color w:val="1A1A1A"/>
          <w:sz w:val="21"/>
        </w:rPr>
        <w:t>Đôi khi tài năng sẽ không nằm ở nhân viên  mà nằm ở các nhà thầu. Trong công việc của tôi, tôi giữ một danh sách (kitchen cabinet)  những người có tài năng trong các lĩnh vực mà tôi yếu, những người đáng để đầu tư để  hoàn thành dự án đúng hạn với biểu đồ tốt. Bạn  có thể muốn hợp tác với một công ty thiết kế thông tin,  hoặc ký hợp đồng với một số chuyên gia xử lý dữ liệu để làm sạch và  cấu trúc các luồng dữ liệu mới.</w:t>
      </w:r>
    </w:p>
    <w:p>
      <w:pPr>
        <w:spacing w:after="80" w:before="40"/>
      </w:pPr>
      <w:r>
        <w:rPr>
          <w:color w:val="1A1A1A"/>
          <w:sz w:val="21"/>
        </w:rPr>
        <w:t>Kỹ năng: Thiết kế thông tin; viết và biên tập;  trình bày; giao tiếp thuyết phục</w:t>
      </w:r>
    </w:p>
    <w:p>
      <w:pPr>
        <w:spacing w:after="80" w:before="40"/>
      </w:pPr>
      <w:r>
        <w:rPr>
          <w:color w:val="1A1A1A"/>
          <w:sz w:val="21"/>
        </w:rPr>
        <w:t>Công cụ: Phần mềm thuyết trình; phần mềm trực quan hóa;  vật liệu phác thảo</w:t>
      </w:r>
    </w:p>
    <w:p>
      <w:pPr>
        <w:spacing w:after="80" w:before="40"/>
      </w:pPr>
      <w:r>
        <w:rPr>
          <w:color w:val="1A1A1A"/>
          <w:sz w:val="21"/>
        </w:rPr>
        <w:t>Dẫn dắt: Trong quá trình tạo trực quan hóa dữ liệu và  bài thuyết trình; trong khi trình bày trước  khán giả phi kỹ thuật</w:t>
      </w:r>
    </w:p>
    <w:p>
      <w:pPr>
        <w:spacing w:after="80" w:before="40"/>
      </w:pPr>
      <w:r>
        <w:rPr>
          <w:color w:val="1A1A1A"/>
          <w:sz w:val="21"/>
        </w:rPr>
        <w:t>Suy nghĩ về tài năng như tách biệt khỏi con người giải phóng  bạn khỏi việc cố gắng tìm kiếm một người hiếm hoi có thể làm</w:t>
      </w:r>
    </w:p>
    <w:p>
      <w:pPr>
        <w:spacing w:after="80" w:before="40"/>
      </w:pPr>
      <w:r>
        <w:rPr>
          <w:color w:val="1A1A1A"/>
          <w:sz w:val="21"/>
        </w:rPr>
        <w:t>Hỗ trợ: Trong quá trình lặp lại trực quan và tạo nguyên mẫu</w:t>
      </w:r>
    </w:p>
    <w:p>
      <w:pPr>
        <w:spacing w:after="80" w:before="40"/>
      </w:pPr>
      <w:r>
        <w:rPr>
          <w:color w:val="555555"/>
          <w:sz w:val="16"/>
        </w:rPr>
        <w:t>248 | The LAST MILe</w:t>
      </w:r>
    </w:p>
    <w:p>
      <w:r>
        <w:br w:type="page"/>
      </w:r>
    </w:p>
    <w:p>
      <w:pPr>
        <w:spacing w:after="80" w:before="40"/>
      </w:pPr>
      <w:r>
        <w:rPr>
          <w:color w:val="1A1A1A"/>
          <w:sz w:val="21"/>
        </w:rPr>
        <w:t>khoa học dữ liệu, tạo ra biểu đồ tốt, và truyền đạt  ý tưởng đến khán giả đại chúng. Nó cũng cho phép mỗi  người trong đội tập trung vào thế mạnh của mình  và do đó hiệu quả hơn. Ví dụ, việc chiêu mộ một số người  có kỹ năng thiết kế vượt trội sẽ  giải phóng các nhà phân tích dữ liệu khỏi việc cố gắng tìm cách  làm cho biểu đồ của họ sẵn sàng trình bày để họ  có thể dành thời gian cho phân tích. Các nhà thiết kế và  người kể chuyện sẽ không mất thời gian cố gắng xử lý  dữ liệu, thời gian tốt hơn nên dành để tạo ra một loạt các  hình ảnh trực quan có sức thuyết phục mạnh mẽ.</w:t>
      </w:r>
    </w:p>
    <w:p>
      <w:pPr>
        <w:spacing w:after="80" w:before="120"/>
      </w:pPr>
      <w:r>
        <w:rPr>
          <w:b/>
          <w:color w:val="1A1A1A"/>
          <w:sz w:val="23"/>
        </w:rPr>
        <w:t xml:space="preserve">3. Cho các thành viên trong nhóm tiếp xúc với những tài năng mà họ </w:t>
      </w:r>
      <w:r>
        <w:br/>
      </w:r>
      <w:r>
        <w:rPr>
          <w:b/>
          <w:color w:val="1A1A1A"/>
          <w:sz w:val="23"/>
        </w:rPr>
        <w:t xml:space="preserve">không có. Việc giúp mọi người tập trung vào điều họ làm tốt nhất </w:t>
      </w:r>
      <w:r>
        <w:br/>
      </w:r>
      <w:r>
        <w:rPr>
          <w:b/>
          <w:color w:val="1A1A1A"/>
          <w:sz w:val="23"/>
        </w:rPr>
        <w:t xml:space="preserve">không có nghĩa là ngăn cản họ học các kỹ năng khác </w:t>
      </w:r>
      <w:r>
        <w:br/>
      </w:r>
      <w:r>
        <w:rPr>
          <w:b/>
          <w:color w:val="1A1A1A"/>
          <w:sz w:val="23"/>
        </w:rPr>
        <w:t xml:space="preserve">để phát triển thêm tài năng. Vượt qua xung đột văn hóa </w:t>
      </w:r>
      <w:r>
        <w:br/>
      </w:r>
      <w:r>
        <w:rPr>
          <w:b/>
          <w:color w:val="1A1A1A"/>
          <w:sz w:val="23"/>
        </w:rPr>
        <w:t xml:space="preserve">bắt đầu từ việc thấu hiểu trải nghiệm của người khác. </w:t>
      </w:r>
      <w:r>
        <w:br/>
      </w:r>
      <w:r>
        <w:rPr>
          <w:b/>
          <w:color w:val="1A1A1A"/>
          <w:sz w:val="23"/>
        </w:rPr>
        <w:t xml:space="preserve">Tài năng thiết kế thường ít tiếp xúc với thống kê hoặc thuật toán. </w:t>
      </w:r>
      <w:r>
        <w:br/>
      </w:r>
      <w:r>
        <w:rPr>
          <w:b/>
          <w:color w:val="1A1A1A"/>
          <w:sz w:val="23"/>
        </w:rPr>
        <w:t xml:space="preserve">Trọng tâm của họ là sự trau chuốt thẩm mỹ, đơn giản, rõ ràng và câu chuyện. </w:t>
      </w:r>
      <w:r>
        <w:br/>
      </w:r>
      <w:r>
        <w:rPr>
          <w:b/>
          <w:color w:val="1A1A1A"/>
          <w:sz w:val="23"/>
        </w:rPr>
        <w:t xml:space="preserve">Độ sâu và sự phức tạp của công việc dữ liệu có thể khó </w:t>
      </w:r>
      <w:r>
        <w:br/>
      </w:r>
      <w:r>
        <w:rPr>
          <w:b/>
          <w:color w:val="1A1A1A"/>
          <w:sz w:val="23"/>
        </w:rPr>
        <w:t xml:space="preserve">đối với các nhà thiết kế để dung hòa. Mặt khác, những người tập trung vào dữ liệu </w:t>
      </w:r>
      <w:r>
        <w:br/>
      </w:r>
      <w:r>
        <w:rPr>
          <w:b/>
          <w:color w:val="1A1A1A"/>
          <w:sz w:val="23"/>
        </w:rPr>
        <w:t xml:space="preserve">lại chú trọng tính khách quan, tính chặt chẽ về thống kê </w:t>
      </w:r>
      <w:r>
        <w:br/>
      </w:r>
      <w:r>
        <w:rPr>
          <w:b/>
          <w:color w:val="1A1A1A"/>
          <w:sz w:val="23"/>
        </w:rPr>
        <w:t xml:space="preserve">và tính toàn diện; phần giao tiếp </w:t>
      </w:r>
      <w:r>
        <w:br/>
      </w:r>
      <w:r>
        <w:rPr>
          <w:b/>
          <w:color w:val="1A1A1A"/>
          <w:sz w:val="23"/>
        </w:rPr>
        <w:t xml:space="preserve">không chỉ xa lạ với họ mà còn gây mất tập trung. “Nó đi ngược </w:t>
      </w:r>
      <w:r>
        <w:br/>
      </w:r>
      <w:r>
        <w:rPr>
          <w:b/>
          <w:color w:val="1A1A1A"/>
          <w:sz w:val="23"/>
        </w:rPr>
        <w:t xml:space="preserve">lại với bản chất của họ,” một người quản lý hoạt động khoa học </w:t>
      </w:r>
      <w:r>
        <w:br/>
      </w:r>
      <w:r>
        <w:rPr>
          <w:b/>
          <w:color w:val="1A1A1A"/>
          <w:sz w:val="23"/>
        </w:rPr>
        <w:t xml:space="preserve">dữ liệu tại một công ty công nghệ lớn cho biết. “Tôi cũng </w:t>
      </w:r>
      <w:r>
        <w:br/>
      </w:r>
      <w:r>
        <w:rPr>
          <w:b/>
          <w:color w:val="1A1A1A"/>
          <w:sz w:val="23"/>
        </w:rPr>
        <w:t xml:space="preserve">đã từng như vậy, làm việc trong lĩnh vực khoa học dữ liệu suốt 10 năm, </w:t>
      </w:r>
      <w:r>
        <w:br/>
      </w:r>
      <w:r>
        <w:rPr>
          <w:b/>
          <w:color w:val="1A1A1A"/>
          <w:sz w:val="23"/>
        </w:rPr>
        <w:t xml:space="preserve">nhưng đó là một trải nghiệm mở mang tầm mắt khi tôi phải xây dựng </w:t>
      </w:r>
      <w:r>
        <w:br/>
      </w:r>
      <w:r>
        <w:rPr>
          <w:b/>
          <w:color w:val="1A1A1A"/>
          <w:sz w:val="23"/>
        </w:rPr>
        <w:t xml:space="preserve">một đội nhóm. Tôi thấy rằng nếu chúng ta chỉ cần học thêm một chút </w:t>
      </w:r>
      <w:r>
        <w:br/>
      </w:r>
      <w:r>
        <w:rPr>
          <w:b/>
          <w:color w:val="1A1A1A"/>
          <w:sz w:val="23"/>
        </w:rPr>
        <w:t xml:space="preserve">về phần giao tiếp của nó, chúng ta có thể ủng hộ </w:t>
      </w:r>
      <w:r>
        <w:br/>
      </w:r>
      <w:r>
        <w:rPr>
          <w:b/>
          <w:color w:val="1A1A1A"/>
          <w:sz w:val="23"/>
        </w:rPr>
        <w:t>nhiều hơn cho doanh nghiệp.”</w:t>
      </w:r>
    </w:p>
    <w:p>
      <w:pPr>
        <w:spacing w:after="80" w:before="40"/>
      </w:pPr>
      <w:r>
        <w:rPr>
          <w:color w:val="1A1A1A"/>
          <w:sz w:val="21"/>
        </w:rPr>
        <w:t>Danh mục tài năng cũng tạo cơ hội cho những người trước đây có thể đã bị bỏ qua vì là người đa năng. Một lập trình viên trung bình cũng có kỹ năng thiết kế tốt, chẳng hạn, có thể rất hữu ích trong một hệ thống ưu tiên tài năng, vì họ có thể đảm nhận cả hai vai trò. Khả năng nói cả hai ngôn ngữ của họ khiến họ trở thành cầu nối tốt.</w:t>
      </w:r>
    </w:p>
    <w:p>
      <w:pPr>
        <w:spacing w:after="80" w:before="40"/>
      </w:pPr>
      <w:r>
        <w:rPr>
          <w:color w:val="1A1A1A"/>
          <w:sz w:val="21"/>
        </w:rPr>
        <w:t>Randal Olson, nhà khoa học dữ liệu chính tại Life Epigenetics và người quản lý kênh Reddit Data Is Beautiful (chuyên chia sẻ và thảo luận về dataviz tốt), trước đây chỉ tập trung vào việc một người thực hiện phần kỹ thuật của khoa học dữ liệu tốt đến đâu. “Tôi biết, khi tôi mới bắt đầu, tôi không hề đánh giá cao phần giao tiếp của nó,” anh ấy nói. “Tôi nghĩ điều đó phổ biến.” Bây giờ, trong một số trường hợp, anh ấy đã thay đổi quy trình tuyển dụng. “Bạn biết đấy, họ đến và chúng tôi ngay lập tức bắt đầu vẽ mô hình và toán lên bảng,” anh ấy nói với tôi. “Đó là các nhà khoa học dữ liệu nói chuyện với các nhà khoa học dữ liệu. Bây giờ đôi khi tôi sẽ mời một người không chuyên về kỹ thuật và nói với ứng viên, ‘Hãy giải thích mô hình của bạn cho người này.’”</w:t>
      </w:r>
    </w:p>
    <w:p>
      <w:pPr>
        <w:spacing w:after="80" w:before="40"/>
      </w:pPr>
      <w:r>
        <w:rPr>
          <w:color w:val="1A1A1A"/>
          <w:sz w:val="21"/>
        </w:rPr>
        <w:t>Có nhiều cách để cho các thành viên trong nhóm thấy được giá trị tài năng của người khác. Nhà thiết kế có thể học một số kiến thức thống kê cơ bản— chẳng hạn tham gia một khóa học nhập môn— trong khi các nhà khoa học dữ liệu học các nguyên tắc thiết kế cơ bản. Cả hai không cần phải trở thành chuyên gia trong lĩnh vực của đối tác— họ chỉ cần học đủ để trân trọng lẫn nhau, vì trong hệ thống mới này, họ sẽ làm việc trong một nhóm duy nhất.</w:t>
      </w:r>
    </w:p>
    <w:p>
      <w:pPr>
        <w:spacing w:after="80" w:before="40"/>
      </w:pPr>
      <w:r>
        <w:rPr>
          <w:color w:val="1A1A1A"/>
          <w:sz w:val="21"/>
        </w:rPr>
        <w:t>Các nhà quản lý dự án nên đảm bảo rằng các buổi họp đứng (stand-up) và các cuộc họp khác luôn bao gồm sự kết hợp của các tài năng. Một buổi họp đứng scrum chủ yếu để cập nhật</w:t>
      </w:r>
    </w:p>
    <w:p>
      <w:pPr>
        <w:spacing w:after="80" w:before="40"/>
      </w:pPr>
      <w:r>
        <w:rPr>
          <w:color w:val="555555"/>
          <w:sz w:val="16"/>
        </w:rPr>
        <w:t>Trở lại với tinh thần đồng đội | 249</w:t>
      </w:r>
    </w:p>
    <w:p>
      <w:r>
        <w:br w:type="page"/>
      </w:r>
    </w:p>
    <w:p>
      <w:pPr>
        <w:spacing w:after="80" w:before="40"/>
      </w:pPr>
      <w:r>
        <w:rPr>
          <w:color w:val="1A1A1A"/>
          <w:sz w:val="21"/>
        </w:rPr>
        <w:t>tài năng kể chuyện nhưng không có thời gian để cam kết với nó và không biết tìm nguồn lực ở đâu. Những người khác rất muốn thấy tài năng đó được thêm vào đội của họ, nhưng việc quản lý dự án của họ tập trung chủ yếu vào kết quả kỹ thuật, không phải kết quả kinh doanh.</w:t>
      </w:r>
    </w:p>
    <w:p>
      <w:pPr>
        <w:spacing w:after="80" w:before="40"/>
      </w:pPr>
      <w:r>
        <w:rPr>
          <w:color w:val="1A1A1A"/>
          <w:sz w:val="21"/>
        </w:rPr>
        <w:t>về tiến trình kỹ thuật vẫn có thể bao gồm một nhà tiếp thị thực hiện các bài thuyết trình, như xảy ra tại công ty của Olson. Các chuyên gia về lĩnh vực nên mang tài năng xử lý và phân tích dữ liệu đến các cuộc họp chiến lược. Các phiên đặc biệt, trong đó các bên liên quan trả lời các câu hỏi từ nhóm dữ liệu và ngược lại cũng giúp thu hẹp khoảng cách. Cựu giám đốc thuật toán chính tại Stitch Fix, Eric Colson (người được xem là gần như một kỳ lân, khi mang cả tài năng thống kê và giao tiếp đến một công ty nơi khoa học dữ liệu là nội tại), yêu cầu các thành viên trong nhóm của mình thực hiện các bài thuyết trình một phút cho khán giả không chuyên về kỹ thuật, buộc họ phải trình bày các vấn đề một cách thông minh mà mọi người đều có thể hiểu. “Cho đến ngày nay,” Colson nói, “nếu bạn nói ‘dừa’ ở đây, mọi người sẽ biết rằng đó là một phần của phép ẩn dụ mà một người đã dùng để mô tả một vấn đề thống kê cụ thể mà anh ta đang giải quyết. Chúng tôi tập trung vào việc trình bày theo cách mọi người hiểu vì doanh nghiệp sẽ không làm điều họ không hiểu.” Một người quản lý khác của nhóm dữ liệu đã tạo ra một bảng thuật ngữ được sử dụng bởi nhân tài kỹ thuật và nhân tài thiết kế để giúp nhân viên trở nên quen thuộc với ngôn ngữ của nhau.</w:t>
      </w:r>
    </w:p>
    <w:p>
      <w:pPr>
        <w:spacing w:after="80" w:before="40"/>
      </w:pPr>
      <w:r>
        <w:rPr>
          <w:color w:val="1A1A1A"/>
          <w:sz w:val="21"/>
        </w:rPr>
        <w:t>Tất cả sự tiếp xúc này nhằm tạo ra sự đồng cảm giữa các thành viên trong nhóm có tài năng khác nhau. Đồng cảm tạo ra sự tin tưởng, một nền tảng cần thiết cho làm việc nhóm hiệu quả. Colson nhớ lại lần anh dùng tài kể chuyện để giúp giải thích điều gì đó đến từ tài phân tích dữ liệu: “Tôi nhớ đã thuyết trình về một vấn đề hàng hóa, nơi tôi nghĩ chúng tôi đang tiếp cận sai cách. Tôi cần thuyết phục bộ phận hàng hóa đồng thuận.” Thay vì giải thích phân phối beta-nhị thức (beta-binomial distribution) và các khái niệm thống kê khác để củng cố quan điểm của mình, anh kể một câu chuyện về việc ai đó rút các quả bóng từ một chiếc bình và điều gì xảy ra theo thời gian đối với số lượng và loại bóng trong bình—và trình bày diễn biến bằng hình ảnh đơn giản khi anh tiếp tục. “Mọi người rất thích,” anh nói. “Bạn quan sát căn phòng và cách họ hiểu ra, điều đó tạo cho họ sự tự tin đến mức lúc đó không cần giải thích phần toán học phía sau nữa. Họ tin chúng tôi.”</w:t>
      </w:r>
    </w:p>
    <w:p>
      <w:pPr>
        <w:spacing w:after="80" w:before="40"/>
      </w:pPr>
      <w:r>
        <w:rPr>
          <w:color w:val="1A1A1A"/>
          <w:sz w:val="21"/>
        </w:rPr>
        <w:t>Nếu tổ chức của bạn có một số người hiếm hoi, như Colson, có cả tài năng dữ liệu lẫn kỹ năng giao tiếp và thiết kế, thì việc để họ cố vấn lẫn nhau sẽ hữu ích. Những người bày tỏ mong muốn phát triển những tài năng mà họ không có nhưng bạn cần nên được khuyến khích, ngay cả khi những điểm mạnh đó (ví dụ kỹ năng thiết kế) khác xa với những gì họ đã có (xử lý dữ liệu - data wrangling). Thực tế, trong các buổi hội thảo của tôi, tôi nghe từ các nhà khoa học dữ liệu rằng họ rất muốn phát triển kỹ năng thiết kế hoặc</w:t>
      </w:r>
    </w:p>
    <w:p>
      <w:pPr>
        <w:spacing w:after="80" w:before="40"/>
      </w:pPr>
      <w:r>
        <w:rPr>
          <w:color w:val="1A1A1A"/>
          <w:sz w:val="21"/>
        </w:rPr>
        <w:t>Hãy để ý trong ví dụ đơn giản đó, gần như mọi tài năng trong danh mục (portfolio) đều được thể hiện. Những người xử lý dữ liệu (data wranglers) thiết lập một hệ thống để tạo ra các phân phối xác suất (probability distributions) dựa trên dữ liệu công ty. Nhà phân tích đưa ra giả thuyết và kiểm tra mô hình với một vấn đề kinh doanh thực tế trong lĩnh vực hàng hóa—mà anh ta đã thảo luận với một người có tài năng về chuyên môn (subject-matter talent)</w:t>
      </w:r>
    </w:p>
    <w:p>
      <w:pPr>
        <w:spacing w:after="80" w:before="40"/>
      </w:pPr>
      <w:r>
        <w:rPr>
          <w:color w:val="555555"/>
          <w:sz w:val="16"/>
        </w:rPr>
        <w:t>250 | Dặm cuối cùng</w:t>
      </w:r>
    </w:p>
    <w:p>
      <w:r>
        <w:br w:type="page"/>
      </w:r>
    </w:p>
    <w:p>
      <w:pPr>
        <w:spacing w:after="80" w:before="40"/>
      </w:pPr>
      <w:r>
        <w:rPr>
          <w:color w:val="555555"/>
          <w:sz w:val="16"/>
        </w:rPr>
        <w:t>Đầu tiên, xác định những tài năng bạn cần tiếp cận:</w:t>
      </w:r>
    </w:p>
    <w:p>
      <w:pPr>
        <w:spacing w:after="80" w:before="40"/>
      </w:pPr>
      <w:r>
        <w:rPr>
          <w:color w:val="1A1A1A"/>
          <w:sz w:val="21"/>
        </w:rPr>
        <w:t>hiểu biết và nắm rõ vấn đề của ngành bán lẻ (merchandising). Nhận ra mình đã tìm thấy một insight đáng chia sẻ, anh ấy sau đó dựa vào tài năng thiết kế và kể chuyện để hình dung và giải thích mô hình cho khán giả phổ thông mà anh ấy cần sự ủng hộ.</w:t>
      </w:r>
    </w:p>
    <w:p>
      <w:pPr>
        <w:spacing w:after="80" w:before="40"/>
      </w:pPr>
      <w:r>
        <w:rPr>
          <w:color w:val="555555"/>
          <w:sz w:val="16"/>
        </w:rPr>
        <w:t>Thiết kế (Design) Chuyên môn về lĩnh vực (Subject expertise) Quản lý dự án (Project management)</w:t>
      </w:r>
    </w:p>
    <w:p>
      <w:pPr>
        <w:spacing w:after="80" w:before="40"/>
      </w:pPr>
      <w:r>
        <w:rPr>
          <w:color w:val="555555"/>
          <w:sz w:val="16"/>
        </w:rPr>
        <w:t>Kể chuyện (Storytelling) Xử lý dữ liệu (Data wrangling) Phân tích dữ liệu (Data analysis)</w:t>
      </w:r>
    </w:p>
    <w:p>
      <w:pPr>
        <w:spacing w:after="80" w:before="40"/>
      </w:pPr>
      <w:r>
        <w:rPr>
          <w:color w:val="555555"/>
          <w:sz w:val="16"/>
        </w:rPr>
        <w:t>Tiếp theo, ánh xạ tài năng với các thành viên trong nhóm:</w:t>
      </w:r>
    </w:p>
    <w:p>
      <w:pPr>
        <w:spacing w:after="80" w:before="40"/>
      </w:pPr>
      <w:r>
        <w:rPr>
          <w:color w:val="555555"/>
          <w:sz w:val="16"/>
        </w:rPr>
        <w:t>Người Tài năng</w:t>
      </w:r>
    </w:p>
    <w:p>
      <w:pPr>
        <w:spacing w:after="80" w:before="40"/>
      </w:pPr>
      <w:r>
        <w:rPr>
          <w:color w:val="555555"/>
          <w:sz w:val="16"/>
        </w:rPr>
        <w:t>Người Tài năng</w:t>
      </w:r>
    </w:p>
    <w:p>
      <w:pPr>
        <w:spacing w:after="80" w:before="40"/>
      </w:pPr>
      <w:r>
        <w:rPr>
          <w:color w:val="555555"/>
          <w:sz w:val="16"/>
        </w:rPr>
        <w:t>Anand Cameron</w:t>
      </w:r>
    </w:p>
    <w:p>
      <w:pPr>
        <w:spacing w:after="80" w:before="40"/>
      </w:pPr>
      <w:r>
        <w:rPr>
          <w:color w:val="555555"/>
          <w:sz w:val="16"/>
        </w:rPr>
        <w:t>Roberto</w:t>
      </w:r>
    </w:p>
    <w:p>
      <w:pPr>
        <w:spacing w:after="80" w:before="40"/>
      </w:pPr>
      <w:r>
        <w:rPr>
          <w:color w:val="555555"/>
          <w:sz w:val="16"/>
        </w:rPr>
        <w:t>Stephani</w:t>
      </w:r>
    </w:p>
    <w:p>
      <w:pPr>
        <w:spacing w:after="80" w:before="40"/>
      </w:pPr>
      <w:r>
        <w:rPr>
          <w:color w:val="1A1A1A"/>
          <w:sz w:val="21"/>
        </w:rPr>
        <w:t>Bây giờ hãy thử tưởng tượng một kết quả tương tự nếu một người trong hoạt động dữ liệu được kỳ vọng tạo ra chuỗi sự kiện thành công đó. Không chắc họ có thể làm được.</w:t>
      </w:r>
    </w:p>
    <w:p>
      <w:pPr>
        <w:spacing w:after="80" w:before="40"/>
      </w:pPr>
      <w:r>
        <w:rPr>
          <w:color w:val="555555"/>
          <w:sz w:val="16"/>
        </w:rPr>
        <w:t>Kevin Emily</w:t>
      </w:r>
    </w:p>
    <w:p>
      <w:pPr>
        <w:spacing w:after="80" w:before="40"/>
      </w:pPr>
      <w:r>
        <w:rPr>
          <w:color w:val="555555"/>
          <w:sz w:val="16"/>
        </w:rPr>
        <w:t>Susan Xia-Li</w:t>
      </w:r>
    </w:p>
    <w:p>
      <w:pPr>
        <w:spacing w:after="80" w:before="40"/>
      </w:pPr>
      <w:r>
        <w:rPr>
          <w:color w:val="555555"/>
          <w:sz w:val="16"/>
        </w:rPr>
        <w:t>Cuối cùng, hãy đánh giá bạn có bao nhiêu chiều sâu cho mỗi loại tài năng:</w:t>
      </w:r>
    </w:p>
    <w:p>
      <w:pPr>
        <w:spacing w:after="80" w:before="40"/>
      </w:pPr>
      <w:r>
        <w:rPr>
          <w:color w:val="555555"/>
          <w:sz w:val="16"/>
        </w:rPr>
        <w:t>Tài năng Chiều sâu</w:t>
      </w:r>
    </w:p>
    <w:p>
      <w:pPr>
        <w:spacing w:after="80" w:before="40"/>
      </w:pPr>
      <w:r>
        <w:rPr>
          <w:color w:val="555555"/>
          <w:sz w:val="16"/>
        </w:rPr>
        <w:t>Quản lý dự án Xử lý dữ liệu (Data wrangling) Phân tích dữ liệu</w:t>
      </w:r>
    </w:p>
    <w:p>
      <w:pPr>
        <w:spacing w:after="80" w:before="120"/>
      </w:pPr>
      <w:r>
        <w:rPr>
          <w:b/>
          <w:color w:val="1A1A1A"/>
          <w:sz w:val="23"/>
        </w:rPr>
        <w:t>4. Cấu trúc các dự án xung quanh tài năng. Với danh mục tài năng có sẵn, đã đến lúc sử dụng nó để đạt được mục tiêu của bạn. Bản chất thay đổi của các tài năng cần thiết và thời điểm có thể khiến các dự án trở nên cồng kềnh. Kỹ năng quản lý dự án mạnh mẽ và kinh nghiệm với các phương pháp linh hoạt (agile methodologies) sẽ giúp lập kế hoạch cấu hình và tái cấu hình tài năng, điều phối các nguồn lực khi cần, và giữ cho tiến độ không lấn át bất kỳ phần nào của quy trình.</w:t>
      </w:r>
    </w:p>
    <w:p>
      <w:pPr>
        <w:spacing w:after="80" w:before="40"/>
      </w:pPr>
      <w:r>
        <w:rPr>
          <w:color w:val="555555"/>
          <w:sz w:val="16"/>
        </w:rPr>
        <w:t>Chuyên môn lĩnh vực</w:t>
      </w:r>
    </w:p>
    <w:p>
      <w:pPr>
        <w:spacing w:after="80" w:before="40"/>
      </w:pPr>
      <w:r>
        <w:rPr>
          <w:color w:val="555555"/>
          <w:sz w:val="16"/>
        </w:rPr>
        <w:t>Kể chuyện Thiết kế</w:t>
      </w:r>
    </w:p>
    <w:p>
      <w:pPr>
        <w:spacing w:after="80" w:before="40"/>
      </w:pPr>
      <w:r>
        <w:rPr>
          <w:color w:val="1A1A1A"/>
          <w:sz w:val="21"/>
        </w:rPr>
        <w:t>Hãy thử cấu trúc điều này như một bản đồ theo thời gian để chuyển dịch sự triển khai tài năng khi dự án tiến triển. Vì vậy, một đội dự án không phải là một tập hợp những người giữ cùng một vai trò từ đầu đến cuối dự án, mà là một tập hợp tài năng chuyển sang các vai trò khác nhau tại các thời điểm khác nhau của dự án. Thông thường, một cụm tài năng sẽ dẫn dắt ở giai đoạn đầu của dự án, và các cụm khác nhau sẽ làm điều đó ở các giai đoạn sau.</w:t>
      </w:r>
    </w:p>
    <w:p>
      <w:pPr>
        <w:spacing w:after="80" w:before="120"/>
      </w:pPr>
      <w:r>
        <w:rPr>
          <w:b/>
          <w:color w:val="1A1A1A"/>
          <w:sz w:val="23"/>
        </w:rPr>
        <w:t>Xây dựng bảng điều khiển tài năng. Thực hiện kiểm toán tài năng giúp các nhà quản lý lập kế hoạch cho các dự án và cấu hình đội nhóm tốt hơn.</w:t>
      </w:r>
    </w:p>
    <w:p>
      <w:pPr>
        <w:spacing w:after="80" w:before="40"/>
      </w:pPr>
      <w:r>
        <w:rPr>
          <w:color w:val="1A1A1A"/>
          <w:sz w:val="21"/>
        </w:rPr>
        <w:t>Ánh xạ một dự án. Sử dụng cùng các đơn vị đo lường, bạn có thể ánh xạ bất kỳ dự án nào với các tài năng bạn cần trong suốt dự án. Bạn có thể gán một giá trị ước tính cho mỗi đơn vị tài năng. Ví dụ, một ô cho phân tích dữ liệu có thể đại diện cho 20 giờ làm việc mỗi tuần. Vì vậy, bốn ô như vậy sẽ bằng thời gian của hai nhân viên toàn thời gian dành cho phân tích dữ liệu trong dự án.</w:t>
      </w:r>
    </w:p>
    <w:p>
      <w:pPr>
        <w:spacing w:after="80" w:before="40"/>
      </w:pPr>
      <w:r>
        <w:rPr>
          <w:color w:val="1A1A1A"/>
          <w:sz w:val="21"/>
        </w:rPr>
        <w:t>Bằng cách đối chiếu chéo các tài năng cần thiết với các thành viên trong nhóm, bạn có thể xác định những nơi mà danh mục tài năng của bạn bị thiếu hụt và cần được bổ sung. Như bạn có thể nhận ra lúc này, yếu tố không đổi trong mô hình này là tài năng quản lý dự án, chịu trách nhiệm quản lý cấu hình của phần còn lại của tài năng và điều chỉnh khi cần thiết.</w:t>
      </w:r>
    </w:p>
    <w:p>
      <w:pPr>
        <w:spacing w:after="80" w:before="40"/>
      </w:pPr>
      <w:r>
        <w:rPr>
          <w:color w:val="555555"/>
          <w:sz w:val="16"/>
        </w:rPr>
        <w:t>Trở lại với tinh thần đồng đội | 251</w:t>
      </w:r>
    </w:p>
    <w:p>
      <w:r>
        <w:br w:type="page"/>
      </w:r>
    </w:p>
    <w:p>
      <w:pPr>
        <w:spacing w:after="80" w:before="160"/>
      </w:pPr>
      <w:r>
        <w:rPr>
          <w:b/>
          <w:color w:val="1A1A1A"/>
          <w:sz w:val="26"/>
        </w:rPr>
        <w:t>KẾ HOẠCH DỰ ÁN SẮP TỚI</w:t>
      </w:r>
    </w:p>
    <w:p>
      <w:pPr>
        <w:spacing w:after="200" w:before="280"/>
      </w:pPr>
      <w:r>
        <w:rPr>
          <w:b/>
          <w:color w:val="9E2B25"/>
          <w:sz w:val="44"/>
        </w:rPr>
        <w:t>KẾT HỢP TẤT CẢ LẠI</w:t>
      </w:r>
    </w:p>
    <w:p>
      <w:pPr>
        <w:spacing w:after="80" w:before="40"/>
      </w:pPr>
      <w:r>
        <w:rPr>
          <w:color w:val="555555"/>
          <w:sz w:val="16"/>
        </w:rPr>
        <w:t>Mô hình phát triển Trưởng nhóm</w:t>
      </w:r>
    </w:p>
    <w:p>
      <w:pPr>
        <w:spacing w:after="80" w:before="40"/>
      </w:pPr>
      <w:r>
        <w:rPr>
          <w:color w:val="555555"/>
          <w:sz w:val="16"/>
        </w:rPr>
        <w:t>Giả thuyết và phân tích Trình bày Khám phá</w:t>
      </w:r>
    </w:p>
    <w:p>
      <w:pPr>
        <w:spacing w:after="80" w:before="40"/>
      </w:pPr>
      <w:r>
        <w:rPr>
          <w:color w:val="1A1A1A"/>
          <w:sz w:val="21"/>
        </w:rPr>
        <w:t>Sau khi bạn xây dựng một hệ thống như vậy, vẫn còn nhiều điều bạn có thể làm để đảm bảo giao tiếp trực quan thành công. Hãy cân nhắc các bước sau để làm cho các dự án thành công:</w:t>
      </w:r>
    </w:p>
    <w:p>
      <w:pPr>
        <w:spacing w:after="80" w:before="40"/>
      </w:pPr>
      <w:r>
        <w:rPr>
          <w:color w:val="555555"/>
          <w:sz w:val="16"/>
        </w:rPr>
        <w:t>Hỗ trợ</w:t>
      </w:r>
    </w:p>
    <w:p>
      <w:pPr>
        <w:spacing w:after="80" w:before="40"/>
      </w:pPr>
      <w:r>
        <w:rPr>
          <w:color w:val="555555"/>
          <w:sz w:val="16"/>
        </w:rPr>
        <w:t>Liên tục</w:t>
      </w:r>
    </w:p>
    <w:p>
      <w:pPr>
        <w:spacing w:after="80" w:before="120"/>
      </w:pPr>
      <w:r>
        <w:rPr>
          <w:b/>
          <w:color w:val="1A1A1A"/>
          <w:sz w:val="23"/>
        </w:rPr>
        <w:t>Chỉ định một bên liên quan duy nhất và có thẩm quyền. Có thể, thậm chí là rất có khả năng, không phải tất cả những người có tài năng bạn cần đều báo cáo cho cùng một quản lý hoặc thậm chí ở cùng một bộ phận. Nhân tài thiết kế có thể báo cáo cho bộ phận marketing; các chuyên gia về lĩnh vực có thể là giám đốc báo cáo cho CEO. Tuy nhiên, điều quan trọng là trao cho đội ngũ càng nhiều quyền ra quyết định càng tốt. Các bên liên quan thường sẽ là những người có chuyên môn kinh doanh, có liên quan chặt chẽ hoặc chịu trách nhiệm về các mục tiêu kinh doanh; suy cho cùng, mục đích của công việc là mang lại kết quả kinh doanh tốt hơn. Những người đó có thể tạo ra các mục tiêu chung và động lực cho đội ngũ. Lý tưởng nhất là bạn có thể tránh được cái bẫy trách nhiệm mà không có thẩm quyền, khi đội ngũ phải đối mặt với nhiều bên liên quan có thể không thống nhất với nhau.</w:t>
      </w:r>
    </w:p>
    <w:p>
      <w:pPr>
        <w:spacing w:after="80" w:before="40"/>
      </w:pPr>
      <w:r>
        <w:rPr>
          <w:color w:val="555555"/>
          <w:sz w:val="16"/>
        </w:rPr>
        <w:t>Kevin</w:t>
      </w:r>
    </w:p>
    <w:p>
      <w:pPr>
        <w:spacing w:after="80" w:before="40"/>
      </w:pPr>
      <w:r>
        <w:rPr>
          <w:color w:val="555555"/>
          <w:sz w:val="16"/>
        </w:rPr>
        <w:t>Kevin Kevin Xia-Li</w:t>
      </w:r>
    </w:p>
    <w:p>
      <w:pPr>
        <w:spacing w:after="80" w:before="40"/>
      </w:pPr>
      <w:r>
        <w:rPr>
          <w:color w:val="555555"/>
          <w:sz w:val="16"/>
        </w:rPr>
        <w:t>Kevin Stephani</w:t>
      </w:r>
    </w:p>
    <w:p>
      <w:pPr>
        <w:spacing w:after="80" w:before="40"/>
      </w:pPr>
      <w:r>
        <w:rPr>
          <w:color w:val="555555"/>
          <w:sz w:val="16"/>
        </w:rPr>
        <w:t>Anand Stephani</w:t>
      </w:r>
    </w:p>
    <w:p>
      <w:pPr>
        <w:spacing w:after="80" w:before="40"/>
      </w:pPr>
      <w:r>
        <w:rPr>
          <w:color w:val="555555"/>
          <w:sz w:val="16"/>
        </w:rPr>
        <w:t>Anand Susan</w:t>
      </w:r>
    </w:p>
    <w:p>
      <w:pPr>
        <w:spacing w:after="80" w:before="40"/>
      </w:pPr>
      <w:r>
        <w:rPr>
          <w:color w:val="555555"/>
          <w:sz w:val="16"/>
        </w:rPr>
        <w:t>Cameron</w:t>
      </w:r>
    </w:p>
    <w:p>
      <w:pPr>
        <w:spacing w:after="80" w:before="40"/>
      </w:pPr>
      <w:r>
        <w:rPr>
          <w:color w:val="555555"/>
          <w:sz w:val="16"/>
        </w:rPr>
        <w:t>Cameron</w:t>
      </w:r>
    </w:p>
    <w:p>
      <w:pPr>
        <w:spacing w:after="80" w:before="40"/>
      </w:pPr>
      <w:r>
        <w:rPr>
          <w:color w:val="555555"/>
          <w:sz w:val="16"/>
        </w:rPr>
        <w:t>Xia-Li</w:t>
      </w:r>
    </w:p>
    <w:p>
      <w:pPr>
        <w:spacing w:after="80" w:before="40"/>
      </w:pPr>
      <w:r>
        <w:rPr>
          <w:color w:val="555555"/>
          <w:sz w:val="16"/>
        </w:rPr>
        <w:t>Xia-Li</w:t>
      </w:r>
    </w:p>
    <w:p>
      <w:pPr>
        <w:spacing w:after="80" w:before="40"/>
      </w:pPr>
      <w:r>
        <w:rPr>
          <w:color w:val="555555"/>
          <w:sz w:val="16"/>
        </w:rPr>
        <w:t>Susan Roberto</w:t>
      </w:r>
    </w:p>
    <w:p>
      <w:pPr>
        <w:spacing w:after="80" w:before="40"/>
      </w:pPr>
      <w:r>
        <w:rPr>
          <w:color w:val="555555"/>
          <w:sz w:val="16"/>
        </w:rPr>
        <w:t>Susan</w:t>
      </w:r>
    </w:p>
    <w:p>
      <w:pPr>
        <w:spacing w:after="80" w:before="40"/>
      </w:pPr>
      <w:r>
        <w:rPr>
          <w:i/>
          <w:color w:val="555555"/>
          <w:sz w:val="16"/>
        </w:rPr>
        <w:t>Thời gian</w:t>
      </w:r>
    </w:p>
    <w:p>
      <w:pPr>
        <w:spacing w:after="80" w:before="40"/>
      </w:pPr>
      <w:r>
        <w:rPr>
          <w:color w:val="1A1A1A"/>
          <w:sz w:val="21"/>
        </w:rPr>
        <w:t>Ngay cả trong ví dụ đơn giản này, rõ ràng là phương pháp này có thể mạnh mẽ đến mức nào. Trong phần đầu của dự án, tài năng được phân bổ cho mọi người một cách hoàn hảo. Sau đó, một số tài năng không được sử dụng. Ví dụ, Kevin cần thiết cho quản lý dự án trong giai đoạn trình bày, nhưng tài năng xử lý dữ liệu (data wrangling) của anh ấy không được dùng đến. Bạn có thể rút anh ấy khỏi dự án và đưa Emily vào thay thế, nhưng vào thời điểm này, điều đó có thể sẽ phá vỡ sự năng động của đội. Vì vậy, Kevin có tài năng dư thừa—xử lý dữ liệu (data wrangling)—anh ấy có thể áp dụng vào một dự án khác nếu cần và thời gian cho phép. Hoặc có lẽ anh ấy có thể hướng dẫn các thành viên trong nhóm muốn phát triển tài năng đó.</w:t>
      </w:r>
    </w:p>
    <w:p>
      <w:pPr>
        <w:spacing w:after="80" w:before="120"/>
      </w:pPr>
      <w:r>
        <w:rPr>
          <w:b/>
          <w:color w:val="1A1A1A"/>
          <w:sz w:val="23"/>
        </w:rPr>
        <w:t>Phân công tài năng dẫn dắt và tài năng hỗ trợ. Ai dẫn dắt và ai hỗ trợ sẽ phụ thuộc vào loại dự án và giai đoạn của nó. Ví dụ, trong một dự án khám phá sâu, trong đó khối lượng lớn dữ liệu được xử lý và trực quan hóa chỉ để tìm ra các mẫu, việc xử lý dữ liệu (data wrangling) và phân tích sẽ dẫn dắt, với sự hỗ trợ từ chuyên môn lĩnh vực; tài năng thiết kế có thể không tham gia chút nào, vì không cần giao tiếp bên ngoài. Ngược lại, để chuẩn bị một báo cáo cho hội đồng quản trị về bằng chứng cho một...</w:t>
      </w:r>
    </w:p>
    <w:p>
      <w:pPr>
        <w:spacing w:after="80" w:before="40"/>
      </w:pPr>
      <w:r>
        <w:rPr>
          <w:color w:val="1A1A1A"/>
          <w:sz w:val="21"/>
        </w:rPr>
        <w:t>Theo thời gian, các xu hướng sẽ xuất hiện cho những tài năng mà bạn thường xuyên phải vất vả tìm kiếm, ví dụ như tài năng thiết kế, nhưng bạn dường như luôn có dư thừa tài năng phân tích dữ liệu.</w:t>
      </w:r>
    </w:p>
    <w:p>
      <w:pPr>
        <w:spacing w:after="80" w:before="40"/>
      </w:pPr>
      <w:r>
        <w:rPr>
          <w:color w:val="555555"/>
          <w:sz w:val="16"/>
        </w:rPr>
        <w:t>252 | CHẶNG ĐƯỜNG CUỐI CÙNG</w:t>
      </w:r>
    </w:p>
    <w:p>
      <w:r>
        <w:br w:type="page"/>
      </w:r>
    </w:p>
    <w:p>
      <w:pPr>
        <w:spacing w:after="80" w:before="40"/>
      </w:pPr>
      <w:r>
        <w:rPr>
          <w:color w:val="1A1A1A"/>
          <w:sz w:val="21"/>
        </w:rPr>
        <w:t>"Chúng tôi không muốn phải điều phối ba người giữa các phòng ban." Vì vậy, anh ấy đã đặt ưu tiên đảm bảo rằng các nhóm của mình có đủ mọi tài năng cần thiết để đạt được mục tiêu với sự hỗ trợ bên ngoài hạn chế. Anh ấy cũng cố gắng tuyển những người mà nhiều người coi là người tổng quát có thể vượt qua khoảng cách giữa công nghệ và truyền thông. Anh ấy bổ sung mô hình này bằng phản hồi thường xuyên, chẳng hạn như cho một người làm dữ liệu cần giúp đỡ trong việc kể chuyện, hoặc một chuyên gia chủ đề cần hiểu một số nguyên tắc thống kê.</w:t>
      </w:r>
    </w:p>
    <w:p>
      <w:pPr>
        <w:spacing w:after="80" w:before="40"/>
      </w:pPr>
      <w:r>
        <w:rPr>
          <w:color w:val="1A1A1A"/>
          <w:sz w:val="21"/>
        </w:rPr>
        <w:t>Điều chỉnh chiến lược được khuyến nghị, kể chuyện và thiết kế dẫn dắt với sự hỗ trợ từ tài năng dữ liệu.</w:t>
      </w:r>
    </w:p>
    <w:p>
      <w:pPr>
        <w:spacing w:after="80" w:before="40"/>
      </w:pPr>
      <w:r>
        <w:rPr>
          <w:color w:val="1A1A1A"/>
          <w:sz w:val="21"/>
        </w:rPr>
        <w:t>Cùng vị trí. Hãy để tất cả thành viên nhóm làm việc trong cùng một không gian vật lý trong suốt dự án. Cũng thiết lập một không gian ảo chung để giao tiếp và cộng tác. Sẽ không mong muốn khi những người có tài năng thiết kế và kể chuyện sử dụng kênh Slack trong khi nhóm kỹ thuật sử dụng GitHub và các chuyên gia kinh doanh cộng tác qua email. Sử dụng kỹ thuật "phân tích theo cặp", theo đó các thành viên nhóm thực sự ngồi cạnh nhau và làm việc trên một màn hình trong một quy trình lặp lại kiểu scrum (xem chương 4). Họ có thể là những người có tài năng xử lý dữ liệu và phân tích tinh chỉnh mô hình dữ liệu và kiểm tra giả thuyết, hoặc một cặp có cả chuyên môn chủ đề và khả năng kể chuyện cùng làm việc để trau chuốt bài thuyết trình, gọi thiết kế khi họ phải điều chỉnh biểu đồ.</w:t>
      </w:r>
    </w:p>
    <w:p>
      <w:pPr>
        <w:spacing w:after="80" w:before="40"/>
      </w:pPr>
      <w:r>
        <w:rPr>
          <w:color w:val="1A1A1A"/>
          <w:sz w:val="21"/>
        </w:rPr>
        <w:t>Tái sử dụng và mẫu. Một trong những hình thức kháng cự mạnh mẽ nhất mà tôi gặp khi cho mọi người thấy cách họ có thể biến dữ liệu thành biểu đồ tốt là những lời phàn nàn về thời gian. Họ nói với tôi rằng họ không có thời gian. Làm cho các biểu đồ tốt hơn mất quá nhiều thời gian. Một phân tích lợi ích-chi phí thông thường trong tâm trí họ mách bảo rằng một biểu đồ không tối ưu nhưng dễ dàng đưa vào bài thuyết trình là đủ tốt, và việc cải thiện biểu đồ và truyền thông trực quan là không đáng.</w:t>
      </w:r>
    </w:p>
    <w:p>
      <w:pPr>
        <w:spacing w:after="80" w:before="40"/>
      </w:pPr>
      <w:r>
        <w:rPr>
          <w:color w:val="1A1A1A"/>
          <w:sz w:val="21"/>
        </w:rPr>
        <w:t>Việc cùng vị trí trở nên khó khăn hơn hiện nay với sự xuất hiện của mô hình làm việc lai lâu dài, vì vậy thông minh là suy nghĩ về các nền tảng cộng tác tốt nhất để đảm bảo bạn có thể ít nhất cùng vị trí một số thành viên một cách ảo. Điểm mấu chốt là bạn là một nhóm, vì vậy bạn muốn sử dụng các công cụ giống nhau càng nhiều càng tốt và hạn chế hành động không đồng bộ của việc ném các phần công việc qua một bức tường tượng trưng. Toàn bộ giá trị ở đây đến từ việc những người có kỹ năng khác nhau tương tác, dù là trực tiếp hay qua màn hình.</w:t>
      </w:r>
    </w:p>
    <w:p>
      <w:pPr>
        <w:spacing w:after="80" w:before="40"/>
      </w:pPr>
      <w:r>
        <w:rPr>
          <w:color w:val="1A1A1A"/>
          <w:sz w:val="21"/>
        </w:rPr>
        <w:t>Tất nhiên, các giám đốc điều hành mà tôi nói chuyện không nhìn nhận theo cách đó.</w:t>
      </w:r>
    </w:p>
    <w:p>
      <w:pPr>
        <w:spacing w:after="80" w:before="40"/>
      </w:pPr>
      <w:r>
        <w:rPr>
          <w:color w:val="1A1A1A"/>
          <w:sz w:val="21"/>
        </w:rPr>
        <w:t>Nhưng điều này quay lại vấn đề cốt lõi của việc kỳ vọng một người có thể sở hữu những kỹ năng khác biệt như vậy. Cách tiếp cận theo nhóm giúp đầu ra tốt đến nhanh hơn. Và nó có thể nhanh hơn nữa nếu bạn dành thời gian để tạo ra các mẫu (templates).</w:t>
      </w:r>
    </w:p>
    <w:p>
      <w:pPr>
        <w:spacing w:after="80" w:before="40"/>
      </w:pPr>
      <w:r>
        <w:rPr>
          <w:color w:val="1A1A1A"/>
          <w:sz w:val="21"/>
        </w:rPr>
        <w:t>Khi mọi người phàn nàn về việc mất bao nhiêu thời gian để tạo ra các biểu đồ đẹp, họ thường nói về thời gian cần thiết để lấy đầu ra mặc định và thiết kế lại nó. Nhưng nhiều hệ thống phần mềm, như là</w:t>
      </w:r>
    </w:p>
    <w:p>
      <w:pPr>
        <w:spacing w:after="80" w:before="40"/>
      </w:pPr>
      <w:r>
        <w:rPr>
          <w:color w:val="1A1A1A"/>
          <w:sz w:val="21"/>
        </w:rPr>
        <w:t>Hãy biến nó thành một đội ngũ thực sự. Điểm mấu chốt trong việc bố trí cùng chỗ (colocation) là đó là một đội ngũ được trao quyền. Tại Stitch Fix, 'quy tắc của chúng tôi là không bàn giao', Colson nói.</w:t>
      </w:r>
    </w:p>
    <w:p>
      <w:pPr>
        <w:spacing w:after="80" w:before="40"/>
      </w:pPr>
      <w:r>
        <w:rPr>
          <w:color w:val="555555"/>
          <w:sz w:val="16"/>
        </w:rPr>
        <w:t>Sự trở lại với tinh thần đồng đội | 253</w:t>
      </w:r>
    </w:p>
    <w:p>
      <w:r>
        <w:br w:type="page"/>
      </w:r>
    </w:p>
    <w:p>
      <w:pPr>
        <w:spacing w:after="80" w:before="40"/>
      </w:pPr>
      <w:r>
        <w:rPr>
          <w:color w:val="1A1A1A"/>
          <w:sz w:val="21"/>
        </w:rPr>
        <w:t>các gói phân tích và các công cụ trực quan hóa dữ liệu trực tuyến như Tableau, Flourish và Plotly, cho phép bạn tạo các mẫu với màu sắc, kiểu chữ chuẩn, và các yếu tố tiêu chuẩn khác để đầu ra mặc định của bạn tốt hơn nhiều. Khi bạn không dành thời gian để tìm giá trị màu Hex phù hợp cho các thanh của mình hoặc quyết định độ dày của chúng, hay khoảng cách giữa chúng bao nhiêu vì tất cả đã được làm mẫu (templated), thì bạn có thể dành thời gian tập trung vào việc làm cho các ý tưởng trở nên rõ ràng, đơn giản, thuyết phục và mạnh mẽ với những tinh chỉnh thiết kế cụ thể hơn.</w:t>
      </w:r>
    </w:p>
    <w:p>
      <w:pPr>
        <w:spacing w:after="80" w:before="40"/>
      </w:pPr>
      <w:r>
        <w:rPr>
          <w:color w:val="1A1A1A"/>
          <w:sz w:val="21"/>
        </w:rPr>
        <w:t>Một bài tập mạnh mẽ cần cân nhắc là sử dụng hệ thống lập bản đồ tài năng (talent mapping) được phác thảo trong phần trước và áp dụng nó vào một dự án tạo mẫu biểu đồ (chart templating) như một bằng chứng khái niệm đầu tiên. Bằng cách đó, bạn sẽ tích lũy kinh nghiệm làm việc theo cách này trong khi xây dựng các tài sản trực quan có giá trị, tái sử dụng được cho tương lai.</w:t>
      </w:r>
    </w:p>
    <w:p>
      <w:pPr>
        <w:spacing w:after="80" w:before="40"/>
      </w:pPr>
      <w:r>
        <w:rPr>
          <w:color w:val="1A1A1A"/>
          <w:sz w:val="21"/>
        </w:rPr>
        <w:t>Việc trình bày khoa học dữ liệu cho khán giả phổ thông—chặng cuối cùng— chưa phát triển nhanh chóng hoặc đầy đủ như phần kỹ thuật của khoa học. Nó phải bắt kịp, và điều đó có nghĩa là phải xem xét lại cách tổ chức các đội ngũ dữ liệu và trực quan hóa dữ liệu, cách họ được quản lý, và ai tham gia ở từng điểm trong quy trình, từ dòng dữ liệu đầu tiên đến biểu đồ tốt cuối cùng được trình bày cho hội đồng quản trị. Cho đến khi các công ty có thể vượt qua chặng cuối cùng đó một cách thành công, dữ liệu sẽ không đạt được giá trị đầy đủ. Nó sẽ cung cấp, theo lời của Willard Brinton, những nền móng không có thánh đường (cathedrals).</w:t>
      </w:r>
    </w:p>
    <w:p>
      <w:pPr>
        <w:spacing w:after="80" w:before="40"/>
      </w:pPr>
      <w:r>
        <w:rPr>
          <w:color w:val="1A1A1A"/>
          <w:sz w:val="21"/>
        </w:rPr>
        <w:t>Colson cũng đã tạo ra một 'đội ngũ giao diện thuật toán' (algo UI team)— một nhóm những người kết hợp tài năng thiết kế và tài năng xử lý dữ liệu (data wrangling) để tạo ra các bộ mã tái sử dụng được cho việc tạo ra các hình ảnh dữ liệu (dataviz) tốt cho các đội dự án. Những mẫu như vậy rất quý giá để giúp một đội ngũ hoạt động hiệu quả. Ví dụ, các cuộc trò chuyện mà người có tài năng thiết kế sẽ có với người có tài năng phân tích dữ liệu về các phương pháp tốt nhất trong việc trực quan hóa, chẳng hạn như biểu đồ histogram, trở thành được mã hóa cứng (hard-coded) trong các công cụ. Graham MacDonald, nhà khoa học dữ liệu trưởng tại Urban Institute, đã thành công trong việc nuôi dưỡng sự hợp tác kiểu này về việc tạo mẫu (templating). Nhóm của ông tạo ra dữ liệu theo từng hạt (county) cho nhiều hạt của Hoa Kỳ. Bằng cách kết hợp xử lý dữ liệu và chuyên môn về lĩnh vực để hiểu những gì họ cần truyền đạt cho các bên liên quan, nhóm đã xây dựng một mẫu tái sử dụng được có thể tùy chỉnh đầu ra cho bất kỳ hạt nào. Một kết quả như vậy sẽ khó đạt được nếu không có sự tích hợp của những tài năng đó trong đội ngũ.</w:t>
      </w:r>
    </w:p>
    <w:p>
      <w:pPr>
        <w:spacing w:after="80" w:before="40"/>
      </w:pPr>
      <w:r>
        <w:rPr>
          <w:color w:val="555555"/>
          <w:sz w:val="16"/>
        </w:rPr>
        <w:t>254 | CHẶNG CUỐI</w:t>
      </w:r>
    </w:p>
    <w:p>
      <w:r>
        <w:br w:type="page"/>
      </w:r>
    </w:p>
    <w:p>
      <w:pPr>
        <w:spacing w:after="200" w:before="280"/>
      </w:pPr>
      <w:r>
        <w:rPr>
          <w:b/>
          <w:color w:val="9E2B25"/>
          <w:sz w:val="44"/>
        </w:rPr>
        <w:t>TÓM TẮT</w:t>
      </w:r>
      <w:r>
        <w:br/>
      </w:r>
      <w:r>
        <w:rPr>
          <w:b/>
          <w:color w:val="9E2B25"/>
          <w:sz w:val="44"/>
        </w:rPr>
        <w:t xml:space="preserve">SỰ TRỞ LẠI VỚI </w:t>
      </w:r>
      <w:r>
        <w:br/>
      </w:r>
      <w:r>
        <w:rPr>
          <w:b/>
          <w:color w:val="9E2B25"/>
          <w:sz w:val="44"/>
        </w:rPr>
        <w:t>TINH THẦN ĐỒNG ĐỘI</w:t>
      </w:r>
    </w:p>
    <w:p>
      <w:pPr>
        <w:spacing w:after="80" w:before="40"/>
      </w:pPr>
      <w:r>
        <w:rPr>
          <w:color w:val="1A1A1A"/>
          <w:sz w:val="21"/>
        </w:rPr>
        <w:t>Trong phần lớn thế kỷ 20, trực quan hóa dữ liệu (data visualization) và các biểu đồ tốt ra đời từ sự hợp tác giữa các chuyên gia về lĩnh vực (subject-matter experts), người xử lý dữ liệu (data manipulators), và họa sĩ trình bày hoặc nhà thiết kế. Nhưng vào cuối thế kỷ 20, các chương trình xử lý dữ liệu đã thêm các công cụ nhấp-chuột-và-vẽ (click-and-viz) khiến việc tạo biểu đồ thô sơ trở nên vô cùng dễ dàng và tiện lợi. Tinh thần đồng đội dần biến mất. Nhưng với sự ra đời của khoa học dữ liệu (data science) và những khoản đầu tư khổng lồ vào việc xây dựng các hoạt động dữ liệu, các nhà lãnh đạo đang yêu cầu giải quyết 'vấn đề chặng cuối' (last-mile problem) — khi các bên liên quan không truyền đạt được những hiểu biết sâu sắc từ dữ liệu, và các nhà lãnh đạo không nghe theo lời khuyên của họ vì vấn đề chưa được trình bày tốt bằng các hình ảnh trực quan phù hợp.</w:t>
      </w:r>
    </w:p>
    <w:p>
      <w:pPr>
        <w:spacing w:after="80" w:before="40"/>
      </w:pPr>
      <w:r>
        <w:rPr>
          <w:color w:val="1A1A1A"/>
          <w:sz w:val="21"/>
        </w:rPr>
        <w:t>• Quản lý dự án (Project management) • Xử lý dữ liệu (Data wrangling) • Phân tích dữ liệu (Data analysis) • Chuyên môn lĩnh vực (Subject expertise) • Thiết kế (Design) • Kể chuyện (Storytelling)</w:t>
      </w:r>
    </w:p>
    <w:p>
      <w:pPr>
        <w:spacing w:after="80" w:before="120"/>
      </w:pPr>
      <w:r>
        <w:rPr>
          <w:b/>
          <w:color w:val="1A1A1A"/>
          <w:sz w:val="23"/>
        </w:rPr>
        <w:t>2. Tạo một danh mục các tài năng này. Đối chiếu nhân sự của bạn với những tài năng họ có. Nhiều người có nhiều hơn một tài năng, ví dụ như thiết kế và kể chuyện. Đồng thời, hãy xác định các nguồn lực và tổ chức bên ngoài bạn có thể huy động để bổ sung vào danh mục tài năng khi cần, chẳng hạn như một công ty xử lý dữ liệu (data wrangling) chuyên làm sạch dữ liệu cho bạn.</w:t>
      </w:r>
    </w:p>
    <w:p>
      <w:pPr>
        <w:spacing w:after="80" w:before="40"/>
      </w:pPr>
      <w:r>
        <w:rPr>
          <w:color w:val="1A1A1A"/>
          <w:sz w:val="21"/>
        </w:rPr>
        <w:t>Phương pháp làm việc nhóm đang quay trở lại vì điều này. Đây là quy trình bốn bước để xây dựng nhóm của riêng bạn:</w:t>
      </w:r>
    </w:p>
    <w:p>
      <w:pPr>
        <w:spacing w:after="80" w:before="120"/>
      </w:pPr>
      <w:r>
        <w:rPr>
          <w:b/>
          <w:color w:val="1A1A1A"/>
          <w:sz w:val="23"/>
        </w:rPr>
        <w:t>3. Cho các thành viên trong nhóm tiếp xúc với những tài năng họ chưa có. Đào tạo liên ngành (cross-disciplinary) và cố vấn (mentoring) sẽ khắc phục các rào cản văn hóa giữa các thành viên trong nhóm, chẳng hạn như nhà thiết kế và nhà khoa học dữ liệu, đồng thời làm cho sự hợp tác hiệu quả hơn.</w:t>
      </w:r>
    </w:p>
    <w:p>
      <w:pPr>
        <w:spacing w:after="80" w:before="120"/>
      </w:pPr>
      <w:r>
        <w:rPr>
          <w:b/>
          <w:color w:val="1A1A1A"/>
          <w:sz w:val="23"/>
        </w:rPr>
        <w:t>1. Xác định những tài năng bạn cần. Việc này không phải nhận diện con người mà là nhận diện những tài năng họ có. Có sáu tài năng bạn sẽ cần đến:</w:t>
      </w:r>
    </w:p>
    <w:p>
      <w:pPr>
        <w:spacing w:after="80" w:before="40"/>
      </w:pPr>
      <w:r>
        <w:rPr>
          <w:color w:val="555555"/>
          <w:sz w:val="16"/>
        </w:rPr>
        <w:t>SỰ TRỞ LẠI VỚI TINH THẦN ĐỒNG ĐỘI | 255</w:t>
      </w:r>
    </w:p>
    <w:p>
      <w:r>
        <w:br w:type="page"/>
      </w:r>
    </w:p>
    <w:p>
      <w:pPr>
        <w:spacing w:after="80" w:before="120"/>
      </w:pPr>
      <w:r>
        <w:rPr>
          <w:b/>
          <w:color w:val="1A1A1A"/>
          <w:sz w:val="23"/>
        </w:rPr>
        <w:t>4. Cấu trúc các dự án xoay quanh các tài năng. Đầu tiên, xây dựng một bảng điều khiển tài năng (talent dashboard) thể hiện tài năng của từng thành viên trong nhóm và độ sâu tổng thể cho từng tài năng (số người sở hữu tài năng đó). Sau đó, đối chiếu dự án với những tài năng bạn cần ở từng giai đoạn của dự án, chỉ định tài năng đó đóng vai trò chính hoặc hỗ trợ trong mỗi bước.</w:t>
      </w:r>
    </w:p>
    <w:p>
      <w:pPr>
        <w:spacing w:after="80" w:before="120"/>
      </w:pPr>
      <w:r>
        <w:rPr>
          <w:b/>
          <w:color w:val="1A1A1A"/>
          <w:sz w:val="23"/>
        </w:rPr>
        <w:t>Mẫu (Template). Xây dựng đầu ra trực quan theo cách tạo ra các trực quan hóa dữ liệu mặc định tốt và có thể tái sử dụng trong các dự án tương lai.</w:t>
      </w:r>
    </w:p>
    <w:p>
      <w:pPr>
        <w:spacing w:after="80" w:before="40"/>
      </w:pPr>
      <w:r>
        <w:rPr>
          <w:color w:val="1A1A1A"/>
          <w:sz w:val="21"/>
        </w:rPr>
        <w:t>Cũng hãy cân nhắc các cách thực hành tốt nhất sau đây:</w:t>
      </w:r>
    </w:p>
    <w:p>
      <w:pPr>
        <w:spacing w:after="80" w:before="120"/>
      </w:pPr>
      <w:r>
        <w:rPr>
          <w:b/>
          <w:color w:val="1A1A1A"/>
          <w:sz w:val="23"/>
        </w:rPr>
        <w:t>Chỉ định một bên liên quan duy nhất và có đầy đủ quyền hạn.</w:t>
      </w:r>
      <w:r>
        <w:br/>
      </w:r>
      <w:r>
        <w:rPr>
          <w:b/>
          <w:color w:val="1A1A1A"/>
          <w:sz w:val="23"/>
        </w:rPr>
        <w:t>Người này đóng vai trò cầu nối giữa các thành viên nhóm, những người có thể đến từ các đơn vị kinh doanh khác nhau và có cơ cấu báo cáo khác nhau.</w:t>
      </w:r>
    </w:p>
    <w:p>
      <w:pPr>
        <w:spacing w:after="80" w:before="120"/>
      </w:pPr>
      <w:r>
        <w:rPr>
          <w:b/>
          <w:color w:val="1A1A1A"/>
          <w:sz w:val="23"/>
        </w:rPr>
        <w:t>Phân công nhân tài dẫn dắt và nhân tài hỗ trợ.</w:t>
      </w:r>
      <w:r>
        <w:br/>
      </w:r>
      <w:r>
        <w:rPr>
          <w:b/>
          <w:color w:val="1A1A1A"/>
          <w:sz w:val="23"/>
        </w:rPr>
        <w:t>Các thành viên nhóm nên biết liệu họ đang thúc đẩy tiến độ hay chỉ hỗ trợ người khác ở mỗi giai đoạn của dự án.</w:t>
      </w:r>
    </w:p>
    <w:p>
      <w:pPr>
        <w:spacing w:after="80" w:before="120"/>
      </w:pPr>
      <w:r>
        <w:rPr>
          <w:b/>
          <w:color w:val="1A1A1A"/>
          <w:sz w:val="23"/>
        </w:rPr>
        <w:t>Cùng làm việc tại một địa điểm.</w:t>
      </w:r>
      <w:r>
        <w:br/>
      </w:r>
      <w:r>
        <w:rPr>
          <w:b/>
          <w:color w:val="1A1A1A"/>
          <w:sz w:val="23"/>
        </w:rPr>
        <w:t>Hãy để tất cả thành viên nhóm làm việc trong cùng một không gian vật lý trong suốt dự án. Đồng thời thiết lập một không gian ảo chung để giao tiếp và cộng tác.</w:t>
      </w:r>
    </w:p>
    <w:p>
      <w:pPr>
        <w:spacing w:after="80" w:before="120"/>
      </w:pPr>
      <w:r>
        <w:rPr>
          <w:b/>
          <w:color w:val="1A1A1A"/>
          <w:sz w:val="23"/>
        </w:rPr>
        <w:t>Tạo nên một đội nhóm thực sự.</w:t>
      </w:r>
      <w:r>
        <w:br/>
      </w:r>
      <w:r>
        <w:rPr>
          <w:b/>
          <w:color w:val="1A1A1A"/>
          <w:sz w:val="23"/>
        </w:rPr>
        <w:t>Hạn chế việc bàn giao và cộng tác tùy hứng. Đặt ra mục tiêu và khuyến khích cho toàn đội.</w:t>
      </w:r>
    </w:p>
    <w:p>
      <w:pPr>
        <w:spacing w:after="80" w:before="40"/>
      </w:pPr>
      <w:r>
        <w:rPr>
          <w:color w:val="555555"/>
          <w:sz w:val="16"/>
        </w:rPr>
        <w:t>256 | Dặm cuối cùng</w:t>
      </w:r>
    </w:p>
    <w:p>
      <w:r>
        <w:br w:type="page"/>
      </w:r>
    </w:p>
    <w:p>
      <w:pPr>
        <w:spacing w:after="200" w:before="280"/>
      </w:pPr>
      <w:r>
        <w:rPr>
          <w:b/>
          <w:color w:val="9E2B25"/>
          <w:sz w:val="44"/>
        </w:rPr>
        <w:t>KẾT LUẬN</w:t>
      </w:r>
    </w:p>
    <w:p>
      <w:pPr>
        <w:spacing w:after="200" w:before="280"/>
      </w:pPr>
      <w:r>
        <w:rPr>
          <w:b/>
          <w:color w:val="9E2B25"/>
          <w:sz w:val="44"/>
        </w:rPr>
        <w:t>SỰ TINH XẢO NẰM Ở TƯ DUY</w:t>
      </w:r>
    </w:p>
    <w:p>
      <w:pPr>
        <w:spacing w:after="80" w:before="40"/>
      </w:pPr>
      <w:r>
        <w:rPr>
          <w:color w:val="555555"/>
          <w:sz w:val="16"/>
        </w:rPr>
        <w:t>| 257</w:t>
      </w:r>
    </w:p>
    <w:p>
      <w:r>
        <w:br w:type="page"/>
      </w:r>
    </w:p>
    <w:p>
      <w:pPr>
        <w:spacing w:after="80" w:before="40"/>
      </w:pPr>
      <w:r>
        <w:rPr>
          <w:color w:val="1A1A1A"/>
          <w:sz w:val="21"/>
        </w:rPr>
        <w:t>của các quy tắc trực quan hóa—hoặc tệ hơn, khi bạn đánh giá  một biểu đồ dựa trên mức độ tuân thủ tương đối của nó với   các quy tắc đó—bạn trở thành một trong những chính khách nhỏ của Emerson,  tôn thờ những sự nhất quán ngớ ngẩn, mà như  ông đã nhận xét, chúng là những con quỷ lùn của những tâm hồn nhỏ bé.</w:t>
      </w:r>
    </w:p>
    <w:p>
      <w:pPr>
        <w:spacing w:after="80" w:before="40"/>
      </w:pPr>
      <w:r>
        <w:rPr>
          <w:color w:val="1A1A1A"/>
          <w:sz w:val="21"/>
        </w:rPr>
        <w:t>Theo một số cách, trực quan hóa dữ liệu là một thuật ngữ tồi tệ.  Nó làm giảm ý tưởng về biểu đồ tốt thành một quy trình  cơ học. Nó gợi lên các công cụ và phương pháp  cần thiết để tạo ra, trong khi lẽ ra nó nên gợi lên  chính sự sáng tạo. Giống như gọi Moby-Dick là “trình tự hóa từ ngữ”  hay Starry Night là “phân phối sắc tố”.</w:t>
      </w:r>
    </w:p>
    <w:p>
      <w:pPr>
        <w:spacing w:after="80" w:before="40"/>
      </w:pPr>
      <w:r>
        <w:rPr>
          <w:color w:val="1A1A1A"/>
          <w:sz w:val="21"/>
        </w:rPr>
        <w:t>Bên cạnh đó, phần mềm đang bắt đầu lo liệu tất cả  những điều đó cho bạn. Các công cụ đang phát triển để quản lý một số  ngữ pháp.2  Chúng đang có phiên bản riêng của  các mẫu tài liệu, kiểm tra chính tả, và kiểm tra  ngữ pháp để hướng dẫn các quyết định định dạng và sửa  những lỗi thường gặp. Các quyết định về màu sắc, nhãn,  đường lưới, thậm chí loại biểu đồ nên dùng—những quyết định  mà cả sách và khóa học đã dành cho  —đang được mã hóa vào phần mềm trực quan hóa để đầu ra  ở trạng thái mặc định ít nhất cũng  khá tốt.</w:t>
      </w:r>
    </w:p>
    <w:p>
      <w:pPr>
        <w:spacing w:after="80" w:before="40"/>
      </w:pPr>
      <w:r>
        <w:rPr>
          <w:color w:val="1A1A1A"/>
          <w:sz w:val="21"/>
        </w:rPr>
        <w:t>Nó cũng phản ánh một nỗi ám ảnh đang diễn ra trong thế giới dataviz  về quy trình hơn là kết quả. Ngay cả bây giờ, hầu hết  năng lượng đổ vào việc dạy dataviz tập trung  vào việc đảm bảo bạn làm điều đó theo cách “đúng” hoặc đánh giá  bạn nếu bạn làm theo cách “sai”; vào việc chọn  hình thức phù hợp; vào việc khi nào dùng màu gì. Phê bình biểu đồ  xoay quanh kỹ thuật, cách thứ đó được xây dựng,  trông nó như thế nào.</w:t>
      </w:r>
    </w:p>
    <w:p>
      <w:pPr>
        <w:spacing w:after="80" w:before="40"/>
      </w:pPr>
      <w:r>
        <w:rPr>
          <w:color w:val="1A1A1A"/>
          <w:sz w:val="21"/>
        </w:rPr>
        <w:t>Đủ rồi. Hãy quên biểu đồ đúng và biểu đồ  sai. Dữ liệu chỉ là trung gian giữa  hiện tượng và ý tưởng của bạn về chúng.1 Và  trực quan hóa chỉ là một thủ tục, một cách sử dụng  trung gian đó để truyền đạt những ý tưởng mang  nhiều ý nghĩa hơn những bức tranh thống kê đơn thuần. Điều chúng ta  thực sự làm khi tạo ra biểu đồ tốt là chạm tới một  sự thật và khiến người khác cảm nhận sự thật đó: Để thấy  những gì chưa từng thấy trước đây. Để thay đổi suy nghĩ. Để  gây hành động. Nó không phải là trực quan hóa dữ liệu mà là  hùng biện thị giác: nghệ thuật diễn ngôn bằng đồ họa.</w:t>
      </w:r>
    </w:p>
    <w:p>
      <w:pPr>
        <w:spacing w:after="80" w:before="40"/>
      </w:pPr>
      <w:r>
        <w:rPr>
          <w:color w:val="1A1A1A"/>
          <w:sz w:val="21"/>
        </w:rPr>
        <w:t>Tính tương tác cũng hữu ích. Ví dụ, số lượng và loại nhãn cần đưa vào một biểu đồ trực quan hóa là một quyết định mà chúng ta thường đưa ra khi xây dựng biểu đồ, và nó có thể khó khăn. Quá nhiều nhãn tạo ra sự lộn xộn, khiến khó biết nên tập trung vào đâu; không đủ nhãn thì gây bối rối cho người xem và cũng khiến việc chọn đúng trọng tâm trở thành thách thức. Nhưng trạng thái di chuột giúp giải quyết vấn đề. Các công tắc quản lý độ phức tạp bằng cách hiển thị hoặc ẩn các biến khi cần. Một nút Tiếp theo đơn giản có thể kiểm soát tốc độ thêm hoặc bớt thông tin trên biểu đồ trực quan hóa.</w:t>
      </w:r>
    </w:p>
    <w:p>
      <w:pPr>
        <w:spacing w:after="80" w:before="40"/>
      </w:pPr>
      <w:r>
        <w:rPr>
          <w:color w:val="1A1A1A"/>
          <w:sz w:val="21"/>
        </w:rPr>
        <w:t>Tất nhiên, cần có sự hiểu biết chung về một số ngữ pháp cơ bản. Tất cả chúng ta cần sử dụng chủ ngữ và động từ theo cách gần giống nhau nếu muốn giao tiếp. Nhưng để chúng chi phối giao tiếp của chúng ta sẽ làm tê liệt và phản tác dụng. Khi bạn ám ảnh về chi tiết vụn vặt</w:t>
      </w:r>
    </w:p>
    <w:p>
      <w:pPr>
        <w:spacing w:after="80" w:before="40"/>
      </w:pPr>
      <w:r>
        <w:rPr>
          <w:color w:val="1A1A1A"/>
          <w:sz w:val="21"/>
        </w:rPr>
        <w:t>Ngày càng có nhiều trí thông minh được tích hợp vào phần mềm. Vẫn còn ở giai đoạn đầu, nhưng một số chương trình hướng tới việc xem dữ liệu của bạn và có thể đề xuất loại biểu đồ cho</w:t>
      </w:r>
    </w:p>
    <w:p>
      <w:pPr>
        <w:spacing w:after="80" w:before="40"/>
      </w:pPr>
      <w:r>
        <w:rPr>
          <w:color w:val="555555"/>
          <w:sz w:val="16"/>
        </w:rPr>
        <w:t>258 | Kết luận</w:t>
      </w:r>
    </w:p>
    <w:p>
      <w:r>
        <w:br w:type="page"/>
      </w:r>
    </w:p>
    <w:p>
      <w:pPr>
        <w:spacing w:after="80" w:before="40"/>
      </w:pPr>
      <w:r>
        <w:rPr>
          <w:color w:val="1A1A1A"/>
          <w:sz w:val="21"/>
        </w:rPr>
        <w:t>biến. Sau đó tôi thêm một biến khác để so sánh hai biến. Cứ thế tiếp tục. Tôi có thể tạo mẫu theo yêu cầu, trực quan hóa khám phá và trực quan hóa khai báo trong một không gian. Tất cả những gì tôi cần làm là tìm ý tưởng tôi muốn truyền tải, câu chuyện tôi muốn kể, và lặp lại cho đến khi có được nó.</w:t>
      </w:r>
    </w:p>
    <w:p>
      <w:pPr>
        <w:spacing w:after="80" w:before="40"/>
      </w:pPr>
      <w:r>
        <w:rPr>
          <w:color w:val="1A1A1A"/>
          <w:sz w:val="21"/>
        </w:rPr>
        <w:t>bạn— không khác gì cách nền tảng phát trực tuyến Netflix giờ đây sẽ chỉ phát một chương trình mà nó nghĩ bạn sẽ thích. Nếu nó hoạt động, đây có thể là một bước tiến mạnh mẽ trong tạo mẫu. Phần mềm cũng đang cố gắng đưa câu chuyện vào cấu trúc của nó, giúp bạn tìm và xây dựng nhiều biểu đồ hoạt động cùng nhau.</w:t>
      </w:r>
    </w:p>
    <w:p>
      <w:pPr>
        <w:spacing w:after="80" w:before="40"/>
      </w:pPr>
      <w:r>
        <w:rPr>
          <w:color w:val="1A1A1A"/>
          <w:sz w:val="21"/>
        </w:rPr>
        <w:t>Tóm lại, các công cụ trực quan hóa đang phát triển để làm cho mọi thứ có sẵn nhưng không phải lúc nào cũng hiển thị. Điều đó mở ra mọi thứ rộng lớn. Nó thay đổi bản chất thiết yếu của trực quan hóa từ truyền đạt sang chia sẻ; từ giao dịch— thứ bạn trình bày hoặc chuyển giao— sang cộng tác, thứ bạn làm việc và điều chỉnh cùng người khác.</w:t>
      </w:r>
    </w:p>
    <w:p>
      <w:pPr>
        <w:spacing w:after="80" w:before="40"/>
      </w:pPr>
      <w:r>
        <w:rPr>
          <w:color w:val="1A1A1A"/>
          <w:sz w:val="21"/>
        </w:rPr>
        <w:t>Trực quan hóa đang trở nên tương tác cơ bản hơn. Tôi mong đến ngày chúng ta coi đó là điều hiển nhiên rằng các quyết định về việc hiển thị gì hoặc tập trung vào đâu— những quyết định mà trước đây bạn phải đưa ra trước và cam kết— có thể được xử lý ngay giữa chừng, thường là bởi người dùng. Và những quyết định đó sẽ có thể thay đổi. Người dùng sẽ kiểm soát nhịp độ kể chuyện. Độ sâu và độ phức tạp sẽ trở thành dịch vụ theo yêu cầu. Cho tôi xem nhiều hơn. Cho tôi xem ít hơn. Chỉ cho tôi xem cái này. Chỉ cho tôi xem cái đó. Trong một buổi thuyết trình, quản lý sẽ hiển thị một biểu đồ tốt và sau đó lọc và điều chỉnh nó khi CEO hỏi, 'Đường cong đó trông như thế nào nếu chúng ta loại trừ nhóm nhân khẩu trẻ?' Một biểu đồ tốt mới sẽ xuất hiện ngay trên màn hình. 'Bây giờ chỉ cho tôi thấy phụ nữ phản hồi thế nào.' Các buổi thuyết trình sẽ trở thành các cuộc trò chuyện, dataviz khám phá trong phòng họp.</w:t>
      </w:r>
    </w:p>
    <w:p>
      <w:pPr>
        <w:spacing w:after="80" w:before="40"/>
      </w:pPr>
      <w:r>
        <w:rPr>
          <w:color w:val="1A1A1A"/>
          <w:sz w:val="21"/>
        </w:rPr>
        <w:t>Nó vẫn chưa gần hoàn hảo. Và làm tốt điều đó, như mọi khi, đòi hỏi đào tạo và thời gian (bạn đã bắt đầu với cuốn sách này), nhưng đó là thời gian đáng đầu tư cho bất kỳ ai muốn trở thành người truyền đạt hình ảnh giỏi.</w:t>
      </w:r>
    </w:p>
    <w:p>
      <w:pPr>
        <w:spacing w:after="80" w:before="40"/>
      </w:pPr>
      <w:r>
        <w:rPr>
          <w:color w:val="1A1A1A"/>
          <w:sz w:val="21"/>
        </w:rPr>
        <w:t>Charles Hooper là một chuyên gia tư vấn trực quan hóa dữ liệu (dataviz consultant), làm việc chủ yếu với Tableau những ngày này, nhưng ông từng làm việc trong Excel và nhớ đã sử dụng Lotus 1-2-3, Harvard Graphics, và một chương trình tên là Brio. Trước đó, ông vẽ tay các biểu đồ, chuyển chúng sang phim acetate, và trình chiếu chúng bằng máy chiếu overhead. “Tôi sắp tròn 70 tuổi vào tuần sau,” ông tuyên bố. “Và ngay lúc này, tôi nói với bạn, đây là thời điểm thú vị nhất, bởi vì việc thử nghiệm mọi thứ đang trở nên dễ dàng. Khi không dễ dàng, người ta chỉ làm theo hướng dẫn. Nhưng bạn làm cho nó dễ dàng, đặt vào tay của số đông, trao cho những người kinh doanh chứ không chỉ các chuyên gia như tôi, và họ tạo ra những cách nhìn thực sự đổi mới về mọi thứ. Tôi học được</w:t>
      </w:r>
    </w:p>
    <w:p>
      <w:pPr>
        <w:spacing w:after="80" w:before="40"/>
      </w:pPr>
      <w:r>
        <w:rPr>
          <w:color w:val="1A1A1A"/>
          <w:sz w:val="21"/>
        </w:rPr>
        <w:t>Chúng ta đang bắt đầu thấy những chức năng như vậy trong một công cụ như Flourish, đang phát triển để biến trực quan hóa tốt với thiết kế xứng tầm bài thuyết trình thành những câu chuyện tương tác sâu sắc. Đầu tiên, tôi thấy một bức tranh tổng thể; sau đó bức tranh đó vỡ ra thành một loạt các biểu đồ nhỏ (small multiples) đại diện cho từng biến số thành một biểu đồ riêng (được hoạt hóa tốt). Sau đó tôi phóng to một trong những biểu đồ nhỏ đó để nói về cái đó</w:t>
      </w:r>
    </w:p>
    <w:p>
      <w:pPr>
        <w:spacing w:after="80" w:before="40"/>
      </w:pPr>
      <w:r>
        <w:rPr>
          <w:color w:val="555555"/>
          <w:sz w:val="16"/>
        </w:rPr>
        <w:t>CHẾ TÁC NẰM Ở SUY NGHĨ | 259</w:t>
      </w:r>
    </w:p>
    <w:p>
      <w:r>
        <w:br w:type="page"/>
      </w:r>
    </w:p>
    <w:p>
      <w:pPr>
        <w:spacing w:after="80" w:before="40"/>
      </w:pPr>
      <w:r>
        <w:rPr>
          <w:color w:val="1A1A1A"/>
          <w:sz w:val="21"/>
        </w:rPr>
        <w:t>một cách thuyết phục— đó là, phần cốt lõi của cuốn sách này— vẫn sẽ là những kỹ năng quan trọng nhất bạn có thể phát triển.</w:t>
      </w:r>
    </w:p>
    <w:p>
      <w:pPr>
        <w:spacing w:after="80" w:before="40"/>
      </w:pPr>
      <w:r>
        <w:rPr>
          <w:color w:val="1A1A1A"/>
          <w:sz w:val="21"/>
        </w:rPr>
        <w:t>điều gì đó mới mỗi ngày từ những người thử nghiệm trực quan hóa.”</w:t>
      </w:r>
    </w:p>
    <w:p>
      <w:pPr>
        <w:spacing w:after="80" w:before="40"/>
      </w:pPr>
      <w:r>
        <w:rPr>
          <w:color w:val="1A1A1A"/>
          <w:sz w:val="21"/>
        </w:rPr>
        <w:t>Và vẫn vậy— dù Hooper (và chính tôi) rất hào hứng về các công cụ và nơi chúng đang tiến tới— tôi khẳng định rằng bạn có thể phát triển những kỹ năng tư duy trực quan và truyền đạt đó với chỉ hơn một chút giấy, vài cây bút chì, và người để trò chuyện. Tôi vẫn tin mạnh mẽ như trước rằng chế tác nằm ở suy nghĩ. Rằng những cảm xúc trong đôi mắt họ mà biểu đồ tốt của bạn tạo ra không đến từ phần mềm.</w:t>
      </w:r>
    </w:p>
    <w:p>
      <w:pPr>
        <w:spacing w:after="80" w:before="40"/>
      </w:pPr>
      <w:r>
        <w:rPr>
          <w:color w:val="1A1A1A"/>
          <w:sz w:val="21"/>
        </w:rPr>
        <w:t>Phần mềm sẽ tiếp tục được cải thiện, theo những cách chúng ta đã thấy và cả những cách chúng ta chưa thể tưởng tượng được. Nhưng điều nó sẽ không làm— điều nó không thể làm— là trực giác nhận bối cảnh cụ thể của bạn. Và bối cảnh, vẫn là tất cả. Tư duy trực quan và truyền đạt trực quan sẽ không trở nên kém quan trọng hơn bất kể tính năng nào được thêm vào các chương trình phần mềm. Nếu có gì, phần mềm càng tốt, và bạn càng ít cần căng thẳng về số vạch trên trục x, hoặc thậm chí chọn loại biểu đồ nào, bạn sẽ càng tự do tập trung làm nổi bật những ý tưởng bạn muốn truyền đạt. Quá trình thiết lập bối cảnh, tìm ra ý chính, và trực quan hóa</w:t>
      </w:r>
    </w:p>
    <w:p>
      <w:pPr>
        <w:spacing w:after="80" w:before="40"/>
      </w:pPr>
      <w:r>
        <w:rPr>
          <w:color w:val="1A1A1A"/>
          <w:sz w:val="21"/>
        </w:rPr>
        <w:t>Chúng đến từ bạn.</w:t>
      </w:r>
    </w:p>
    <w:p>
      <w:pPr>
        <w:spacing w:after="80" w:before="40"/>
      </w:pPr>
      <w:r>
        <w:rPr>
          <w:color w:val="1A1A1A"/>
          <w:sz w:val="21"/>
        </w:rPr>
        <w:t>Chúc may mắn.</w:t>
      </w:r>
    </w:p>
    <w:p>
      <w:pPr>
        <w:spacing w:after="80" w:before="40"/>
      </w:pPr>
      <w:r>
        <w:rPr>
          <w:color w:val="555555"/>
          <w:sz w:val="16"/>
        </w:rPr>
        <w:t>260 | Kết luận</w:t>
      </w:r>
    </w:p>
    <w:p>
      <w:r>
        <w:br w:type="page"/>
      </w:r>
    </w:p>
    <w:p>
      <w:pPr>
        <w:spacing w:after="200" w:before="280"/>
      </w:pPr>
      <w:r>
        <w:rPr>
          <w:b/>
          <w:color w:val="9E2B25"/>
          <w:sz w:val="44"/>
        </w:rPr>
        <w:t>BẢNG CHÚ GIẢI CÁC LOẠI BIỂU ĐỒ</w:t>
      </w:r>
    </w:p>
    <w:p>
      <w:pPr>
        <w:spacing w:after="80" w:before="40"/>
      </w:pPr>
      <w:r>
        <w:rPr>
          <w:color w:val="555555"/>
          <w:sz w:val="16"/>
        </w:rPr>
        <w:t>Ma trận 2 × 2: Hộp được chia đôi theo chiều ngang và dọc để tạo thành bốn góc phần tư. Thường được dùng để minh họa một phân loại dựa trên hai biến số. (Còn gọi là ma trận.)</w:t>
      </w:r>
    </w:p>
    <w:p>
      <w:pPr>
        <w:spacing w:after="80" w:before="40"/>
      </w:pPr>
      <w:r>
        <w:rPr>
          <w:color w:val="555555"/>
          <w:sz w:val="16"/>
        </w:rPr>
        <w:t>Biểu đồ dòng chảy: Các nút và luồng thể hiện cách các giá trị di chuyển từ điểm này đến điểm khác. Thường được dùng để cho thấy sự thay đổi theo thời gian hoặc chi tiết về cách các giá trị được tổ chức, chẳng hạn như ngân sách được phân bổ theo từng tháng. (Còn gọi là biểu đồ luồng.)</w:t>
      </w:r>
    </w:p>
    <w:p>
      <w:pPr>
        <w:spacing w:after="80" w:before="40"/>
      </w:pPr>
      <w:r>
        <w:rPr>
          <w:color w:val="555555"/>
          <w:sz w:val="16"/>
        </w:rPr>
        <w:t>+  Nguyên tắc tổ chức dễ sử dụng để phân loại</w:t>
      </w:r>
    </w:p>
    <w:p>
      <w:pPr>
        <w:spacing w:after="80" w:before="40"/>
      </w:pPr>
      <w:r>
        <w:rPr>
          <w:color w:val="555555"/>
          <w:sz w:val="16"/>
        </w:rPr>
        <w:t>các phần tử và tạo ra “vùng”</w:t>
      </w:r>
    </w:p>
    <w:p>
      <w:pPr>
        <w:spacing w:after="80" w:before="40"/>
      </w:pPr>
      <w:r>
        <w:rPr>
          <w:color w:val="555555"/>
          <w:sz w:val="16"/>
        </w:rPr>
        <w:t>+ Hiển thị chi tiết trong các thay đổi giá trị hoặc hiển thị chi tiết</w:t>
      </w:r>
    </w:p>
    <w:p>
      <w:pPr>
        <w:spacing w:after="80" w:before="40"/>
      </w:pPr>
      <w:r>
        <w:rPr>
          <w:color w:val="555555"/>
          <w:sz w:val="16"/>
        </w:rPr>
        <w:t>- Vẽ các mục trong các góc phần tư ở không gian khác nhau</w:t>
      </w:r>
    </w:p>
    <w:p>
      <w:pPr>
        <w:spacing w:after="80" w:before="40"/>
      </w:pPr>
      <w:r>
        <w:rPr>
          <w:color w:val="555555"/>
          <w:sz w:val="16"/>
        </w:rPr>
        <w:t>phân loại dữ liệu theo các nhóm lớn</w:t>
      </w:r>
    </w:p>
    <w:p>
      <w:pPr>
        <w:spacing w:after="80" w:before="40"/>
      </w:pPr>
      <w:r>
        <w:rPr>
          <w:color w:val="555555"/>
          <w:sz w:val="16"/>
        </w:rPr>
        <w:t>các khoảng cho thấy mối quan hệ thống kê mà có thể không tồn tại</w:t>
      </w:r>
    </w:p>
    <w:p>
      <w:pPr>
        <w:spacing w:after="80" w:before="40"/>
      </w:pPr>
      <w:r>
        <w:rPr>
          <w:color w:val="555555"/>
          <w:sz w:val="16"/>
        </w:rPr>
        <w:t>−  Nhiều giá trị và thay đổi trong luồng tạo nên sự phức tạp,</w:t>
      </w:r>
    </w:p>
    <w:p>
      <w:pPr>
        <w:spacing w:after="80" w:before="40"/>
      </w:pPr>
      <w:r>
        <w:rPr>
          <w:color w:val="555555"/>
          <w:sz w:val="16"/>
        </w:rPr>
        <w:t>các hình ảnh chằng chịt, tuy đẹp mắt nhưng có thể khó hiểu</w:t>
      </w:r>
    </w:p>
    <w:p>
      <w:pPr>
        <w:spacing w:after="80" w:before="40"/>
      </w:pPr>
      <w:r>
        <w:rPr>
          <w:color w:val="555555"/>
          <w:sz w:val="16"/>
        </w:rPr>
        <w:t>| 261</w:t>
      </w:r>
    </w:p>
    <w:p>
      <w:r>
        <w:br w:type="page"/>
      </w:r>
    </w:p>
    <w:p>
      <w:pPr>
        <w:spacing w:after="80" w:before="40"/>
      </w:pPr>
      <w:r>
        <w:rPr>
          <w:color w:val="555555"/>
          <w:sz w:val="16"/>
        </w:rPr>
        <w:t>Biểu đồ thanh (Bar chart): Chiều cao hoặc độ dài của các thanh thể hiện mối quan hệ  giữa các danh mục (“dữ liệu phân loại”). Thường được dùng để  so sánh các nhóm riêng biệt trên cùng một thước đo, chẳng hạn như  mức lương của mười CEO khác nhau. (Còn được gọi là biểu đồ cột (column chart)  khi các thanh nằm dọc.)</w:t>
      </w:r>
    </w:p>
    <w:p>
      <w:pPr>
        <w:spacing w:after="80" w:before="40"/>
      </w:pPr>
      <w:r>
        <w:rPr>
          <w:color w:val="555555"/>
          <w:sz w:val="16"/>
        </w:rPr>
        <w:t>Biểu đồ đường (Bump chart): Các đường thể hiện sự thay đổi trong thứ hạng theo thời gian.  Thường dùng để biểu thị mức độ phổ biến, chẳng hạn như xếp hạng phòng vé  hàng tuần. (Còn được gọi là biểu đồ bumps.)</w:t>
      </w:r>
    </w:p>
    <w:p>
      <w:pPr>
        <w:spacing w:after="80" w:before="40"/>
      </w:pPr>
      <w:r>
        <w:rPr>
          <w:color w:val="555555"/>
          <w:sz w:val="16"/>
        </w:rPr>
        <w:t>+  Cách đơn giản để thể hiện sự phổ biến, người thắng và kẻ thua</w:t>
      </w:r>
    </w:p>
    <w:p>
      <w:pPr>
        <w:spacing w:after="80" w:before="40"/>
      </w:pPr>
      <w:r>
        <w:rPr>
          <w:color w:val="555555"/>
          <w:sz w:val="16"/>
        </w:rPr>
        <w:t>−  Các thay đổi không có ý nghĩa thống kê (các giá trị là</w:t>
      </w:r>
    </w:p>
    <w:p>
      <w:pPr>
        <w:spacing w:after="80" w:before="40"/>
      </w:pPr>
      <w:r>
        <w:rPr>
          <w:color w:val="555555"/>
          <w:sz w:val="16"/>
        </w:rPr>
        <w:t>thứ tự, không phải số lượng); nhiều mức độ và thay đổi nhiều hơn  tạo nên những đường nét bắt mắt nhưng có thể khiến việc  theo dõi thứ hạng trở nên khó khăn</w:t>
      </w:r>
    </w:p>
    <w:p>
      <w:pPr>
        <w:spacing w:after="80" w:before="40"/>
      </w:pPr>
      <w:r>
        <w:rPr>
          <w:color w:val="555555"/>
          <w:sz w:val="16"/>
        </w:rPr>
        <w:t>+  Dạng quen thuộc được hiểu phổ biến;  rất thích hợp cho</w:t>
      </w:r>
    </w:p>
    <w:p>
      <w:pPr>
        <w:spacing w:after="80" w:before="40"/>
      </w:pPr>
      <w:r>
        <w:rPr>
          <w:color w:val="555555"/>
          <w:sz w:val="16"/>
        </w:rPr>
        <w:t>so sánh đơn giản giữa các danh mục</w:t>
      </w:r>
    </w:p>
    <w:p>
      <w:pPr>
        <w:spacing w:after="80" w:before="40"/>
      </w:pPr>
      <w:r>
        <w:rPr>
          <w:color w:val="555555"/>
          <w:sz w:val="16"/>
        </w:rPr>
        <w:t>−  Nhiều thanh có thể tạo ấn tượng về một đường xu hướng</w:t>
      </w:r>
    </w:p>
    <w:p>
      <w:pPr>
        <w:spacing w:after="80" w:before="40"/>
      </w:pPr>
      <w:r>
        <w:rPr>
          <w:color w:val="555555"/>
          <w:sz w:val="16"/>
        </w:rPr>
        <w:t>thay vì làm nổi bật các giá trị rời rạc; nhiều nhóm  các thanh có thể trở nên khó phân tích</w:t>
      </w:r>
    </w:p>
    <w:p>
      <w:pPr>
        <w:spacing w:after="80" w:before="40"/>
      </w:pPr>
      <w:r>
        <w:rPr>
          <w:color w:val="555555"/>
          <w:sz w:val="16"/>
        </w:rPr>
        <w:t>Biểu đồ chấm (Dot plot): Hiển thị nhiều thước đo dọc theo một trục duy nhất. Thường  được dùng thay cho biểu đồ thanh khi sự so sánh   quan trọng không phải là chiều cao của từng thanh mà là sự khác biệt về  chiều cao giữa các thanh.</w:t>
      </w:r>
    </w:p>
    <w:p>
      <w:pPr>
        <w:spacing w:after="80" w:before="40"/>
      </w:pPr>
      <w:r>
        <w:rPr>
          <w:color w:val="555555"/>
          <w:sz w:val="16"/>
        </w:rPr>
        <w:t>Biểu đồ bong bóng (Bubble chart): Các chấm phân tán theo hai số đo, thêm chiều thứ ba (kích thước của bong bóng) và đôi khi thứ tư (màu sắc của bong bóng) vào dữ liệu để thể hiện phân bố của nhiều biến. Thường được dùng để biểu thị các mối quan hệ phức tạp, chẳng hạn như nhiều phần dữ liệu nhân khẩu học được vẽ theo quốc gia. (Còn được gọi, không chính xác, là biểu đồ phân tán - scatter plot.)</w:t>
      </w:r>
    </w:p>
    <w:p>
      <w:pPr>
        <w:spacing w:after="80" w:before="40"/>
      </w:pPr>
      <w:r>
        <w:rPr>
          <w:color w:val="555555"/>
          <w:sz w:val="16"/>
        </w:rPr>
        <w:t>+  Dạng gọn nhẹ hoạt động theo chiều dọc hoặc ngang trong</w:t>
      </w:r>
    </w:p>
    <w:p>
      <w:pPr>
        <w:spacing w:after="80" w:before="40"/>
      </w:pPr>
      <w:r>
        <w:rPr>
          <w:color w:val="555555"/>
          <w:sz w:val="16"/>
        </w:rPr>
        <w:t>một không gian nhỏ; giúp so sánh dễ dàng hơn nhiều so với dạng truyền thống (biểu đồ cột - bar chart) trên một số đo duy nhất</w:t>
      </w:r>
    </w:p>
    <w:p>
      <w:pPr>
        <w:spacing w:after="80" w:before="40"/>
      </w:pPr>
      <w:r>
        <w:rPr>
          <w:color w:val="555555"/>
          <w:sz w:val="16"/>
        </w:rPr>
        <w:t>−  Với nhiều chấm cần vẽ, có thể khó gán nhãn một cách hiệu quả</w:t>
      </w:r>
    </w:p>
    <w:p>
      <w:pPr>
        <w:spacing w:after="80" w:before="40"/>
      </w:pPr>
      <w:r>
        <w:rPr>
          <w:color w:val="555555"/>
          <w:sz w:val="16"/>
        </w:rPr>
        <w:t>+  Một trong những cách đơn giản nhất để tích hợp một “trục z” (z-axis);</w:t>
      </w:r>
    </w:p>
    <w:p>
      <w:pPr>
        <w:spacing w:after="80" w:before="40"/>
      </w:pPr>
      <w:r>
        <w:rPr>
          <w:color w:val="555555"/>
          <w:sz w:val="16"/>
        </w:rPr>
        <w:t>loại bỏ mọi cảm nhận về xu hướng giữa các danh mục nếu điều đó quan trọng</w:t>
      </w:r>
    </w:p>
    <w:p>
      <w:pPr>
        <w:spacing w:after="80" w:before="40"/>
      </w:pPr>
      <w:r>
        <w:rPr>
          <w:color w:val="555555"/>
          <w:sz w:val="16"/>
        </w:rPr>
        <w:t>kích thước bong bóng có thể thêm ngữ cảnh quan trọng cho trực quan phân bố</w:t>
      </w:r>
    </w:p>
    <w:p>
      <w:pPr>
        <w:spacing w:after="80" w:before="40"/>
      </w:pPr>
      <w:r>
        <w:rPr>
          <w:color w:val="555555"/>
          <w:sz w:val="16"/>
        </w:rPr>
        <w:t>−  Việc định cỡ bong bóng theo tỷ lệ là khó (diện tích không</w:t>
      </w:r>
    </w:p>
    <w:p>
      <w:pPr>
        <w:spacing w:after="80" w:before="40"/>
      </w:pPr>
      <w:r>
        <w:rPr>
          <w:color w:val="555555"/>
          <w:sz w:val="16"/>
        </w:rPr>
        <w:t>tỷ lệ với bán kính); về bản chất, biểu đồ ba và bốn trục cần nhiều thời gian hơn để phân tích, do đó ít lý tưởng cho việc trình bày tổng quan nhanh (at-a-glance)</w:t>
      </w:r>
    </w:p>
    <w:p>
      <w:pPr>
        <w:spacing w:after="80" w:before="40"/>
      </w:pPr>
      <w:r>
        <w:rPr>
          <w:color w:val="555555"/>
          <w:sz w:val="16"/>
        </w:rPr>
        <w:t>262 | BẢNG CHÚ GIẢI CÁC LOẠI BIỂU ĐỒ</w:t>
      </w:r>
    </w:p>
    <w:p>
      <w:r>
        <w:br w:type="page"/>
      </w:r>
    </w:p>
    <w:p>
      <w:pPr>
        <w:spacing w:after="80" w:before="40"/>
      </w:pPr>
      <w:r>
        <w:rPr>
          <w:color w:val="555555"/>
          <w:sz w:val="16"/>
        </w:rPr>
        <w:t>Lưu đồ (Flow chart): Các đa giác và mũi tên được sắp xếp để thể hiện một quy trình hoặc luồng công việc. Thường được dùng để phác họa việc ra quyết định, cách dữ liệu di chuyển trong hệ thống, hoặc cách mọi người tương tác với hệ thống, chẳng hạn như quy trình mà người dùng trải qua để mua sản phẩm trên website. (Còn được gọi là cây quyết định - decision tree, một loại của lưu đồ.)</w:t>
      </w:r>
    </w:p>
    <w:p>
      <w:pPr>
        <w:spacing w:after="80" w:before="40"/>
      </w:pPr>
      <w:r>
        <w:rPr>
          <w:color w:val="555555"/>
          <w:sz w:val="16"/>
        </w:rPr>
        <w:t>Biểu đồ phân cấp (Hierarchical chart): Các đường và điểm dùng để thể hiện mối quan hệ và thứ bậc tương đối của một tập hợp các phần tử. Thường dùng để cho thấy cách tổ chức được cấu trúc, chẳng hạn như gia đình hoặc công ty. (Còn được gọi là sơ đồ tổ chức - org chart, cây gia đình - family tree, hoặc biểu đồ cây - tree chart, tất cả đều là các loại phân cấp.)</w:t>
      </w:r>
    </w:p>
    <w:p>
      <w:pPr>
        <w:spacing w:after="80" w:before="40"/>
      </w:pPr>
      <w:r>
        <w:rPr>
          <w:color w:val="555555"/>
          <w:sz w:val="16"/>
        </w:rPr>
        <w:t>+  Phương pháp dễ hiểu để ghi chép và minh họa</w:t>
      </w:r>
    </w:p>
    <w:p>
      <w:pPr>
        <w:spacing w:after="80" w:before="40"/>
      </w:pPr>
      <w:r>
        <w:rPr>
          <w:color w:val="555555"/>
          <w:sz w:val="16"/>
        </w:rPr>
        <w:t>mối quan hệ và các cấu trúc phức tạp</w:t>
      </w:r>
    </w:p>
    <w:p>
      <w:pPr>
        <w:spacing w:after="80" w:before="40"/>
      </w:pPr>
      <w:r>
        <w:rPr>
          <w:color w:val="555555"/>
          <w:sz w:val="16"/>
        </w:rPr>
        <w:t>−  Phương pháp đường và hộp bị giới hạn về lượng</w:t>
      </w:r>
    </w:p>
    <w:p>
      <w:pPr>
        <w:spacing w:after="80" w:before="40"/>
      </w:pPr>
      <w:r>
        <w:rPr>
          <w:color w:val="555555"/>
          <w:sz w:val="16"/>
        </w:rPr>
        <w:t>độ phức tạp mà nó có thể hiển thị; khó thể hiện các mối quan hệ ít chính thức hơn như cách mọi người làm việc cùng nhau bên ngoài phạm vi phân cấp công ty.</w:t>
      </w:r>
    </w:p>
    <w:p>
      <w:pPr>
        <w:spacing w:after="80" w:before="40"/>
      </w:pPr>
      <w:r>
        <w:rPr>
          <w:color w:val="555555"/>
          <w:sz w:val="16"/>
        </w:rPr>
        <w:t>+  Hệ thống chính thức, được chấp nhận rộng rãi, để biểu diễn</w:t>
      </w:r>
    </w:p>
    <w:p>
      <w:pPr>
        <w:spacing w:after="80" w:before="40"/>
      </w:pPr>
      <w:r>
        <w:rPr>
          <w:color w:val="555555"/>
          <w:sz w:val="16"/>
        </w:rPr>
        <w:t>một quy trình có nhiều điểm quyết định</w:t>
      </w:r>
    </w:p>
    <w:p>
      <w:pPr>
        <w:spacing w:after="80" w:before="40"/>
      </w:pPr>
      <w:r>
        <w:rPr>
          <w:color w:val="555555"/>
          <w:sz w:val="16"/>
        </w:rPr>
        <w:t>−  Phải hiểu cú pháp chuẩn (ví dụ, hình thoi</w:t>
      </w:r>
    </w:p>
    <w:p>
      <w:pPr>
        <w:spacing w:after="80" w:before="40"/>
      </w:pPr>
      <w:r>
        <w:rPr>
          <w:color w:val="555555"/>
          <w:sz w:val="16"/>
        </w:rPr>
        <w:t>đại diện cho các điểm quyết định; hình bình hành đại diện cho đầu vào/đầu ra, v.v.)</w:t>
      </w:r>
    </w:p>
    <w:p>
      <w:pPr>
        <w:spacing w:after="80" w:before="40"/>
      </w:pPr>
      <w:r>
        <w:rPr>
          <w:color w:val="555555"/>
          <w:sz w:val="16"/>
        </w:rPr>
        <w:t>Biểu đồ địa lý (Geographical chart): Bản đồ dùng để biểu thị các giá trị gán cho các vị trí trên thế giới vật chất. Thường dùng để so sánh giá trị giữa các quốc gia hoặc khu vực, chẳng hạn như bản đồ thể hiện mối liên kết chính trị. (Còn được gọi là bản đồ - map.)</w:t>
      </w:r>
    </w:p>
    <w:p>
      <w:pPr>
        <w:spacing w:after="80" w:before="40"/>
      </w:pPr>
      <w:r>
        <w:rPr>
          <w:color w:val="555555"/>
          <w:sz w:val="16"/>
        </w:rPr>
        <w:t>Biểu đồ phân bố (Histogram): Các cột hiển thị phân bố dựa trên tần suất  xuất hiện của mỗi giá trị trong một khoảng. Thường được dùng để biểu diễn  xác suất, như kết quả của một mô phỏng phân tích rủi ro. (Còn được gọi một cách sai lầm là biểu đồ cột (bar chart) – loại so sánh  giá trị giữa các danh mục, trong khi biểu đồ phân bố lại hiển thị  sự phân bố của các giá trị của một biến.)</w:t>
      </w:r>
    </w:p>
    <w:p>
      <w:pPr>
        <w:spacing w:after="80" w:before="40"/>
      </w:pPr>
      <w:r>
        <w:rPr>
          <w:color w:val="555555"/>
          <w:sz w:val="16"/>
        </w:rPr>
        <w:t>+  Việc quen thuộc với địa lý giúp dễ dàng tìm kiếm các giá trị</w:t>
      </w:r>
    </w:p>
    <w:p>
      <w:pPr>
        <w:spacing w:after="80" w:before="40"/>
      </w:pPr>
      <w:r>
        <w:rPr>
          <w:color w:val="555555"/>
          <w:sz w:val="16"/>
        </w:rPr>
        <w:t>và so sánh chúng ở nhiều cấp độ (tức là so sánh  dữ liệu theo quốc gia và khu vực một cách đồng thời)</w:t>
      </w:r>
    </w:p>
    <w:p>
      <w:pPr>
        <w:spacing w:after="80" w:before="40"/>
      </w:pPr>
      <w:r>
        <w:rPr>
          <w:color w:val="555555"/>
          <w:sz w:val="16"/>
        </w:rPr>
        <w:t>+  Một loại biểu đồ cơ bản dùng để biểu thị thống kê</w:t>
      </w:r>
    </w:p>
    <w:p>
      <w:pPr>
        <w:spacing w:after="80" w:before="40"/>
      </w:pPr>
      <w:r>
        <w:rPr>
          <w:color w:val="555555"/>
          <w:sz w:val="16"/>
        </w:rPr>
        <w:t>phân bố và xác suất</w:t>
      </w:r>
    </w:p>
    <w:p>
      <w:pPr>
        <w:spacing w:after="80" w:before="40"/>
      </w:pPr>
      <w:r>
        <w:rPr>
          <w:color w:val="555555"/>
          <w:sz w:val="16"/>
        </w:rPr>
        <w:t>−  Việc sử dụng kích thước của các vùng để biểu thị các giá trị khác có thể</w:t>
      </w:r>
    </w:p>
    <w:p>
      <w:pPr>
        <w:spacing w:after="80" w:before="40"/>
      </w:pPr>
      <w:r>
        <w:rPr>
          <w:color w:val="555555"/>
          <w:sz w:val="16"/>
        </w:rPr>
        <w:t>−  Khán giả đôi khi nhầm lẫn biểu đồ phân bố với biểu đồ cột</w:t>
      </w:r>
    </w:p>
    <w:p>
      <w:pPr>
        <w:spacing w:after="80" w:before="40"/>
      </w:pPr>
      <w:r>
        <w:rPr>
          <w:color w:val="555555"/>
          <w:sz w:val="16"/>
        </w:rPr>
        <w:t>làm quá hoặc làm giảm giá trị được mã hóa trong những  nơi đó</w:t>
      </w:r>
    </w:p>
    <w:p>
      <w:pPr>
        <w:spacing w:after="80" w:before="40"/>
      </w:pPr>
      <w:r>
        <w:rPr>
          <w:color w:val="555555"/>
          <w:sz w:val="16"/>
        </w:rPr>
        <w:t>biểu đồ</w:t>
      </w:r>
    </w:p>
    <w:p>
      <w:pPr>
        <w:spacing w:after="80" w:before="40"/>
      </w:pPr>
      <w:r>
        <w:rPr>
          <w:color w:val="555555"/>
          <w:sz w:val="16"/>
        </w:rPr>
        <w:t>BẢNG CHÚ GIẢI CÁC LOẠI BIỂU ĐỒ | 263</w:t>
      </w:r>
    </w:p>
    <w:p>
      <w:r>
        <w:br w:type="page"/>
      </w:r>
    </w:p>
    <w:p>
      <w:pPr>
        <w:spacing w:after="80" w:before="40"/>
      </w:pPr>
      <w:r>
        <w:rPr>
          <w:color w:val="555555"/>
          <w:sz w:val="16"/>
        </w:rPr>
        <w:t>Biểu đồ đường (Line chart): Các điểm được nối với nhau thể hiện cách các giá trị thay đổi,  thường theo thời gian (dữ liệu liên tục). Thường dùng để so sánh  xu hướng bằng cách vẽ nhiều đường cùng nhau, như doanh thu của  nhiều công ty. (Còn được gọi là biểu đồ sốt (fever chart) hoặc đường xu hướng (trend line).)</w:t>
      </w:r>
    </w:p>
    <w:p>
      <w:pPr>
        <w:spacing w:after="80" w:before="40"/>
      </w:pPr>
      <w:r>
        <w:rPr>
          <w:color w:val="555555"/>
          <w:sz w:val="16"/>
        </w:rPr>
        <w:t>Biểu đồ ẩn dụ (Metaphorical chart): Các mũi tên, kim tự tháp, hình tròn và  các hình dạng được công nhận rộng rãi khác dùng để biểu thị một khái niệm phi thống kê.  Thường được dùng để biểu diễn các ý tưởng và quy trình trừu tượng,  như chu kỳ kinh doanh.</w:t>
      </w:r>
    </w:p>
    <w:p>
      <w:pPr>
        <w:spacing w:after="80" w:before="40"/>
      </w:pPr>
      <w:r>
        <w:rPr>
          <w:color w:val="555555"/>
          <w:sz w:val="16"/>
        </w:rPr>
        <w:t>+  Hình dạng quen thuộc được hiểu phổ biến; rất tốt cho việc</w:t>
      </w:r>
    </w:p>
    <w:p>
      <w:pPr>
        <w:spacing w:after="80" w:before="40"/>
      </w:pPr>
      <w:r>
        <w:rPr>
          <w:color w:val="555555"/>
          <w:sz w:val="16"/>
        </w:rPr>
        <w:t>+  Có thể đơn giản hóa các ý tưởng phức tạp; sự nhận diện phổ quát về</w:t>
      </w:r>
    </w:p>
    <w:p>
      <w:pPr>
        <w:spacing w:after="80" w:before="40"/>
      </w:pPr>
      <w:r>
        <w:rPr>
          <w:color w:val="555555"/>
          <w:sz w:val="16"/>
        </w:rPr>
        <w:t>biểu diễn xu hướng chỉ cần nhìn lướt qua</w:t>
      </w:r>
    </w:p>
    <w:p>
      <w:pPr>
        <w:spacing w:after="80" w:before="40"/>
      </w:pPr>
      <w:r>
        <w:rPr>
          <w:color w:val="555555"/>
          <w:sz w:val="16"/>
        </w:rPr>
        <w:t>các phép ẩn dụ khiến sự hiểu biết trở nên tự nhiên</w:t>
      </w:r>
    </w:p>
    <w:p>
      <w:pPr>
        <w:spacing w:after="80" w:before="40"/>
      </w:pPr>
      <w:r>
        <w:rPr>
          <w:color w:val="555555"/>
          <w:sz w:val="16"/>
        </w:rPr>
        <w:t>−  Việc tập trung vào đường xu hướng khiến khó thấy và</w:t>
      </w:r>
    </w:p>
    <w:p>
      <w:pPr>
        <w:spacing w:after="80" w:before="40"/>
      </w:pPr>
      <w:r>
        <w:rPr>
          <w:color w:val="555555"/>
          <w:sz w:val="16"/>
        </w:rPr>
        <w:t>−  Dễ trộn lẫn các phép ẩn dụ, áp dụng sai chúng, hoặc thiết kế quá mức</w:t>
      </w:r>
    </w:p>
    <w:p>
      <w:pPr>
        <w:spacing w:after="80" w:before="40"/>
      </w:pPr>
      <w:r>
        <w:rPr>
          <w:color w:val="555555"/>
          <w:sz w:val="16"/>
        </w:rPr>
        <w:t>thảo luận về các điểm dữ liệu rời rạc; quá nhiều đường xu hướng  làm khó thấy bất kỳ đường riêng lẻ nào</w:t>
      </w:r>
    </w:p>
    <w:p>
      <w:pPr>
        <w:spacing w:after="80" w:before="40"/>
      </w:pPr>
      <w:r>
        <w:rPr>
          <w:color w:val="555555"/>
          <w:sz w:val="16"/>
        </w:rPr>
        <w:t>chúng</w:t>
      </w:r>
    </w:p>
    <w:p>
      <w:pPr>
        <w:spacing w:after="80" w:before="40"/>
      </w:pPr>
      <w:r>
        <w:rPr>
          <w:color w:val="555555"/>
          <w:sz w:val="16"/>
        </w:rPr>
        <w:t>Biểu đồ mạng (Network diagram): Các nút và đường nối thể hiện mối quan hệ giữa các thành phần trong một nhóm. Thường dùng để thể hiện sự liên kết của các đối tượng vật lý, như máy tính hoặc con người.</w:t>
      </w:r>
    </w:p>
    <w:p>
      <w:pPr>
        <w:spacing w:after="80" w:before="40"/>
      </w:pPr>
      <w:r>
        <w:rPr>
          <w:color w:val="555555"/>
          <w:sz w:val="16"/>
        </w:rPr>
        <w:t>Biểu đồ kẹo mút (Lollipop chart): Tương tự như biểu đồ chấm (dot plot), nhưng vẽ hai điểm trên một thước đo duy nhất được nối bằng một đường để thể hiện mối quan hệ giữa hai giá trị. Vẽ nhiều biểu đồ kẹo mút có thể tạo hiệu ứng tương tự như biểu đồ cột nổi (floating bar chart), trong đó các giá trị không cùng neo vào một điểm. (Còn được gọi là biểu đồ kẹo mút kép.)</w:t>
      </w:r>
    </w:p>
    <w:p>
      <w:pPr>
        <w:spacing w:after="80" w:before="40"/>
      </w:pPr>
      <w:r>
        <w:rPr>
          <w:color w:val="555555"/>
          <w:sz w:val="16"/>
        </w:rPr>
        <w:t>+  Giúp minh họa mối quan hệ giữa các nút mà</w:t>
      </w:r>
    </w:p>
    <w:p>
      <w:pPr>
        <w:spacing w:after="80" w:before="40"/>
      </w:pPr>
      <w:r>
        <w:rPr>
          <w:color w:val="555555"/>
          <w:sz w:val="16"/>
        </w:rPr>
        <w:t>có thể khó thấy nếu không; làm nổi bật các cụm và các điểm ngoại lai</w:t>
      </w:r>
    </w:p>
    <w:p>
      <w:pPr>
        <w:spacing w:after="80" w:before="40"/>
      </w:pPr>
      <w:r>
        <w:rPr>
          <w:color w:val="555555"/>
          <w:sz w:val="16"/>
        </w:rPr>
        <w:t>+  Dạng gọn gàng hoạt động theo chiều ngang và chiều dọc;</w:t>
      </w:r>
    </w:p>
    <w:p>
      <w:pPr>
        <w:spacing w:after="80" w:before="40"/>
      </w:pPr>
      <w:r>
        <w:rPr>
          <w:color w:val="555555"/>
          <w:sz w:val="16"/>
        </w:rPr>
        <w:t>rất thích hợp để thực hiện nhiều so sánh giữa hai biến khi sự khác biệt giữa chúng là điều quan trọng nhất</w:t>
      </w:r>
    </w:p>
    <w:p>
      <w:pPr>
        <w:spacing w:after="80" w:before="40"/>
      </w:pPr>
      <w:r>
        <w:rPr>
          <w:color w:val="555555"/>
          <w:sz w:val="16"/>
        </w:rPr>
        <w:t>−  Các mạng lưới có xu hướng trở nên phức tạp nhanh chóng. Một số mạng</w:t>
      </w:r>
    </w:p>
    <w:p>
      <w:pPr>
        <w:spacing w:after="80" w:before="40"/>
      </w:pPr>
      <w:r>
        <w:rPr>
          <w:color w:val="555555"/>
          <w:sz w:val="16"/>
        </w:rPr>
        <w:t>biểu đồ, mặc dù đẹp, có thể trở nên khó diễn giải</w:t>
      </w:r>
    </w:p>
    <w:p>
      <w:pPr>
        <w:spacing w:after="80" w:before="40"/>
      </w:pPr>
      <w:r>
        <w:rPr>
          <w:color w:val="555555"/>
          <w:sz w:val="16"/>
        </w:rPr>
        <w:t>−  Khi các biến “đảo ngược” (giá trị cao là giá trị thấp</w:t>
      </w:r>
    </w:p>
    <w:p>
      <w:pPr>
        <w:spacing w:after="80" w:before="40"/>
      </w:pPr>
      <w:r>
        <w:rPr>
          <w:color w:val="555555"/>
          <w:sz w:val="16"/>
        </w:rPr>
        <w:t>trong một lollipop trước đó), có thể gây nhầm lẫn khi đọc qua nhiều lollipop; nhiều lollipop có giá trị tương tự gây khó khăn khi đánh giá từng mục trong biểu đồ</w:t>
      </w:r>
    </w:p>
    <w:p>
      <w:pPr>
        <w:spacing w:after="80" w:before="40"/>
      </w:pPr>
      <w:r>
        <w:rPr>
          <w:color w:val="555555"/>
          <w:sz w:val="16"/>
        </w:rPr>
        <w:t>264 | BẢNG CHÚ GIẢI CÁC LOẠI BIỂU ĐỒ</w:t>
      </w:r>
    </w:p>
    <w:p>
      <w:r>
        <w:br w:type="page"/>
      </w:r>
    </w:p>
    <w:p>
      <w:pPr>
        <w:spacing w:after="80" w:before="40"/>
      </w:pPr>
      <w:r>
        <w:rPr>
          <w:color w:val="555555"/>
          <w:sz w:val="16"/>
        </w:rPr>
        <w:t>Biểu đồ phân tán (Scatter plot): Các chấm được vẽ theo hai biến thể hiện mối quan hệ giữa hai biến đó cho một tập dữ liệu cụ thể. Thường được dùng để phát hiện và hiển thị sự tương quan, chẳng hạn như biểu đồ tuổi của mọi người so với thu nhập của họ. (Còn được gọi là scatter diagram, scatter chart, hoặc scatter.)</w:t>
      </w:r>
    </w:p>
    <w:p>
      <w:pPr>
        <w:spacing w:after="80" w:before="40"/>
      </w:pPr>
      <w:r>
        <w:rPr>
          <w:color w:val="555555"/>
          <w:sz w:val="16"/>
        </w:rPr>
        <w:t>Biểu đồ tròn (Pie chart): Một vòng tròn được chia thành các phần, mỗi phần đại diện cho tỷ lệ của một biến nào đó trong tổng giá trị. Thường được dùng để hiển thị sự phân chia đơn giản của tổng, chẳng hạn như nhân khẩu học dân số. (Còn được gọi là biểu đồ donut, một biến thể hiển thị dưới dạng vòng.)</w:t>
      </w:r>
    </w:p>
    <w:p>
      <w:pPr>
        <w:spacing w:after="80" w:before="40"/>
      </w:pPr>
      <w:r>
        <w:rPr>
          <w:color w:val="555555"/>
          <w:sz w:val="16"/>
        </w:rPr>
        <w:t>+  Một loại biểu đồ cơ bản mà hầu hết mọi người quen thuộc;</w:t>
      </w:r>
    </w:p>
    <w:p>
      <w:pPr>
        <w:spacing w:after="80" w:before="40"/>
      </w:pPr>
      <w:r>
        <w:rPr>
          <w:color w:val="555555"/>
          <w:sz w:val="16"/>
        </w:rPr>
        <w:t>+  Loại biểu đồ phổ biến; thể hiện phần trội so với</w:t>
      </w:r>
    </w:p>
    <w:p>
      <w:pPr>
        <w:spacing w:after="80" w:before="40"/>
      </w:pPr>
      <w:r>
        <w:rPr>
          <w:color w:val="555555"/>
          <w:sz w:val="16"/>
        </w:rPr>
        <w:t>cách tiếp cận không gian (spatial approach) giúp dễ dàng thấy sự tương quan (correlation),  tương quan nghịch (negative correlation), cụm (clusters) và các điểm ngoại lai (outliers)</w:t>
      </w:r>
    </w:p>
    <w:p>
      <w:pPr>
        <w:spacing w:after="80" w:before="40"/>
      </w:pPr>
      <w:r>
        <w:rPr>
          <w:color w:val="555555"/>
          <w:sz w:val="16"/>
        </w:rPr>
        <w:t>phần không chiếm ưu thế cũng được thể hiện rõ</w:t>
      </w:r>
    </w:p>
    <w:p>
      <w:pPr>
        <w:spacing w:after="80" w:before="40"/>
      </w:pPr>
      <w:r>
        <w:rPr>
          <w:color w:val="555555"/>
          <w:sz w:val="16"/>
        </w:rPr>
        <w:t>−  Mọi người không ước lượng được diện tích của các miếng bánh rất</w:t>
      </w:r>
    </w:p>
    <w:p>
      <w:pPr>
        <w:spacing w:after="80" w:before="40"/>
      </w:pPr>
      <w:r>
        <w:rPr>
          <w:color w:val="555555"/>
          <w:sz w:val="16"/>
        </w:rPr>
        <w:t>−  Thể hiện sự tương quan tốt đến mức mọi người có thể đưa ra</w:t>
      </w:r>
    </w:p>
    <w:p>
      <w:pPr>
        <w:spacing w:after="80" w:before="40"/>
      </w:pPr>
      <w:r>
        <w:rPr>
          <w:color w:val="555555"/>
          <w:sz w:val="16"/>
        </w:rPr>
        <w:t>tốt; nhiều hơn một vài miếng cắt khiến các giá trị khó  phân biệt và định lượng</w:t>
      </w:r>
    </w:p>
    <w:p>
      <w:pPr>
        <w:spacing w:after="80" w:before="40"/>
      </w:pPr>
      <w:r>
        <w:rPr>
          <w:color w:val="555555"/>
          <w:sz w:val="16"/>
        </w:rPr>
        <w:t>suy luận nhân quả mặc dù tương quan không ngụ ý  nguyên nhân (causation)</w:t>
      </w:r>
    </w:p>
    <w:p>
      <w:pPr>
        <w:spacing w:after="80" w:before="40"/>
      </w:pPr>
      <w:r>
        <w:rPr>
          <w:color w:val="555555"/>
          <w:sz w:val="16"/>
        </w:rPr>
        <w:t>Biểu đồ Sankey: Các mũi tên hoặc thanh thể hiện cách các giá trị được  phân bố và chuyển giao. Thường dùng để chỉ dòng chảy của  các đại lượng vật lý, như năng lượng hoặc con người. (Còn gọi là  sơ đồ dòng chảy.)</w:t>
      </w:r>
    </w:p>
    <w:p>
      <w:pPr>
        <w:spacing w:after="80" w:before="40"/>
      </w:pPr>
      <w:r>
        <w:rPr>
          <w:color w:val="555555"/>
          <w:sz w:val="16"/>
        </w:rPr>
        <w:t>Biểu đồ độ dốc: Các đường thể hiện sự thay đổi đơn giản trong giá trị. Thường  dùng để chỉ sự thay đổi mạnh mẽ hoặc các điểm ngoại lai chạy ngược  với hầu hết các độ dốc khác, như doanh thu giảm ở một khu vực  trong khi tăng ở tất cả các khu vực khác. (Còn gọi là biểu đồ đường.)</w:t>
      </w:r>
    </w:p>
    <w:p>
      <w:pPr>
        <w:spacing w:after="80" w:before="40"/>
      </w:pPr>
      <w:r>
        <w:rPr>
          <w:color w:val="555555"/>
          <w:sz w:val="16"/>
        </w:rPr>
        <w:t>+  Phơi bày chi tiết trong dòng chảy hệ thống; giúp xác định các thành phần chiếm ưu thế-</w:t>
      </w:r>
    </w:p>
    <w:p>
      <w:pPr>
        <w:spacing w:after="80" w:before="40"/>
      </w:pPr>
      <w:r>
        <w:rPr>
          <w:color w:val="555555"/>
          <w:sz w:val="16"/>
        </w:rPr>
        <w:t>+  Tạo ra một câu chuyện đơn giản trước và sau mà dễ dàng</w:t>
      </w:r>
    </w:p>
    <w:p>
      <w:pPr>
        <w:spacing w:after="80" w:before="40"/>
      </w:pPr>
      <w:r>
        <w:rPr>
          <w:color w:val="555555"/>
          <w:sz w:val="16"/>
        </w:rPr>
        <w:t>các thành phần chiếm ưu thế và sự kém hiệu quả</w:t>
      </w:r>
    </w:p>
    <w:p>
      <w:pPr>
        <w:spacing w:after="80" w:before="40"/>
      </w:pPr>
      <w:r>
        <w:rPr>
          <w:color w:val="555555"/>
          <w:sz w:val="16"/>
        </w:rPr>
        <w:t>để thấy và nắm bắt cho từng giá trị riêng lẻ hoặc như một xu hướng tổng hợp (aggregate trend) của nhiều giá trị</w:t>
      </w:r>
    </w:p>
    <w:p>
      <w:pPr>
        <w:spacing w:after="80" w:before="40"/>
      </w:pPr>
      <w:r>
        <w:rPr>
          <w:color w:val="555555"/>
          <w:sz w:val="16"/>
        </w:rPr>
        <w:t>−  Các hệ thống phức tạp với nhiều thành phần và luồng (flow)</w:t>
      </w:r>
    </w:p>
    <w:p>
      <w:pPr>
        <w:spacing w:after="80" w:before="40"/>
      </w:pPr>
      <w:r>
        <w:rPr>
          <w:color w:val="555555"/>
          <w:sz w:val="16"/>
        </w:rPr>
        <w:t>các đường dẫn làm cho biểu đồ phức tạp</w:t>
      </w:r>
    </w:p>
    <w:p>
      <w:pPr>
        <w:spacing w:after="80" w:before="40"/>
      </w:pPr>
      <w:r>
        <w:rPr>
          <w:color w:val="555555"/>
          <w:sz w:val="16"/>
        </w:rPr>
        <w:t>−  Loại trừ mọi chi tiết về những gì đã xảy ra với các giá trị</w:t>
      </w:r>
    </w:p>
    <w:p>
      <w:pPr>
        <w:spacing w:after="80" w:before="40"/>
      </w:pPr>
      <w:r>
        <w:rPr>
          <w:color w:val="555555"/>
          <w:sz w:val="16"/>
        </w:rPr>
        <w:t>giữa hai trạng thái; quá nhiều đường chéo nhau  có thể khiến việc nhìn thấy sự thay đổi của từng giá trị trở nên khó khăn</w:t>
      </w:r>
    </w:p>
    <w:p>
      <w:pPr>
        <w:spacing w:after="80" w:before="40"/>
      </w:pPr>
      <w:r>
        <w:rPr>
          <w:color w:val="555555"/>
          <w:sz w:val="16"/>
        </w:rPr>
        <w:t>Bảng thuật ngữ các loại biểu đồ | 265</w:t>
      </w:r>
    </w:p>
    <w:p>
      <w:r>
        <w:br w:type="page"/>
      </w:r>
    </w:p>
    <w:p>
      <w:pPr>
        <w:spacing w:after="80" w:before="40"/>
      </w:pPr>
      <w:r>
        <w:rPr>
          <w:color w:val="555555"/>
          <w:sz w:val="16"/>
        </w:rPr>
        <w:t>Small multiples (nhiều biểu đồ nhỏ): Một loạt các biểu đồ nhỏ, thường là biểu đồ đường  hiển thị các danh mục khác nhau được đo trên cùng  một thang đo. Thường được dùng để hiển thị xu hướng đơn giản hàng chục  lần, chẳng hạn như xu hướng GDP theo quốc gia. (Còn được gọi là biểu đồ lưới  hoặc biểu đồ mắt cáo.)</w:t>
      </w:r>
    </w:p>
    <w:p>
      <w:pPr>
        <w:spacing w:after="80" w:before="40"/>
      </w:pPr>
      <w:r>
        <w:rPr>
          <w:color w:val="555555"/>
          <w:sz w:val="16"/>
        </w:rPr>
        <w:t>Stacked bar chart (biểu đồ cột chồng): Các hình chữ nhật được chia thành các phần  mỗi phần đại diện cho tỷ lệ của một biến số so với tổng thể.  Thường được dùng để hiển thị sự phân chia đơn giản của tổng số, chẳng hạn như  doanh số theo khu vực. (Còn được gọi là biểu đồ cột tỷ lệ.)</w:t>
      </w:r>
    </w:p>
    <w:p>
      <w:pPr>
        <w:spacing w:after="80" w:before="40"/>
      </w:pPr>
      <w:r>
        <w:rPr>
          <w:color w:val="555555"/>
          <w:sz w:val="16"/>
        </w:rPr>
        <w:t>+ Một số người coi đây là lựa chọn thay thế vượt trội so với biểu đồ tròn;</w:t>
      </w:r>
    </w:p>
    <w:p>
      <w:pPr>
        <w:spacing w:after="80" w:before="40"/>
      </w:pPr>
      <w:r>
        <w:rPr>
          <w:color w:val="555555"/>
          <w:sz w:val="16"/>
        </w:rPr>
        <w:t>+ Thực hiện các so sánh đơn giản trên nhiều, thậm chí</w:t>
      </w:r>
    </w:p>
    <w:p>
      <w:pPr>
        <w:spacing w:after="80" w:before="40"/>
      </w:pPr>
      <w:r>
        <w:rPr>
          <w:color w:val="555555"/>
          <w:sz w:val="16"/>
        </w:rPr>
        <w:t>thể hiện tốt phần trội so với phần không trội;  có thể xử lý hiệu quả nhiều danh mục hơn biểu đồ tròn;  hoạt động theo chiều ngang và chiều dọc</w:t>
      </w:r>
    </w:p>
    <w:p>
      <w:pPr>
        <w:spacing w:after="80" w:before="40"/>
      </w:pPr>
      <w:r>
        <w:rPr>
          <w:color w:val="555555"/>
          <w:sz w:val="16"/>
        </w:rPr>
        <w:t>hàng chục danh mục dễ tiếp cận hơn so với khi tất cả các  dòng được xếp chồng trong một biểu đồ</w:t>
      </w:r>
    </w:p>
    <w:p>
      <w:pPr>
        <w:spacing w:after="80" w:before="40"/>
      </w:pPr>
      <w:r>
        <w:rPr>
          <w:color w:val="555555"/>
          <w:sz w:val="16"/>
        </w:rPr>
        <w:t>−  Nếu không có thay đổi hoặc khác biệt rõ rệt, có thể khó để</w:t>
      </w:r>
    </w:p>
    <w:p>
      <w:pPr>
        <w:spacing w:after="80" w:before="40"/>
      </w:pPr>
      <w:r>
        <w:rPr>
          <w:color w:val="555555"/>
          <w:sz w:val="16"/>
        </w:rPr>
        <w:t>−  Bao gồm quá nhiều danh mục hoặc gộp nhiều</w:t>
      </w:r>
    </w:p>
    <w:p>
      <w:pPr>
        <w:spacing w:after="80" w:before="40"/>
      </w:pPr>
      <w:r>
        <w:rPr>
          <w:color w:val="555555"/>
          <w:sz w:val="16"/>
        </w:rPr>
        <w:t>tìm ý nghĩa trong sự so sánh; một số "sự kiện" bạn sẽ  thấy trong một biểu đồ duy nhất, chẳng hạn như các điểm giao nhau giữa  các biến, bị mất</w:t>
      </w:r>
    </w:p>
    <w:p>
      <w:pPr>
        <w:spacing w:after="80" w:before="40"/>
      </w:pPr>
      <w:r>
        <w:rPr>
          <w:color w:val="555555"/>
          <w:sz w:val="16"/>
        </w:rPr>
        <w:t>việc gộp các thanh xếp chồng lại với nhau có thể gây khó khăn cho việc thấy  sự khác biệt và thay đổi</w:t>
      </w:r>
    </w:p>
    <w:p>
      <w:pPr>
        <w:spacing w:after="80" w:before="40"/>
      </w:pPr>
      <w:r>
        <w:rPr>
          <w:color w:val="555555"/>
          <w:sz w:val="16"/>
        </w:rPr>
        <w:t>Biểu đồ vùng xếp chồng: Các đường vẽ một biến cụ thể theo  thời gian, và vùng giữa các đường được tô màu để  nhấn mạnh khối lượng hoặc tổng lũy kế. Thường được dùng để thể hiện  nhiều giá trị theo tỷ lệ theo thời gian, như khối lượng bán hàng  của nhiều sản phẩm trong suốt một năm.  (Còn được gọi là biểu đồ vùng.)</w:t>
      </w:r>
    </w:p>
    <w:p>
      <w:pPr>
        <w:spacing w:after="80" w:before="40"/>
      </w:pPr>
      <w:r>
        <w:rPr>
          <w:color w:val="555555"/>
          <w:sz w:val="16"/>
        </w:rPr>
        <w:t>Bảng: Thông tin được sắp xếp theo cột và hàng. Thường  được dùng để hiển thị từng giá trị riêng lẻ theo thời gian qua nhiều  danh mục, như hiệu quả tài chính theo quý.</w:t>
      </w:r>
    </w:p>
    <w:p>
      <w:pPr>
        <w:spacing w:after="80" w:before="40"/>
      </w:pPr>
      <w:r>
        <w:rPr>
          <w:color w:val="555555"/>
          <w:sz w:val="16"/>
        </w:rPr>
        <w:t>+  Làm cho mọi giá trị riêng lẻ có sẵn; dễ đọc hơn</w:t>
      </w:r>
    </w:p>
    <w:p>
      <w:pPr>
        <w:spacing w:after="80" w:before="40"/>
      </w:pPr>
      <w:r>
        <w:rPr>
          <w:color w:val="555555"/>
          <w:sz w:val="16"/>
        </w:rPr>
        <w:t>và so sánh các giá trị hơn so với một phiên bản văn xuôi của cùng  thông tin</w:t>
      </w:r>
    </w:p>
    <w:p>
      <w:pPr>
        <w:spacing w:after="80" w:before="40"/>
      </w:pPr>
      <w:r>
        <w:rPr>
          <w:color w:val="555555"/>
          <w:sz w:val="16"/>
        </w:rPr>
        <w:t>+  Thể hiện tốt các thay đổi tỷ lệ theo thời gian; nhấn mạnh</w:t>
      </w:r>
    </w:p>
    <w:p>
      <w:pPr>
        <w:spacing w:after="80" w:before="40"/>
      </w:pPr>
      <w:r>
        <w:rPr>
          <w:color w:val="555555"/>
          <w:sz w:val="16"/>
        </w:rPr>
        <w:t>−  Khó để có được cái nhìn thoáng qua về xu hướng hoặc để</w:t>
      </w:r>
    </w:p>
    <w:p>
      <w:pPr>
        <w:spacing w:after="80" w:before="40"/>
      </w:pPr>
      <w:r>
        <w:rPr>
          <w:color w:val="555555"/>
          <w:sz w:val="16"/>
        </w:rPr>
        <w:t>thể hiện cảm giác về khối lượng hoặc sự tích lũy</w:t>
      </w:r>
    </w:p>
    <w:p>
      <w:pPr>
        <w:spacing w:after="80" w:before="40"/>
      </w:pPr>
      <w:r>
        <w:rPr>
          <w:color w:val="555555"/>
          <w:sz w:val="16"/>
        </w:rPr>
        <w:t>so sánh nhanh giữa các nhóm giá trị</w:t>
      </w:r>
    </w:p>
    <w:p>
      <w:pPr>
        <w:spacing w:after="80" w:before="40"/>
      </w:pPr>
      <w:r>
        <w:rPr>
          <w:color w:val="555555"/>
          <w:sz w:val="16"/>
        </w:rPr>
        <w:t>−  Quá nhiều “lớp” tạo ra các lát cắt mỏng đến mức khó thấy</w:t>
      </w:r>
    </w:p>
    <w:p>
      <w:pPr>
        <w:spacing w:after="80" w:before="40"/>
      </w:pPr>
      <w:r>
        <w:rPr>
          <w:color w:val="555555"/>
          <w:sz w:val="16"/>
        </w:rPr>
        <w:t>thay đổi hoặc khác biệt hoặc theo dõi giá trị theo thời gian</w:t>
      </w:r>
    </w:p>
    <w:p>
      <w:pPr>
        <w:spacing w:after="80" w:before="40"/>
      </w:pPr>
      <w:r>
        <w:rPr>
          <w:color w:val="555555"/>
          <w:sz w:val="16"/>
        </w:rPr>
        <w:t>266 | BẢNG CHÚ GIẢI CÁC LOẠI BIỂU ĐỒ</w:t>
      </w:r>
    </w:p>
    <w:p>
      <w:r>
        <w:br w:type="page"/>
      </w:r>
    </w:p>
    <w:p>
      <w:pPr>
        <w:spacing w:after="80" w:before="40"/>
      </w:pPr>
      <w:r>
        <w:rPr>
          <w:color w:val="555555"/>
          <w:sz w:val="16"/>
        </w:rPr>
        <w:t>Treemap (Bản đồ cây): Một hình chữ nhật được chia thành các hình chữ nhật nhỏ hơn,  mỗi hình đại diện cho tỷ lệ của một biến số so với tổng  giá trị. Thường được dùng để hiển thị tỷ lệ phân cấp, chẳng hạn như  ngân sách được chia thành các danh mục và danh mục con.</w:t>
      </w:r>
    </w:p>
    <w:p>
      <w:pPr>
        <w:spacing w:after="80" w:before="40"/>
      </w:pPr>
      <w:r>
        <w:rPr>
          <w:color w:val="555555"/>
          <w:sz w:val="16"/>
        </w:rPr>
        <w:t>Unit chart (Biểu đồ đơn vị): Các chấm hoặc biểu tượng được sắp xếp để biểu diễn tập hợp  các giá trị riêng lẻ liên quan đến các biến phân loại.  Thường được dùng để hiển thị số lượng các vật thể vật lý, chẳng hạn như số  tiền đã chi hoặc số người mắc bệnh trong một vụ dịch. (Còn được gọi là dot  chart hoặc dot plot).</w:t>
      </w:r>
    </w:p>
    <w:p>
      <w:pPr>
        <w:spacing w:after="80" w:before="40"/>
      </w:pPr>
      <w:r>
        <w:rPr>
          <w:color w:val="555555"/>
          <w:sz w:val="16"/>
        </w:rPr>
        <w:t>+  Dạng nhỏ gọn để hiển thị tỷ lệ chi tiết</w:t>
      </w:r>
    </w:p>
    <w:p>
      <w:pPr>
        <w:spacing w:after="80" w:before="40"/>
      </w:pPr>
      <w:r>
        <w:rPr>
          <w:color w:val="555555"/>
          <w:sz w:val="16"/>
        </w:rPr>
        <w:t>+  Thể hiện giá trị theo cách cụ thể hơn,</w:t>
      </w:r>
    </w:p>
    <w:p>
      <w:pPr>
        <w:spacing w:after="80" w:before="40"/>
      </w:pPr>
      <w:r>
        <w:rPr>
          <w:color w:val="555555"/>
          <w:sz w:val="16"/>
        </w:rPr>
        <w:t>phân tích chi tiết; khắc phục một số hạn chế của biểu đồ tròn  với nhiều lát cắt</w:t>
      </w:r>
    </w:p>
    <w:p>
      <w:pPr>
        <w:spacing w:after="80" w:before="40"/>
      </w:pPr>
      <w:r>
        <w:rPr>
          <w:color w:val="555555"/>
          <w:sz w:val="16"/>
        </w:rPr>
        <w:t>ít trừu tượng hơn một số biểu diễn thống kê</w:t>
      </w:r>
    </w:p>
    <w:p>
      <w:pPr>
        <w:spacing w:after="80" w:before="40"/>
      </w:pPr>
      <w:r>
        <w:rPr>
          <w:color w:val="555555"/>
          <w:sz w:val="16"/>
        </w:rPr>
        <w:t>−  Dạng hướng đến chi tiết không tối ưu cho việc xem nhanh</w:t>
      </w:r>
    </w:p>
    <w:p>
      <w:pPr>
        <w:spacing w:after="80" w:before="40"/>
      </w:pPr>
      <w:r>
        <w:rPr>
          <w:color w:val="555555"/>
          <w:sz w:val="16"/>
        </w:rPr>
        <w:t>−  Quá nhiều danh mục đơn vị có thể gây khó tập trung</w:t>
      </w:r>
    </w:p>
    <w:p>
      <w:pPr>
        <w:spacing w:after="80" w:before="40"/>
      </w:pPr>
      <w:r>
        <w:rPr>
          <w:color w:val="555555"/>
          <w:sz w:val="16"/>
        </w:rPr>
        <w:t>hiểu được; quá nhiều danh mục tạo ra một hình ảnh đẹp  mắt nhưng khó phân tích hơn; thường yêu cầu  phần mềm có khả năng sắp xếp các ô vuông chính xác</w:t>
      </w:r>
    </w:p>
    <w:p>
      <w:pPr>
        <w:spacing w:after="80" w:before="40"/>
      </w:pPr>
      <w:r>
        <w:rPr>
          <w:color w:val="555555"/>
          <w:sz w:val="16"/>
        </w:rPr>
        <w:t>vào ý nghĩa trung tâm; cần kỹ năng thiết kế tốt để  sắp xếp các đơn vị hiệu quả nhất</w:t>
      </w:r>
    </w:p>
    <w:p>
      <w:pPr>
        <w:spacing w:after="80" w:before="40"/>
      </w:pPr>
      <w:r>
        <w:rPr>
          <w:color w:val="555555"/>
          <w:sz w:val="16"/>
        </w:rPr>
        <w:t>BẢNG CHÚ GIẢI CÁC LOẠI BIỂU ĐỒ | 267</w:t>
      </w:r>
    </w:p>
    <w:p>
      <w:r>
        <w:br w:type="page"/>
      </w:r>
    </w:p>
    <w:p>
      <w:r>
        <w:br w:type="page"/>
      </w:r>
    </w:p>
    <w:p>
      <w:pPr>
        <w:spacing w:after="200" w:before="280"/>
      </w:pPr>
      <w:r>
        <w:rPr>
          <w:b/>
          <w:color w:val="9E2B25"/>
          <w:sz w:val="44"/>
        </w:rPr>
        <w:t>GHI CHÚ</w:t>
      </w:r>
    </w:p>
    <w:p>
      <w:pPr>
        <w:spacing w:after="80" w:before="40"/>
      </w:pPr>
      <w:r>
        <w:rPr>
          <w:color w:val="1A1A1A"/>
          <w:sz w:val="21"/>
        </w:rPr>
        <w:t>Giới thiệu</w:t>
      </w:r>
    </w:p>
    <w:p>
      <w:pPr>
        <w:spacing w:after="80" w:before="40"/>
      </w:pPr>
      <w:r>
        <w:rPr>
          <w:color w:val="555555"/>
          <w:sz w:val="16"/>
        </w:rPr>
        <w:t>6.  Xem “Terabyte” tại http:// www . whatsabyte . com / .</w:t>
      </w:r>
    </w:p>
    <w:p>
      <w:pPr>
        <w:spacing w:after="80" w:before="40"/>
      </w:pPr>
      <w:r>
        <w:rPr>
          <w:color w:val="555555"/>
          <w:sz w:val="16"/>
        </w:rPr>
        <w:t>7.  Mary Bells, “Bảng tính đầu tiên— VisiCalc— Dan  Bricklin và Bob Frankston,” About.com Inventors, http://  inventors . about . com / library / weekly / aa010199 . htm.</w:t>
      </w:r>
    </w:p>
    <w:p>
      <w:pPr>
        <w:spacing w:after="80" w:before="40"/>
      </w:pPr>
      <w:r>
        <w:rPr>
          <w:color w:val="555555"/>
          <w:sz w:val="16"/>
        </w:rPr>
        <w:t>1.  Sự xã hội hóa của tiếp thị và sự tiêu dùng hóa  của công nghệ, hai ý tưởng có thể áp dụng cho những gì  đang xảy ra với trực quan hóa dữ liệu, đến từ công trình của  Josh Bernoff. Xem Charlene Li và Josh Bernoff, Groundswell  (Harvard Business Review Press, 2008, bản sửa đổi 2011);  và Josh Bernoff và Ted Schadler, Empowered (Harvard  Business Review Press, 2010).</w:t>
      </w:r>
    </w:p>
    <w:p>
      <w:pPr>
        <w:spacing w:after="80" w:before="40"/>
      </w:pPr>
      <w:r>
        <w:rPr>
          <w:color w:val="555555"/>
          <w:sz w:val="16"/>
        </w:rPr>
        <w:t>8.  Để có một bản tóm tắt xuất sắc về nghiên cứu về phong cách học tập  thị giác so với ngôn ngữ, hãy nghe podcast “Thị giác,  Ngôn ngữ hay Thính giác? Sự thật đằng sau huyền thoại về phong cách học  tập,” một phần của chuỗi podcast có tên “Học về  Cách dạy Vật lý” (http:// www . compadre . org / per / items  / detail . cfm ? ID = 11566). Trong đó, Hal Pashler, thuộc Đại học  California, San Diego, và Richard Mayer, thuộc Đại học  California, Santa Barbara, xem xét các công trình riêng của họ, tất cả  đều chỉ ra một bức tranh mơ hồ về các thiên hướng học tập  vốn có. Trong một phân tích tổng hợp, Pashler không thể tìm thấy nhiều  nghiên cứu thậm chí được thiết kế để kiểm tra phong cách học tập  một cách hiệu quả. Mayer phát hiện rằng mọi người có xu hướng cảm nhận  rằng họ thích học theo cách này hay cách khác— và bộ não của họ  thực sự phản ứng khác nhau— nhưng cũng phát hiện rằng dù  mọi người tự nhận là người học thị giác hay ngôn ngữ, họ vẫn  thấy thông tin theo hướng thị giác có giá trị hơn.  Đồng dẫn chương trình podcast, Michael Fuchs, nói: “Trực giác của chúng ta về  cách chúng ta học đôi khi không khớp với cách chúng ta thực sự  học.” Pashler nói thêm: “Chúng ta nên rất nghi ngờ trực giác thông thường của mình về điều gì tốt nhất cho mình . . . nếu không có bằng chứng về nó.” Cuối cùng, Mayer kết luận rằng</w:t>
      </w:r>
    </w:p>
    <w:p>
      <w:pPr>
        <w:spacing w:after="80" w:before="40"/>
      </w:pPr>
      <w:r>
        <w:rPr>
          <w:color w:val="555555"/>
          <w:sz w:val="16"/>
        </w:rPr>
        <w:t>2. Xem hotshotcharts.com. Phân tích bóng rổ là một mảnh đất màu mỡ cho trực quan hóa tiên tiến vì bóng rổ đã trở thành một mảnh đất màu mỡ của phân tích thống kê tiên tiến, cũng như tất cả các môn thể thao khác.</w:t>
      </w:r>
    </w:p>
    <w:p>
      <w:pPr>
        <w:spacing w:after="80" w:before="40"/>
      </w:pPr>
      <w:r>
        <w:rPr>
          <w:color w:val="555555"/>
          <w:sz w:val="16"/>
        </w:rPr>
        <w:t>3. Sách của Edward Tufte được coi là kinh điển về các thực hành tốt nhất trong trực quan hóa dữ liệu. Stephen Few cũng đã xuất bản những cuốn sách giáo khoa thông minh tương tự về các thực hành tốt nhất trong thiết kế biểu đồ và bảng điều khiển thông tin. Cuốn sách nhỏ gọn, rõ ràng của Dona M. Wong mang tên The Wall Street Journal Guide to Information Graphics (W.W. Norton, 2010) là một cuốn sách quy tắc để tham khảo nhanh.</w:t>
      </w:r>
    </w:p>
    <w:p>
      <w:pPr>
        <w:spacing w:after="80" w:before="40"/>
      </w:pPr>
      <w:r>
        <w:rPr>
          <w:color w:val="555555"/>
          <w:sz w:val="16"/>
        </w:rPr>
        <w:t>4. Joseph M. Williams, Style: Toward Clarity and Grace (University of Chicago Press, 1990), tr. 1.</w:t>
      </w:r>
    </w:p>
    <w:p>
      <w:pPr>
        <w:spacing w:after="80" w:before="40"/>
      </w:pPr>
      <w:r>
        <w:rPr>
          <w:color w:val="555555"/>
          <w:sz w:val="16"/>
        </w:rPr>
        <w:t>5. Wong, The Wall Street Journal Guide to Information Graphics, tr. 90.</w:t>
      </w:r>
    </w:p>
    <w:p>
      <w:pPr>
        <w:spacing w:after="80" w:before="40"/>
      </w:pPr>
      <w:r>
        <w:rPr>
          <w:color w:val="555555"/>
          <w:sz w:val="16"/>
        </w:rPr>
        <w:t>| 269</w:t>
      </w:r>
    </w:p>
    <w:p>
      <w:r>
        <w:br w:type="page"/>
      </w:r>
    </w:p>
    <w:p>
      <w:pPr>
        <w:spacing w:after="80" w:before="40"/>
      </w:pPr>
      <w:r>
        <w:rPr>
          <w:color w:val="555555"/>
          <w:sz w:val="16"/>
        </w:rPr>
        <w:t>Thông tin “đa phương tiện” kết hợp hình ảnh và chữ viết chính là điều dẫn đến “sự hiểu biết sâu sắc hơn”.</w:t>
      </w:r>
    </w:p>
    <w:p>
      <w:pPr>
        <w:spacing w:after="80" w:before="40"/>
      </w:pPr>
      <w:r>
        <w:rPr>
          <w:color w:val="555555"/>
          <w:sz w:val="16"/>
        </w:rPr>
        <w:t>6. William S. Cleveland và Robert McGill, “Graphical Perception: Theory, Experimentation, and Application to the Development of Graphical Methods,” Journal of the American Statistical Association 79 (1984); “Graphical Perception and Graphical Methods for Analyzing Scientific Data,” Science 229 (1985); và William S. Cleveland, Charles S. Harris, và Robert McGill, “Experiments on Quantitative Judgments of Graphs and Maps,” Bell System Technical Journal 62 (1983).</w:t>
      </w:r>
    </w:p>
    <w:p>
      <w:pPr>
        <w:spacing w:after="80" w:before="40"/>
      </w:pPr>
      <w:r>
        <w:rPr>
          <w:color w:val="555555"/>
          <w:sz w:val="16"/>
        </w:rPr>
        <w:t>9. Để có cuộc thảo luận thông minh nhất về tình trạng trực quan hóa và phê bình, hãy xem Fernanda Viégas và Martin Wattenberg, “Design and Redesign in Data Visualization,” https://medium.com/@hint_fm/design-and-redesign-4ab77206cf9.</w:t>
      </w:r>
    </w:p>
    <w:p>
      <w:pPr>
        <w:spacing w:after="80" w:before="40"/>
      </w:pPr>
      <w:r>
        <w:rPr>
          <w:color w:val="1A1A1A"/>
          <w:sz w:val="21"/>
        </w:rPr>
        <w:t>Chương 1</w:t>
      </w:r>
    </w:p>
    <w:p>
      <w:pPr>
        <w:spacing w:after="80" w:before="40"/>
      </w:pPr>
      <w:r>
        <w:rPr>
          <w:color w:val="555555"/>
          <w:sz w:val="16"/>
        </w:rPr>
        <w:t>7. Để nhanh chóng vượt qua lịch sử này nhằm chuyển sang các bài học thực tế, tôi đang lướt qua các nhà nghiên cứu quan trọng như Stephen Kosslyn và Barbara Tversky, cùng nhiều người khác. Chỉ cần nói rằng hàng chục người và bài báo quan trọng đã có ảnh hưởng trong thời kỳ này.</w:t>
      </w:r>
    </w:p>
    <w:p>
      <w:pPr>
        <w:spacing w:after="80" w:before="40"/>
      </w:pPr>
      <w:r>
        <w:rPr>
          <w:color w:val="555555"/>
          <w:sz w:val="16"/>
        </w:rPr>
        <w:t>1. Mặc dù có báo cáo phổ biến rằng hơn 80% hoạt động của não dành cho những gì chúng ta nhìn thấy, nhà khoa học về nhận thức thị giác tại Harvard, George Alvarez, cho rằng con số này có lẽ gần 55% – vẫn còn nhiều hơn bất kỳ hoạt động tri giác nào khác.</w:t>
      </w:r>
    </w:p>
    <w:p>
      <w:pPr>
        <w:spacing w:after="80" w:before="40"/>
      </w:pPr>
      <w:r>
        <w:rPr>
          <w:color w:val="555555"/>
          <w:sz w:val="16"/>
        </w:rPr>
        <w:t>8. Dù muốn hay không, biểu đồ tròn đã trở thành điều cấm kỵ, trong khi bản đồ cây (treemaps) và các phương pháp mới khác trở nên được ưa chuộng.</w:t>
      </w:r>
    </w:p>
    <w:p>
      <w:pPr>
        <w:spacing w:after="80" w:before="40"/>
      </w:pPr>
      <w:r>
        <w:rPr>
          <w:color w:val="555555"/>
          <w:sz w:val="16"/>
        </w:rPr>
        <w:t>2.  Willard C. Brinton, Graphic Methods for Presenting Facts  (The Engineering Magazine Company, 1914), 61, 82, https://  archive . org / details / graphicmethodsfo00brinrich.</w:t>
      </w:r>
    </w:p>
    <w:p>
      <w:pPr>
        <w:spacing w:after="80" w:before="40"/>
      </w:pPr>
      <w:r>
        <w:rPr>
          <w:color w:val="555555"/>
          <w:sz w:val="16"/>
        </w:rPr>
        <w:t>9.  Tôi cũng đang lướt nhanh qua sự phát triển của phần mềm trực quan hóa (visualization software). Nó bắt đầu từ những năm 1970, nhưng trong mười năm qua, số lượng công cụ đã bùng nổ, và tính dễ sử dụng là một trong những điểm bán hàng cốt lõi của chúng. Thật kỳ lạ, Excel, trong số các công cụ dữ liệu cốt lõi của doanh nghiệp, theo đánh giá của nhiều người, vẫn tụt hậu đáng thất vọng về khả năng trực quan hóa và cài đặt mặc định. Hầu hết phần mềm trực quan hóa giảm bớt sự chênh lệch này bằng cách cho phép nhập dữ liệu dễ dàng từ các bảng tính Excel mà doanh nghiệp chắc chắn sẽ tiếp tục sử dụng.</w:t>
      </w:r>
    </w:p>
    <w:p>
      <w:pPr>
        <w:spacing w:after="80" w:before="40"/>
      </w:pPr>
      <w:r>
        <w:rPr>
          <w:color w:val="555555"/>
          <w:sz w:val="16"/>
        </w:rPr>
        <w:t>3.  Naveen Srivatsav, “Insights for Visualizations— Jacques  Bertin &amp; Jock Mackinlay,” bài đăng blog hastac.org, February 16,  2014, https://www.hastac . org/blogs/nsrivatsav/2014/02/16  /insights- visualizations- jacques- bertin- jock- mackinlay.</w:t>
      </w:r>
    </w:p>
    <w:p>
      <w:pPr>
        <w:spacing w:after="80" w:before="40"/>
      </w:pPr>
      <w:r>
        <w:rPr>
          <w:color w:val="555555"/>
          <w:sz w:val="16"/>
        </w:rPr>
        <w:t>4.  Jock Mackinlay, “Automating the Design of Graphical  Pre sen ta tions of Relational Information,” ACM Transactions  on Graphics 5 (1986), http:// dl . acm . org / citation . cfm ? id  = 22950.</w:t>
      </w:r>
    </w:p>
    <w:p>
      <w:pPr>
        <w:spacing w:after="80" w:before="40"/>
      </w:pPr>
      <w:r>
        <w:rPr>
          <w:color w:val="555555"/>
          <w:sz w:val="16"/>
        </w:rPr>
        <w:t>10.  Xem thêm davidmccandless . com và Carey Dunne, “How  Designers Turn Data into Beautiful Infographics,” Fast   Com pany Design, January 6, 2015, http:// www . fast code  sign . com / 3040415 / how - designers - turn - data - into - beautiful  - infographics.</w:t>
      </w:r>
    </w:p>
    <w:p>
      <w:pPr>
        <w:spacing w:after="80" w:before="40"/>
      </w:pPr>
      <w:r>
        <w:rPr>
          <w:color w:val="555555"/>
          <w:sz w:val="16"/>
        </w:rPr>
        <w:t>5.  Một nhà khoa học máy tính và chuyên gia trực quan hóa, người yêu cầu không nêu tên, đã mô tả Tufte như là “về cơ bản một nhà thiết kế Bauhaus với sự hiểu biết về thống kê.”</w:t>
      </w:r>
    </w:p>
    <w:p>
      <w:pPr>
        <w:spacing w:after="80" w:before="40"/>
      </w:pPr>
      <w:r>
        <w:rPr>
          <w:color w:val="555555"/>
          <w:sz w:val="16"/>
        </w:rPr>
        <w:t>270 | GHI CHÚ</w:t>
      </w:r>
    </w:p>
    <w:p>
      <w:r>
        <w:br w:type="page"/>
      </w:r>
    </w:p>
    <w:p>
      <w:pPr>
        <w:spacing w:after="80" w:before="40"/>
      </w:pPr>
      <w:r>
        <w:rPr>
          <w:color w:val="555555"/>
          <w:sz w:val="16"/>
        </w:rPr>
        <w:t>11.  Xem trang web của Manuel Lima, visualcomplexity . com.</w:t>
      </w:r>
    </w:p>
    <w:p>
      <w:pPr>
        <w:spacing w:after="80" w:before="40"/>
      </w:pPr>
      <w:r>
        <w:rPr>
          <w:color w:val="555555"/>
          <w:sz w:val="16"/>
        </w:rPr>
        <w:t>Sara L. Su, William Ribarsky, and Remco Chang, “How  Visualization Layout Relates to Locus of Control and Other  Personality  Factors,” IEEE Transactions on Visualization  &amp; Computer Graphics 19 (2013); Evan M. Peck, Beste F.  Yuksel, Lane Harrison, Alvitta Ottley, and Remco Chang,  “ Towards a 3- Dimensional Model of Individual Cognitive  Differences,” Proceedings of the 2012 BELIV Workshop:  Beyond Time and Errors— Novel Evaluation Methods for  Visualization (2012).</w:t>
      </w:r>
    </w:p>
    <w:p>
      <w:pPr>
        <w:spacing w:after="80" w:before="40"/>
      </w:pPr>
      <w:r>
        <w:rPr>
          <w:color w:val="555555"/>
          <w:sz w:val="16"/>
        </w:rPr>
        <w:t>12.  Một ví dụ tuyệt vời là “A Visual Guide to Machine  Learning,” R2D3, http:// www . r2d3 . us / visual - intro - to  - machine - learning - part - 1 / .</w:t>
      </w:r>
    </w:p>
    <w:p>
      <w:pPr>
        <w:spacing w:after="80" w:before="40"/>
      </w:pPr>
      <w:r>
        <w:rPr>
          <w:color w:val="555555"/>
          <w:sz w:val="16"/>
        </w:rPr>
        <w:t>13. Xem Alex Lundry, “Chart Wars: Sức mạnh chính trị của trực quan hóa dữ liệu,” video YouTube, 28 tháng 4, 2015, https://www.youtube.com/watch?v=tZl-1OHw9MM.</w:t>
      </w:r>
    </w:p>
    <w:p>
      <w:pPr>
        <w:spacing w:after="80" w:before="40"/>
      </w:pPr>
      <w:r>
        <w:rPr>
          <w:color w:val="555555"/>
          <w:sz w:val="16"/>
        </w:rPr>
        <w:t>14. M. A. Borkin và cộng sự, “Điều gì làm cho một hình ảnh trực quan đáng nhớ?,” IEEE Transactions on Visualization and Computer Graphics (Kỷ yếu InfoVis 2013). Nghiên cứu này vẫn còn gây nhiều tranh cãi. Khả năng đáng nhớ là một phẩm chất hữu ích trong biểu đồ, nhưng nghiên cứu không kiểm tra hiệu quả của việc truyền đạt ý tưởng trong dữ liệu, hoặc liệu chartjunk có làm lệch thái độ đối với nó hay không. Việc các tác giả chỉ đơn thuần đặt câu hỏi về niềm tin lâu đời rằng chartjunk bị cấm cho thấy giọng điệu khiêu khích của thế hệ nghiên cứu mới, vốn không giả định bất cứ điều gì về các nguyên tắc có vẻ đúng.</w:t>
      </w:r>
    </w:p>
    <w:p>
      <w:pPr>
        <w:spacing w:after="80" w:before="40"/>
      </w:pPr>
      <w:r>
        <w:rPr>
          <w:color w:val="555555"/>
          <w:sz w:val="16"/>
        </w:rPr>
        <w:t>17. Anshul Vikram Pandey và cộng sự, “Sức mạnh thuyết phục của trực quan hóa dữ liệu,” New York University Public Law and Legal Theory Working Papers, paper 474 (2014), http://lsr.nellco.org/cgi/viewcontent.cgi?article=1476&amp;context=nyu_plltwp.</w:t>
      </w:r>
    </w:p>
    <w:p>
      <w:pPr>
        <w:spacing w:after="80" w:before="40"/>
      </w:pPr>
      <w:r>
        <w:rPr>
          <w:color w:val="555555"/>
          <w:sz w:val="16"/>
        </w:rPr>
        <w:t>18. Brendan Nyhan và Jason Reifler, “Vai trò của sự thiếu hụt thông tin và mối đe dọa bản sắc trong sự phổ biến của nhận thức sai lệch,” 22 tháng 6, 2015, http://www.dartmouth.edu/~nyhan/opening-political-mind.pdf.</w:t>
      </w:r>
    </w:p>
    <w:p>
      <w:pPr>
        <w:spacing w:after="80" w:before="40"/>
      </w:pPr>
      <w:r>
        <w:rPr>
          <w:color w:val="555555"/>
          <w:sz w:val="16"/>
        </w:rPr>
        <w:t>19. Michael Greicher và cộng sự, “Nhận thức về giá trị trung bình trong biểu đồ phân tán đa lớp,” http://viscog.psych.northwestern.edu/publications/GleicherCorellNothelferFranconeri_inpress.pdf; Michael Correll và cộng sự, “So sánh giá trị trung bình trong dữ liệu chuỗi thời gian,” http://viscog.psych.northwestern.edu/publications/CorrellAlbersFranconeriGleicher2012.pdf.</w:t>
      </w:r>
    </w:p>
    <w:p>
      <w:pPr>
        <w:spacing w:after="80" w:before="40"/>
      </w:pPr>
      <w:r>
        <w:rPr>
          <w:color w:val="555555"/>
          <w:sz w:val="16"/>
        </w:rPr>
        <w:t>15. Nghiên cứu cũng chỉ ra rằng biểu đồ tròn hoạt động tốt khi tỷ lệ dễ nhận biết, chẳng hạn như 25% hoặc 75%. J. G. Hollands và Ian Spence, “Đánh giá tỷ lệ bằng biểu đồ: Mô hình tổng hợp,” Applied Cognitive Psychology 12 (1998); và Ian Spence, “Không phải chiếc bánh khiêm tốn: Nguồn gốc và cách sử dụng biểu đồ thống kê,” Journal of Educational and Behavioral Statistics 30 (2005).</w:t>
      </w:r>
    </w:p>
    <w:p>
      <w:pPr>
        <w:spacing w:after="80" w:before="40"/>
      </w:pPr>
      <w:r>
        <w:rPr>
          <w:color w:val="555555"/>
          <w:sz w:val="16"/>
        </w:rPr>
        <w:t>20. Jeremy Boy và cộng sự, “Một cách tiếp cận có nguyên tắc để đánh giá kiến thức trực quan hóa,” IEEE Transactions on Visualization and Computer Graphics 20 (2014).</w:t>
      </w:r>
    </w:p>
    <w:p>
      <w:pPr>
        <w:spacing w:after="80" w:before="40"/>
      </w:pPr>
      <w:r>
        <w:rPr>
          <w:color w:val="555555"/>
          <w:sz w:val="16"/>
        </w:rPr>
        <w:t>16. Alvitta Ottley, Huahai Yang, và Remco Chang, “Tính cách như một yếu tố dự đoán chiến lược người dùng: Locus of Control ảnh hưởng đến chiến lược tìm kiếm trên trực quan hóa dạng cây như thế nào,” Kỷ yếu Hội nghị ACM thường niên lần thứ 33 về Hệ thống Yếu tố Con người trong Máy tính, 2015; Caroline Ziemkiewicz, Alvitta Ottley, R. Jordan Crouser, Ashley Rye Yauilla,</w:t>
      </w:r>
    </w:p>
    <w:p>
      <w:pPr>
        <w:spacing w:after="80" w:before="40"/>
      </w:pPr>
      <w:r>
        <w:rPr>
          <w:color w:val="555555"/>
          <w:sz w:val="16"/>
        </w:rPr>
        <w:t>21. Alberto Cairo đặt ra những câu hỏi này và những câu hỏi hay khác trong lời nói đầu của cuốn sách Data Visualization in Society (Amsterdam University Press, 2020).</w:t>
      </w:r>
    </w:p>
    <w:p>
      <w:pPr>
        <w:spacing w:after="80" w:before="40"/>
      </w:pPr>
      <w:r>
        <w:rPr>
          <w:color w:val="555555"/>
          <w:sz w:val="16"/>
        </w:rPr>
        <w:t>Ghi chú | 271</w:t>
      </w:r>
    </w:p>
    <w:p>
      <w:r>
        <w:br w:type="page"/>
      </w:r>
    </w:p>
    <w:p>
      <w:pPr>
        <w:spacing w:after="80" w:before="40"/>
      </w:pPr>
      <w:r>
        <w:rPr>
          <w:color w:val="1A1A1A"/>
          <w:sz w:val="21"/>
        </w:rPr>
        <w:t>Chương 2</w:t>
      </w:r>
    </w:p>
    <w:p>
      <w:pPr>
        <w:spacing w:after="80" w:before="40"/>
      </w:pPr>
      <w:r>
        <w:rPr>
          <w:color w:val="555555"/>
          <w:sz w:val="16"/>
        </w:rPr>
        <w:t>6. Nhà nghiên cứu Steven Franconeri đã sử dụng thuật ngữ này để phân biệt cách chúng ta xử lý thông tin ở hai cấp độ. Cấp độ “mờ” nhanh, gần như tiềm thức và giúp chúng ta nhanh chóng nhận ra các mẫu hình. Việc phân tích có chủ đích hơn, đánh giá các giá trị cụ thể và so sánh chúng, là một quá trình chậm hơn. Quan điểm của Franconeri là cấp độ mờ, vốn thường bị bỏ qua khi nói về việc tạo biểu đồ tốt, không nên bị bỏ qua. Ông nói: “Bản đồ nhiệt bị chê bai vì khó xác định một giá trị cụ thể từ chúng. Nhưng hãy lấy dữ liệu bán hàng trong một năm, thường được hiển thị dưới dạng biểu đồ đường, rồi tưởng tượng nó như một bản đồ nhiệt. Trong bản đồ nhiệt, thật khó để đọc các giá trị tuyệt đối, nhưng hãy hỏi ai đó tháng nào có doanh số trung bình cao nhất, thì hóa ra bản đồ nhiệt tốt hơn hẳn vì bạn không bị ám ảnh bởi các đỉnh và nhận dạng hình dạng như khi nhìn biểu đồ đường.” George Alvarez của Đại học Harvard mô tả nhận thức tương tự như diễn ra trên “con đường thấp” và “con đường cao”.</w:t>
      </w:r>
    </w:p>
    <w:p>
      <w:pPr>
        <w:spacing w:after="80" w:before="40"/>
      </w:pPr>
      <w:r>
        <w:rPr>
          <w:color w:val="555555"/>
          <w:sz w:val="16"/>
        </w:rPr>
        <w:t>1. Các nguyên tắc tâm lý học Gestalt thường được sử dụng để mô tả cách chúng ta nhìn biểu đồ. Ví dụ, quy luật tương đồng gợi ý rằng các đối tượng giống nhau, chẳng hạn như các danh mục dữ liệu, nên chia sẻ các giá trị như màu sắc. Trong chương này và các chương khác, tôi đưa ra các nguyên tắc vay mượn từ tâm lý học Gestalt nhưng cũng vượt ra ngoài để áp dụng cho các khoa học khác.</w:t>
      </w:r>
    </w:p>
    <w:p>
      <w:pPr>
        <w:spacing w:after="80" w:before="40"/>
      </w:pPr>
      <w:r>
        <w:rPr>
          <w:color w:val="555555"/>
          <w:sz w:val="16"/>
        </w:rPr>
        <w:t>2. Xem “Writing Direction Index,” Omniglot.com, http://www.omniglot.com/writing/direction.htm#ltr.</w:t>
      </w:r>
    </w:p>
    <w:p>
      <w:pPr>
        <w:spacing w:after="80" w:before="40"/>
      </w:pPr>
      <w:r>
        <w:rPr>
          <w:color w:val="555555"/>
          <w:sz w:val="16"/>
        </w:rPr>
        <w:t>3. Dereck Toker, Cristina Conati, Ben Steichen, và Giuseppe Carenini, “Individual User Characteristics and Information Visualization: Connecting the Dots through Eye Tracking,” Kỷ yếu Hội nghị SIGCHI về Yếu tố Con người trong Hệ thống Máy tính (2013); Dereck Toker và Cristina Conati, “Eye Tracking to Understand User Differences in Visualization Processing with Highlighting Interventions,” Kỷ yếu UMAP 2014, Hội nghị Quốc tế lần thứ 22 về Mô hình hóa Người dùng, Thích ứng và Cá nhân hóa (2014).</w:t>
      </w:r>
    </w:p>
    <w:p>
      <w:pPr>
        <w:spacing w:after="80" w:before="40"/>
      </w:pPr>
      <w:r>
        <w:rPr>
          <w:color w:val="555555"/>
          <w:sz w:val="16"/>
        </w:rPr>
        <w:t>7. Viola S. Störmer và George A. Alvarez, “Feature-Based Attention Elicits Surround Suppression in Feature Space,” Current Biology 24 (2014); và Steven B. Most, Brian Scholl, Erin R. Clifford, và Daniel J. Simons, “What You See Is What You Set: Sustained Inattentional Blindness and the Capture of Awareness,” Psychological Review 112 (2005).</w:t>
      </w:r>
    </w:p>
    <w:p>
      <w:pPr>
        <w:spacing w:after="80" w:before="40"/>
      </w:pPr>
      <w:r>
        <w:rPr>
          <w:color w:val="555555"/>
          <w:sz w:val="16"/>
        </w:rPr>
        <w:t>4. Không có con số kỳ diệu nào tồn tại như ngưỡng cho số lượng biến mà chúng ta có thể xử lý trước khi chúng trở nên 'quá nhiều'. Tôi đã chọn tám màu làm mức tối đa dựa trên cuộc trò chuyện với nhà nghiên cứu trực quan hóa và tác giả Tamara Munzer, người đã nói: 'Có ít màu phân loại có thể phân biệt hơn bạn mong đợi. Bạn không có nhiều hơn tám màu.'</w:t>
      </w:r>
    </w:p>
    <w:p>
      <w:pPr>
        <w:spacing w:after="80" w:before="40"/>
      </w:pPr>
      <w:r>
        <w:rPr>
          <w:color w:val="555555"/>
          <w:sz w:val="16"/>
        </w:rPr>
        <w:t>8. Jon Lieff, 'Cảm nhận ảnh hưởng đến tri giác như thế nào,' blog Searching for the Mind, 12 tháng 4, 2015, http://jonlieffmd.com/blog/how-does-expectation-affect-perception.</w:t>
      </w:r>
    </w:p>
    <w:p>
      <w:pPr>
        <w:spacing w:after="80" w:before="40"/>
      </w:pPr>
      <w:r>
        <w:rPr>
          <w:color w:val="555555"/>
          <w:sz w:val="16"/>
        </w:rPr>
        <w:t>9. Scott Berinato, 'Trong tiếp thị, phương Nam thắng phương Bắc,' Harvard Business Review, 22 tháng 6, 2010, https://hbr.org/2010/06/in-marketing-south-beats-north/.</w:t>
      </w:r>
    </w:p>
    <w:p>
      <w:pPr>
        <w:spacing w:after="80" w:before="40"/>
      </w:pPr>
      <w:r>
        <w:rPr>
          <w:color w:val="555555"/>
          <w:sz w:val="16"/>
        </w:rPr>
        <w:t>5. Phương tiện hiển thị cũng giới hạn trực quan hóa này. Chúng ta không thể phóng to các điểm rời rạc ở đây, nhưng tất cả các điểm dữ liệu đều được vẽ, và người tạo ra biểu đồ này, Alex 'Sandy' Pentland từ MIT, có một phiên bản mà từ đó ông có thể phóng to vào các tập con để thấy tất cả các điểm.</w:t>
      </w:r>
    </w:p>
    <w:p>
      <w:pPr>
        <w:spacing w:after="80" w:before="40"/>
      </w:pPr>
      <w:r>
        <w:rPr>
          <w:color w:val="555555"/>
          <w:sz w:val="16"/>
        </w:rPr>
        <w:t>10. Ludovic Trinquart, David Merritt Johns, và Sandro Galea, 'Tại sao chúng ta nghĩ chúng ta biết những gì</w:t>
      </w:r>
    </w:p>
    <w:p>
      <w:pPr>
        <w:spacing w:after="80" w:before="40"/>
      </w:pPr>
      <w:r>
        <w:rPr>
          <w:color w:val="555555"/>
          <w:sz w:val="16"/>
        </w:rPr>
        <w:t>272 | Ghi chú</w:t>
      </w:r>
    </w:p>
    <w:p>
      <w:r>
        <w:br w:type="page"/>
      </w:r>
    </w:p>
    <w:p>
      <w:pPr>
        <w:spacing w:after="80" w:before="40"/>
      </w:pPr>
      <w:r>
        <w:rPr>
          <w:color w:val="555555"/>
          <w:sz w:val="16"/>
        </w:rPr>
        <w:t>Chúng ta biết? Một phân tích siêu kiến thức về cuộc tranh cãi muối,' Tạp chí Dịch tễ học Quốc tế 45, số 1 (tháng 2 năm 2016): 251–260, https://doi.org/10.1093/ije/dyv184.</w:t>
      </w:r>
    </w:p>
    <w:p>
      <w:pPr>
        <w:spacing w:after="80" w:before="40"/>
      </w:pPr>
      <w:r>
        <w:rPr>
          <w:color w:val="555555"/>
          <w:sz w:val="16"/>
        </w:rPr>
        <w:t>17. Helen Kennedy và Rosemary Lucy Hill, 'Cảm xúc của con số: Cảm xúc trong các tương tác hàng ngày với dữ liệu và trực quan hóa của chúng,' Tạp chí Xã hội học 52, số 4 (2018): 830–848.</w:t>
      </w:r>
    </w:p>
    <w:p>
      <w:pPr>
        <w:spacing w:after="80" w:before="40"/>
      </w:pPr>
      <w:r>
        <w:rPr>
          <w:color w:val="555555"/>
          <w:sz w:val="16"/>
        </w:rPr>
        <w:t>11. Tôi ước mình có thể ghi công xứng đáng hơn cho người tạo ra biểu đồ khá thanh lịch này. Khi cố gắng tìm nguồn gốc của nó, dường như không ai muốn nhận công. Tác giả của câu chuyện, Sandro Galea, nói rằng đó là tác phẩm của Fortune, nhưng trưởng bộ phận thiết kế thông tin ở đó nói rằng nó đến từ bài nghiên cứu, mặc dù tìm kiếm kỹ lưỡng trong các bài đó không thấy biểu đồ nào như vậy. Dù ai tạo ra nó, tác phẩm tốt đấy! Ngay cả khi nó không đại diện cho sự hỗn loạn đức hạnh, đó là một giải pháp thông minh để trực quan hóa một tập dữ liệu phức tạp.</w:t>
      </w:r>
    </w:p>
    <w:p>
      <w:pPr>
        <w:spacing w:after="80" w:before="40"/>
      </w:pPr>
      <w:r>
        <w:rPr>
          <w:color w:val="555555"/>
          <w:sz w:val="16"/>
        </w:rPr>
        <w:t>18. Data Stories (podcast), 'Hiểu biết về trực quan hóa dữ liệu với Jeremey Boy, Helen Kennedy, và Andy Kirk,' tập 69, 9 tháng 3, 2016.</w:t>
      </w:r>
    </w:p>
    <w:p>
      <w:pPr>
        <w:spacing w:after="80" w:before="40"/>
      </w:pPr>
      <w:r>
        <w:rPr>
          <w:color w:val="555555"/>
          <w:sz w:val="16"/>
        </w:rPr>
        <w:t>19. Kennedy và Hill, 'Cảm xúc của con số.'</w:t>
      </w:r>
    </w:p>
    <w:p>
      <w:pPr>
        <w:spacing w:after="80" w:before="40"/>
      </w:pPr>
      <w:r>
        <w:rPr>
          <w:color w:val="555555"/>
          <w:sz w:val="16"/>
        </w:rPr>
        <w:t>20. Daniel M. Oppenheimer và Michael C. Frank, 'Một bông hồng với phông chữ khác sẽ không thơm ngọt như vậy: Ảnh hưởng của sự trôi chảy tri giác đến phân loại,' Nhận thức 106 (2008).</w:t>
      </w:r>
    </w:p>
    <w:p>
      <w:pPr>
        <w:spacing w:after="80" w:before="40"/>
      </w:pPr>
      <w:r>
        <w:rPr>
          <w:color w:val="555555"/>
          <w:sz w:val="16"/>
        </w:rPr>
        <w:t>12.  Tôi đã thay đổi tiêu đề, chủ đề và các điểm dữ liệu để  bảo vệ những người vô tội, nhưng cấu trúc và quy ước  mà họ sử dụng vẫn giữ nguyên.</w:t>
      </w:r>
    </w:p>
    <w:p>
      <w:pPr>
        <w:spacing w:after="80" w:before="40"/>
      </w:pPr>
      <w:r>
        <w:rPr>
          <w:color w:val="1A1A1A"/>
          <w:sz w:val="21"/>
        </w:rPr>
        <w:t>Chương 3</w:t>
      </w:r>
    </w:p>
    <w:p>
      <w:pPr>
        <w:spacing w:after="80" w:before="40"/>
      </w:pPr>
      <w:r>
        <w:rPr>
          <w:color w:val="555555"/>
          <w:sz w:val="16"/>
        </w:rPr>
        <w:t>13.  Encyclopedia Britannica Online, s.v. “Định luật Weber,”  http:// www . britannica . com / science / Webers - law.</w:t>
      </w:r>
    </w:p>
    <w:p>
      <w:pPr>
        <w:spacing w:after="80" w:before="40"/>
      </w:pPr>
      <w:r>
        <w:rPr>
          <w:color w:val="555555"/>
          <w:sz w:val="16"/>
        </w:rPr>
        <w:t>1.  Để xem xét một cách chu đáo và thú vị về “crap  circles,” xem Gardiner Morse, “Crap Circles,” Harvard  Business Review, tháng 11 năm 2005, https:// hbr . org / 2005  / 11 / crap - circles; và Gardiner Morse, “It’s Time to Retire  ‘Crap Circles,’ ” Harvard Business Review, ngày 19 tháng 3 năm 2013,  https:// hbr . org / 2013 / 03 / its - time - to - retire - crap - circle.</w:t>
      </w:r>
    </w:p>
    <w:p>
      <w:pPr>
        <w:spacing w:after="80" w:before="40"/>
      </w:pPr>
      <w:r>
        <w:rPr>
          <w:color w:val="555555"/>
          <w:sz w:val="16"/>
        </w:rPr>
        <w:t>14.  Ronald A. Rensink và Gideon Baldridge, “The  Perception of Correlation in Scatterplots,” Computer  Graphics Forum 29 (2010).</w:t>
      </w:r>
    </w:p>
    <w:p>
      <w:pPr>
        <w:spacing w:after="80" w:before="40"/>
      </w:pPr>
      <w:r>
        <w:rPr>
          <w:color w:val="555555"/>
          <w:sz w:val="16"/>
        </w:rPr>
        <w:t>15.  Trong thống kê, tương quan được ký hiệu là “r”, trong đó   r = –1 là tương quan âm, r = 0 là không tương quan, và   r = 1 là tương quan.</w:t>
      </w:r>
    </w:p>
    <w:p>
      <w:pPr>
        <w:spacing w:after="80" w:before="40"/>
      </w:pPr>
      <w:r>
        <w:rPr>
          <w:color w:val="555555"/>
          <w:sz w:val="16"/>
        </w:rPr>
        <w:t>2.  Một ý tưởng tiên phong bởi Eric von Hippel, như được trích dẫn trong Marion  Poetz và Reinhard Prügl, “Find the Right Expert for Any  Problem,” Harvard Business Review, tháng 6 năm 2015, https:// hbr  . org / 2014 / 12 / find - the - right - expert - for - any - problem.</w:t>
      </w:r>
    </w:p>
    <w:p>
      <w:pPr>
        <w:spacing w:after="80" w:before="40"/>
      </w:pPr>
      <w:r>
        <w:rPr>
          <w:color w:val="555555"/>
          <w:sz w:val="16"/>
        </w:rPr>
        <w:t>16.  Lane Harrison và cộng sự, “Ranking Visualizations of  Correlation Using Weber’s Law,” IEEE Transactions on  Visualization and Computer Graphics 20 (2014); Matthew  Kay và Jeffrey Heer, “Beyond Weber’s Law: A Second  Look at Ranking Visualizations of Correlation,” IEEE  Transactions on Visualization and Computer Graphics 22  (2016).</w:t>
      </w:r>
    </w:p>
    <w:p>
      <w:pPr>
        <w:spacing w:after="80" w:before="40"/>
      </w:pPr>
      <w:r>
        <w:rPr>
          <w:color w:val="555555"/>
          <w:sz w:val="16"/>
        </w:rPr>
        <w:t>3.  Quy trình được mô tả ở đây được lấy cảm hứng từ quy trình  được sử dụng bởi công ty phân tích dữ liệu tên là Quid. Sơ đồ mạng  được lấy cảm hứng từ một ví dụ của Quid. Xem Sean  Gourley, “Vision Statement: Locating Your Next Strategic  Opportunity,” Harvard Business Review, tháng 3 năm 2011,</w:t>
      </w:r>
    </w:p>
    <w:p>
      <w:pPr>
        <w:spacing w:after="80" w:before="40"/>
      </w:pPr>
      <w:r>
        <w:rPr>
          <w:color w:val="555555"/>
          <w:sz w:val="16"/>
        </w:rPr>
        <w:t>GHI CHÚ | 273</w:t>
      </w:r>
    </w:p>
    <w:p>
      <w:r>
        <w:br w:type="page"/>
      </w:r>
    </w:p>
    <w:p>
      <w:pPr>
        <w:spacing w:after="80" w:before="40"/>
      </w:pPr>
      <w:r>
        <w:rPr>
          <w:color w:val="555555"/>
          <w:sz w:val="16"/>
        </w:rPr>
        <w:t>https:// hbr . org / 2011 / 03 / vision - statement - locating - your  - next - strategic - opportunity .</w:t>
      </w:r>
    </w:p>
    <w:p>
      <w:pPr>
        <w:spacing w:after="80" w:before="40"/>
      </w:pPr>
      <w:r>
        <w:rPr>
          <w:color w:val="555555"/>
          <w:sz w:val="16"/>
        </w:rPr>
        <w:t>2010%20Presentations / IBSC%202010%20Presentation%20  - %20R%20Nicholson . pdf.</w:t>
      </w:r>
    </w:p>
    <w:p>
      <w:pPr>
        <w:spacing w:after="80" w:before="40"/>
      </w:pPr>
      <w:r>
        <w:rPr>
          <w:color w:val="555555"/>
          <w:sz w:val="16"/>
        </w:rPr>
        <w:t>7.  David McCandless, “Nếu Twitter là 100 người . . .”  information is beautiful, ngày 10 tháng 7 năm 2009, http:// www . infor  mationisbeautiful . net / 2009 / if - twitter - was - 100 - people / .</w:t>
      </w:r>
    </w:p>
    <w:p>
      <w:pPr>
        <w:spacing w:after="80" w:before="40"/>
      </w:pPr>
      <w:r>
        <w:rPr>
          <w:color w:val="1A1A1A"/>
          <w:sz w:val="21"/>
        </w:rPr>
        <w:t>Chương 4</w:t>
      </w:r>
    </w:p>
    <w:p>
      <w:pPr>
        <w:spacing w:after="80" w:before="40"/>
      </w:pPr>
      <w:r>
        <w:rPr>
          <w:color w:val="555555"/>
          <w:sz w:val="16"/>
        </w:rPr>
        <w:t>1.  Cuốn sách nổi tiếng nhất của Abela là Advanced Pre sen ta tions by  Design: Creating Communication That Drives Action, tái bản lần thứ 2.  (Wiley, 2013).</w:t>
      </w:r>
    </w:p>
    <w:p>
      <w:pPr>
        <w:spacing w:after="80" w:before="40"/>
      </w:pPr>
      <w:r>
        <w:rPr>
          <w:color w:val="1A1A1A"/>
          <w:sz w:val="21"/>
        </w:rPr>
        <w:t>Chương 5</w:t>
      </w:r>
    </w:p>
    <w:p>
      <w:pPr>
        <w:spacing w:after="80" w:before="40"/>
      </w:pPr>
      <w:r>
        <w:rPr>
          <w:color w:val="555555"/>
          <w:sz w:val="16"/>
        </w:rPr>
        <w:t>2.  Các bản phác thảo trong cuốn sách này trông gọn gàng và khá ngăn nắp. Một nhà thiết kế có tay nghề cao đã tạo ra chúng để dễ đọc. Bạn không nên kỳ vọng hay đặt mục tiêu phác thảo đẹp như những gì xuất hiện ở đây. Điều cần thiết là bạn có thể diễn giải được các bản phác thảo của mình. Hãy coi trọng tốc độ hơn tính thẩm mỹ.</w:t>
      </w:r>
    </w:p>
    <w:p>
      <w:pPr>
        <w:spacing w:after="80" w:before="40"/>
      </w:pPr>
      <w:r>
        <w:rPr>
          <w:color w:val="555555"/>
          <w:sz w:val="16"/>
        </w:rPr>
        <w:t>1.  Williams, Style, 17.</w:t>
      </w:r>
    </w:p>
    <w:p>
      <w:pPr>
        <w:spacing w:after="80" w:before="40"/>
      </w:pPr>
      <w:r>
        <w:rPr>
          <w:color w:val="555555"/>
          <w:sz w:val="16"/>
        </w:rPr>
        <w:t>2.  Đôi khi một tiêu đề giống với loại trước đó không chỉ ổn mà còn đáng mong muốn. Nếu bạn đang hướng tới sự khách quan tuyệt đối, việc chuyển tải sự thật một cách sát nghĩa và mô tả trực tiếp cấu trúc của biểu đồ có thể hoạt động tốt như một tiêu đề. Bằng cách sử dụng các yếu tố hỗ trợ mô tả nhiều hơn, bạn có thể đang định hình suy nghĩ của khán giả.</w:t>
      </w:r>
    </w:p>
    <w:p>
      <w:pPr>
        <w:spacing w:after="80" w:before="40"/>
      </w:pPr>
      <w:r>
        <w:rPr>
          <w:color w:val="555555"/>
          <w:sz w:val="16"/>
        </w:rPr>
        <w:t>3.  Andrew Wade and Roger Nicholson, “Improving Airplane Safety: Tableau and Bird Strikes,” http://de2010.cpsc.ucalgary.ca/uploads/Entries/Wade_2010_InfoVisDE_final.pdf.</w:t>
      </w:r>
    </w:p>
    <w:p>
      <w:pPr>
        <w:spacing w:after="80" w:before="40"/>
      </w:pPr>
      <w:r>
        <w:rPr>
          <w:color w:val="555555"/>
          <w:sz w:val="16"/>
        </w:rPr>
        <w:t>3.  Giống như Twain, Einstein cũng thường bị trích dẫn là nguồn của các câu trích dẫn. Như Quote Investigator cho thấy, chúng ta không thể chắc chắn rằng ông ấy nói điều này đầu tiên, nhưng ông ấy có vẻ đã nói điều gì đó tương tự. http://quoteinvestigator.com/2011/05/13/einstein-simple/.</w:t>
      </w:r>
    </w:p>
    <w:p>
      <w:pPr>
        <w:spacing w:after="80" w:before="40"/>
      </w:pPr>
      <w:r>
        <w:rPr>
          <w:color w:val="555555"/>
          <w:sz w:val="16"/>
        </w:rPr>
        <w:t>4.  Xem Richard Arias- Hernandez, Linda T. Kaastra, Tera M. Green, and Brian Fisher, “Pair Analytics: Capturing Reasoning Processes in Collaborative Analytics,” Proceedings of Hawai’i International Conference on System Sciences 44, International Conference on System Sciences 44, January 2011, Kauai, Hawai’i.</w:t>
      </w:r>
    </w:p>
    <w:p>
      <w:pPr>
        <w:spacing w:after="80" w:before="40"/>
      </w:pPr>
      <w:r>
        <w:rPr>
          <w:color w:val="555555"/>
          <w:sz w:val="16"/>
        </w:rPr>
        <w:t>4.  Edward Tufte, The Visual Display of Quantitative Information, 2nd ed. (Graphic Press, 2001).</w:t>
      </w:r>
    </w:p>
    <w:p>
      <w:pPr>
        <w:spacing w:after="80" w:before="40"/>
      </w:pPr>
      <w:r>
        <w:rPr>
          <w:color w:val="555555"/>
          <w:sz w:val="16"/>
        </w:rPr>
        <w:t>5.  Bart deLanghe, Stefano Puntoni, and Richard Larrick, “Linear Thinking in a Nonlinear World,” Harvard Business Review, May–June 2017, https://hbr.org/2017/05/linear-thinking-in-a-nonlinear-world.</w:t>
      </w:r>
    </w:p>
    <w:p>
      <w:pPr>
        <w:spacing w:after="80" w:before="40"/>
      </w:pPr>
      <w:r>
        <w:rPr>
          <w:color w:val="555555"/>
          <w:sz w:val="16"/>
        </w:rPr>
        <w:t>5.  Tuy nhiên, hãy nhớ rằng phương tiện trình bày rất quan trọng. Một số màu xám trông 'dịu' nhưng có thể đọc được trên trang giấy sẽ biến mất khi chiếu lên màn hình lớn hoặc trong phòng sáng. Các màu sáng cũng có thể phai nhạt hoặc biến mất, hoặc độ trung thực của chúng có thể thấp; màu cam có thể trở nên khó phân biệt với màu đỏ. Hãy biết rõ thiết bị của bạn và chọn màu sắc phù hợp với nó.</w:t>
      </w:r>
    </w:p>
    <w:p>
      <w:pPr>
        <w:spacing w:after="80" w:before="40"/>
      </w:pPr>
      <w:r>
        <w:rPr>
          <w:color w:val="555555"/>
          <w:sz w:val="16"/>
        </w:rPr>
        <w:t>6.  Roger Nicholson and Andrew Wade, “A Cognitive and Visual Analytic Assessment of Pilot Response to a Bird Strike,” International Bird Strike Committee Annual Meeting, 2009, http://www.int-birdstrike.org/Cairns%20</w:t>
      </w:r>
    </w:p>
    <w:p>
      <w:pPr>
        <w:spacing w:after="80" w:before="40"/>
      </w:pPr>
      <w:r>
        <w:rPr>
          <w:color w:val="555555"/>
          <w:sz w:val="16"/>
        </w:rPr>
        <w:t>274 | Ghi chú</w:t>
      </w:r>
    </w:p>
    <w:p>
      <w:r>
        <w:br w:type="page"/>
      </w:r>
    </w:p>
    <w:p>
      <w:pPr>
        <w:spacing w:after="80" w:before="40"/>
      </w:pPr>
      <w:r>
        <w:rPr>
          <w:color w:val="555555"/>
          <w:sz w:val="16"/>
        </w:rPr>
        <w:t>6.  Web có đầy các trang web giúp tạo bảng màu (color schemes).  Trang tôi thích nhất là paletton.com, cho phép bạn dễ dàng chuyển đổi  giữa các bảng màu bổ sung và tương phản.</w:t>
      </w:r>
    </w:p>
    <w:p>
      <w:pPr>
        <w:spacing w:after="80" w:before="40"/>
      </w:pPr>
      <w:r>
        <w:rPr>
          <w:color w:val="555555"/>
          <w:sz w:val="16"/>
        </w:rPr>
        <w:t>14.  Tôi đã cập nhật dữ liệu này kể từ khi viết cuốn Good Charts.  Chỉ vài năm trước, giá trung bình của một cốc bia là 5,98 đô la,  giá trung bình của một “Ballpark Case” là 115 đô la, và  đắt nhất là của Red Sox, 186 đô la mỗi case.</w:t>
      </w:r>
    </w:p>
    <w:p>
      <w:pPr>
        <w:spacing w:after="80" w:before="40"/>
      </w:pPr>
      <w:r>
        <w:rPr>
          <w:color w:val="555555"/>
          <w:sz w:val="16"/>
        </w:rPr>
        <w:t>7.  Gần đây nhất là Steve J. Martin, Noah J. Goldstein, và  Robert B. Cialdini, The Small Big: Small Changes That Spark  Big Influence (Grand Central Publishing, 2014), nói về cách  những sự thuyết phục nhỏ có thể dẫn đến thay đổi lớn. Cialdini là  tác giả của nhiều công trình tiên phong về khoa học thuyết phục.</w:t>
      </w:r>
    </w:p>
    <w:p>
      <w:pPr>
        <w:spacing w:after="80" w:before="40"/>
      </w:pPr>
      <w:r>
        <w:rPr>
          <w:color w:val="555555"/>
          <w:sz w:val="16"/>
        </w:rPr>
        <w:t>15.  Daniel Kahneman and Richard Thaler, “Anomalies:  Utility Maximization and Experienced Utility,” Journal  of Economic Perspectives 20 (2006); Amos Tversky and  Daniel Kahneman, “Availability: A Heuristic for Judging  Frequency and Probability,” Cognitive Psychology 5 (1973).</w:t>
      </w:r>
    </w:p>
    <w:p>
      <w:pPr>
        <w:spacing w:after="80" w:before="40"/>
      </w:pPr>
      <w:r>
        <w:rPr>
          <w:color w:val="555555"/>
          <w:sz w:val="16"/>
        </w:rPr>
        <w:t>8.  Steve J. Martin, từ số tháng 4 năm 2015 của tạp chí High Life,  tạp chí trên chuyến bay của British Airways.</w:t>
      </w:r>
    </w:p>
    <w:p>
      <w:pPr>
        <w:spacing w:after="80" w:before="40"/>
      </w:pPr>
      <w:r>
        <w:rPr>
          <w:color w:val="555555"/>
          <w:sz w:val="16"/>
        </w:rPr>
        <w:t>16.  Petia K. Petrova and Robert B. Cialdini, “Evoking  the Imagination as a Strategy of Influence,” Handbook of  Consumer Psychology (Routledge, 2008), 505–524.</w:t>
      </w:r>
    </w:p>
    <w:p>
      <w:pPr>
        <w:spacing w:after="80" w:before="40"/>
      </w:pPr>
      <w:r>
        <w:rPr>
          <w:color w:val="555555"/>
          <w:sz w:val="16"/>
        </w:rPr>
        <w:t>9.  Noah J. Goldstein, Steve J. Martin, and Robert B.  Cialdini, Yes!: 50 Scientifically Proven Ways to Be Persuasive  ( Free Press, 2008).</w:t>
      </w:r>
    </w:p>
    <w:p>
      <w:pPr>
        <w:spacing w:after="80" w:before="40"/>
      </w:pPr>
      <w:r>
        <w:rPr>
          <w:color w:val="555555"/>
          <w:sz w:val="16"/>
        </w:rPr>
        <w:t>17.  Chúng ta có xu hướng phản ứng theo bản năng với biểu đồ đơn vị (unit chart) hơn là  biểu đồ thống kê (statistically driven chart). Điều này liên quan đến hiện tượng  gọi là "hình dung tử số" (imaging the numerator). Trong một nghiên cứu nổi bật  chứng minh hiệu ứng này, các bác sĩ tâm thần có kinh nghiệm  được giao trách nhiệm quyết định có nên  cho bệnh nhân tâm thần xuất viện hay không. Tất cả các bác sĩ  đều được cung cấp một phân tích chuyên môn (expert analysis), nhưng một số  được chuyên gia nói rằng 20% bệnh nhân như người này  có khả năng thực hiện hành vi bạo lực (violence) sau khi xuất viện. Các bác sĩ khác được nói rằng 20 trong  số 100 bệnh nhân như người này có khả năng thực hiện  hành vi bạo lực.</w:t>
      </w:r>
    </w:p>
    <w:p>
      <w:pPr>
        <w:spacing w:after="80" w:before="40"/>
      </w:pPr>
      <w:r>
        <w:rPr>
          <w:color w:val="555555"/>
          <w:sz w:val="16"/>
        </w:rPr>
        <w:t>10.  Koert van Ittersum and Brian Wansink, “Plate Size and  Color Suggestibility: The Delboeuf Illusion’s Bias on Serving  and Eating Behavior,” Journal of Consumer Research 39  (2012).</w:t>
      </w:r>
    </w:p>
    <w:p>
      <w:pPr>
        <w:spacing w:after="80" w:before="40"/>
      </w:pPr>
      <w:r>
        <w:rPr>
          <w:color w:val="555555"/>
          <w:sz w:val="16"/>
        </w:rPr>
        <w:t>11.  “Ngân sách Hoa Kỳ tăng cường tài trợ cho vũ khí, nghiên cứu trong các lĩnh vực mới,” Reuters, 2 tháng 2, 2015, http://www.reuters.com/article/2015/02/02/us-usa-budget-arms-idUSKBN0L625Q20150202.</w:t>
      </w:r>
    </w:p>
    <w:p>
      <w:pPr>
        <w:spacing w:after="80" w:before="40"/>
      </w:pPr>
      <w:r>
        <w:rPr>
          <w:color w:val="555555"/>
          <w:sz w:val="16"/>
        </w:rPr>
        <w:t>Trong nhóm được nói “20%,” khoảng 80% các bác sĩ quyết định thả bệnh nhân. Trong nhóm được nói “20 trên 100,” chỉ khoảng 60% đề nghị thả anh ta. Khả năng tái phạm là như nhau cho cả hai nhóm, vậy tại sao lại có sự chênh lệch lớn? Nhóm sau đã hình dung ra tử số. Trong tâm trí của các bác sĩ đó, 20 trên 100 trở thành 20 người phạm các hành vi bạo lực. Nhóm trước không phản ứng như vậy vì phần trăm không phạm các hành vi bạo lực.</w:t>
      </w:r>
    </w:p>
    <w:p>
      <w:pPr>
        <w:spacing w:after="80" w:before="40"/>
      </w:pPr>
      <w:r>
        <w:rPr>
          <w:color w:val="555555"/>
          <w:sz w:val="16"/>
        </w:rPr>
        <w:t>12.  Martha McSally, “Cứu một chiếc máy bay cứu mạng sống,” New York Times, 20 tháng 4, 2015, http://www.nytimes.com/2015/04/20/opinion/saving-a-plane-that-saves-lives.html.</w:t>
      </w:r>
    </w:p>
    <w:p>
      <w:pPr>
        <w:spacing w:after="80" w:before="40"/>
      </w:pPr>
      <w:r>
        <w:rPr>
          <w:color w:val="555555"/>
          <w:sz w:val="16"/>
        </w:rPr>
        <w:t>13.  Tôi nhận ra rằng trong thế giới blog hiện đại, ranh giới này đã mờ đi gần như không thể nhận thấy, một xu hướng mà một số người tiếc nuối. Quan điểm vẫn là các phóng viên đưa tin, không chèn ý kiến mà không có bằng chứng, và trình bày cả hai mặt của một cuộc tranh luận, trong khi các bài xã luận là những lập luận có cấu trúc tốt đưa ra một quan điểm.</w:t>
      </w:r>
    </w:p>
    <w:p>
      <w:pPr>
        <w:spacing w:after="80" w:before="40"/>
      </w:pPr>
      <w:r>
        <w:rPr>
          <w:color w:val="555555"/>
          <w:sz w:val="16"/>
        </w:rPr>
        <w:t>Hiện tượng này xảy ra vì phần kinh nghiệm của não— phần dựa vào phép ẩn dụ và</w:t>
      </w:r>
    </w:p>
    <w:p>
      <w:pPr>
        <w:spacing w:after="80" w:before="40"/>
      </w:pPr>
      <w:r>
        <w:rPr>
          <w:color w:val="555555"/>
          <w:sz w:val="16"/>
        </w:rPr>
        <w:t>Ghi chú | 275</w:t>
      </w:r>
    </w:p>
    <w:p>
      <w:r>
        <w:br w:type="page"/>
      </w:r>
    </w:p>
    <w:p>
      <w:pPr>
        <w:spacing w:after="80" w:before="40"/>
      </w:pPr>
      <w:r>
        <w:rPr>
          <w:color w:val="555555"/>
          <w:sz w:val="16"/>
        </w:rPr>
        <w:t>về các tuyên bố trong bối cảnh thuyết phục,” Journal of Marketing 78 (2014).</w:t>
      </w:r>
    </w:p>
    <w:p>
      <w:pPr>
        <w:spacing w:after="80" w:before="40"/>
      </w:pPr>
      <w:r>
        <w:rPr>
          <w:color w:val="555555"/>
          <w:sz w:val="16"/>
        </w:rPr>
        <w:t>tường thuật để tạo cảm xúc— nhanh chóng và mạnh mẽ lấn át phần lý trí phân tích thống kê. Biểu đồ đơn vị tận dụng điều này. Xem Veronica Denes-Raj và Seymour Epstein, “Xung đột giữa xử lý trực giác và lý trí: Khi mọi người hành xử trái với phán đoán tốt hơn của họ,” Journal of Personality and Social Psychology 66 (1994); và Paul Slovic, John Monahan, và Donald G. MacGregor, “Đánh giá rủi ro bạo lực và truyền thông rủi ro: Ảnh hưởng của việc sử dụng các trường hợp thực tế, cung cấp hướng dẫn, và sử dụng định dạng xác suất so với tần suất,” Law and Human Behavior 24 (2000): 271–296.</w:t>
      </w:r>
    </w:p>
    <w:p>
      <w:pPr>
        <w:spacing w:after="80" w:before="40"/>
      </w:pPr>
      <w:r>
        <w:rPr>
          <w:color w:val="1A1A1A"/>
          <w:sz w:val="21"/>
        </w:rPr>
        <w:t>Chương 6</w:t>
      </w:r>
    </w:p>
    <w:p>
      <w:pPr>
        <w:spacing w:after="80" w:before="40"/>
      </w:pPr>
      <w:r>
        <w:rPr>
          <w:color w:val="555555"/>
          <w:sz w:val="16"/>
        </w:rPr>
        <w:t>1.  Thuật ngữ “tính thực tại” (facticity) mang nhiều nghĩa, bao gồm một số liên quan đến triết học. Cách sử dụng này không nhất thiết là phổ biến nhất, mặc dù ngày càng phổ biến như một cách để mô tả một cái gì đó cảm thấy như một sự phản ánh khách quan của dữ liệu, sự kiện và thực tế.</w:t>
      </w:r>
    </w:p>
    <w:p>
      <w:pPr>
        <w:spacing w:after="80" w:before="40"/>
      </w:pPr>
      <w:r>
        <w:rPr>
          <w:color w:val="555555"/>
          <w:sz w:val="16"/>
        </w:rPr>
        <w:t>2.  Đây không phải là dữ liệu thực.</w:t>
      </w:r>
    </w:p>
    <w:p>
      <w:pPr>
        <w:spacing w:after="80" w:before="40"/>
      </w:pPr>
      <w:r>
        <w:rPr>
          <w:color w:val="555555"/>
          <w:sz w:val="16"/>
        </w:rPr>
        <w:t>18.  Tôi nên lưu ý rằng việc hình dung tử số (numerator) trong đánh giá rủi ro được coi là một hiện tượng tiêu cực. Ví dụ, trong nghiên cứu ban đầu, Denes-Raj và Epstein đã chỉ ra rằng khi mọi người được đề nghị cơ hội thắng tiền bằng cách chọn đậu đỏ từ một cái lọ, họ chọn lấy từ một cái lọ có nhiều đậu đỏ hơn ngay cả khi tỷ lệ đậu đỏ trong lọ đó thấp hơn. Vì vậy, họ đã chọn từ một cái lọ mà cơ hội lấy được đậu đỏ của họ thấp hơn. Việc hình dung tử số cũng có thể khiến chúng ta phóng đại rủi ro. Paul Slovic đã lưu ý trong một nghiên cứu rằng khi cố gắng truyền đạt mức độ vô cùng nhỏ của phần tỷ (parts per billion), các nhà nghiên cứu đã bảo mọi người tưởng tượng một viên bánh mì nướng (crouton) trong một món salad nặng 1,000 tấn. Thật không may, mặc dù tử số (viên bánh mì nướng) là một khái niệm dễ hiểu, nhưng món salad khổng lồ thì không. Mọi người cuối cùng nghĩ rằng rủi ro được biểu thị bằng phần tỷ có ý nghĩa hơn thực tế. Vì vậy, mặc dù biểu đồ đơn vị (unit charts) có thể truyền tải tính cá nhân một cách thuyết phục và giúp chúng ta kết nối với các giá trị bằng cách làm cho số liệu thống kê bớt trừu tượng, chúng cũng có thể phản tác dụng hoặc phóng đại dữ liệu một cách giả tạo.</w:t>
      </w:r>
    </w:p>
    <w:p>
      <w:pPr>
        <w:spacing w:after="80" w:before="40"/>
      </w:pPr>
      <w:r>
        <w:rPr>
          <w:color w:val="555555"/>
          <w:sz w:val="16"/>
        </w:rPr>
        <w:t>3.  “manipulate” (thao tác), Merriam- Webster, https:// www . merriam  - webster . com / dictionary / manipulate.</w:t>
      </w:r>
    </w:p>
    <w:p>
      <w:pPr>
        <w:spacing w:after="80" w:before="40"/>
      </w:pPr>
      <w:r>
        <w:rPr>
          <w:color w:val="555555"/>
          <w:sz w:val="16"/>
        </w:rPr>
        <w:t>4.  Một thuật ngữ được đặt ra bởi Matthew Zeitlin trong một cuộc thảo luận với đồng nghiệp cũ của tôi, Justin Fox, người đã táo bạo tweet tích cực về một biểu đồ có trục y bị cắt ngắn. Đọc bài tường thuật thú vị và sâu sắc tại đây: Justin Fox, “The Rise of the Y-Axis-Zero Fundamentalists,” byjustinfox . com, ngày 14 tháng 12 năm 2014, http:// byjustinfox . com / 2014 / 12 / 14 / the - rise - of - the - y - axis  - zero - fundamentalists / .</w:t>
      </w:r>
    </w:p>
    <w:p>
      <w:pPr>
        <w:spacing w:after="80" w:before="40"/>
      </w:pPr>
      <w:r>
        <w:rPr>
          <w:color w:val="555555"/>
          <w:sz w:val="16"/>
        </w:rPr>
        <w:t>5.  Danielle Ivory và Hiroko Tabuchi, “About Data  Tampering,” New York Times, ngày 4 tháng 1 năm 2016, https:// www  . nytimes . com / 2016 / 01 / 05 / business / takata - emails - show  - brash - exchanges - about - data - tampering . html.</w:t>
      </w:r>
    </w:p>
    <w:p>
      <w:pPr>
        <w:spacing w:after="80" w:before="40"/>
      </w:pPr>
      <w:r>
        <w:rPr>
          <w:color w:val="555555"/>
          <w:sz w:val="16"/>
        </w:rPr>
        <w:t>6.  Đây là trường hợp Tufte trích dẫn khi tranh luận về việc cắt ngắn (truncation). Bạn có thể nghi ngờ ông là một người theo chủ nghĩa trục y bắt đầu từ số 0 (y-axis-zero fundamentalist), nhưng thực tế ông cởi mở với ý tưởng cắt ngắn và trích dẫn việc sử dụng phổ biến của nó trong giới khoa học và học thuật để ủng hộ quan điểm của mình: “Các nhà khoa học muốn hiển thị dữ liệu của họ, không phải số 0.” Xem cuộc trò chuyện trên bảng tin</w:t>
      </w:r>
    </w:p>
    <w:p>
      <w:pPr>
        <w:spacing w:after="80" w:before="40"/>
      </w:pPr>
      <w:r>
        <w:rPr>
          <w:color w:val="555555"/>
          <w:sz w:val="16"/>
        </w:rPr>
        <w:t>19.  Tôi giữ thiết kế và dữ liệu nhưng thay đổi chủ đề.</w:t>
      </w:r>
    </w:p>
    <w:p>
      <w:pPr>
        <w:spacing w:after="80" w:before="40"/>
      </w:pPr>
      <w:r>
        <w:rPr>
          <w:color w:val="555555"/>
          <w:sz w:val="16"/>
        </w:rPr>
        <w:t>20.  Suzanne B. Shu và Kurt A. Carlson, “Khi Ba  Là May, Bốn Là Báo Động: Xác Định Số Lượng Tối Ưu</w:t>
      </w:r>
    </w:p>
    <w:p>
      <w:pPr>
        <w:spacing w:after="80" w:before="40"/>
      </w:pPr>
      <w:r>
        <w:rPr>
          <w:color w:val="555555"/>
          <w:sz w:val="16"/>
        </w:rPr>
        <w:t>276 | GHI CHÚ</w:t>
      </w:r>
    </w:p>
    <w:p>
      <w:r>
        <w:br w:type="page"/>
      </w:r>
    </w:p>
    <w:p>
      <w:pPr>
        <w:spacing w:after="80" w:before="40"/>
      </w:pPr>
      <w:r>
        <w:rPr>
          <w:color w:val="555555"/>
          <w:sz w:val="16"/>
        </w:rPr>
        <w:t>“Thang Đo Cơ Sở Cho Số Lượng” tại http:// www . edwardtufte  . com / bboard / q - and - a - fetch - msg ? msg _ id = 00003q.</w:t>
      </w:r>
    </w:p>
    <w:p>
      <w:pPr>
        <w:spacing w:after="80" w:before="40"/>
      </w:pPr>
      <w:r>
        <w:rPr>
          <w:color w:val="555555"/>
          <w:sz w:val="16"/>
        </w:rPr>
        <w:t>2019, https:// www . scientificamerican . com / article / how - to  - get - better - at - embracing - unknowns / .</w:t>
      </w:r>
    </w:p>
    <w:p>
      <w:pPr>
        <w:spacing w:after="80" w:before="40"/>
      </w:pPr>
      <w:r>
        <w:rPr>
          <w:color w:val="555555"/>
          <w:sz w:val="16"/>
        </w:rPr>
        <w:t>7.  Hannah Groch- Begley và David Shere, “Lịch Sử Của  Các Biểu Đồ Cáo Gian Dối,” Media Matters, ngày 1 tháng 10 năm 2012,  http:// mediamatters . org / research / 2012 / 10 / 01 / a - history - of  - dishonest - fox - charts / 190225.</w:t>
      </w:r>
    </w:p>
    <w:p>
      <w:pPr>
        <w:spacing w:after="80" w:before="40"/>
      </w:pPr>
      <w:r>
        <w:rPr>
          <w:color w:val="555555"/>
          <w:sz w:val="16"/>
        </w:rPr>
        <w:t>12.  Scott Dance và Amudalat Ajasa, “Nón Bối Rối:  Tại Sao Một Số Người Nói Bản Đồ Bão Biểu Tượng Đã Đánh Lừa Người Dân Florida,”  Washington Post, ngày 4 tháng 10 năm 2022, https:// www . washing  tonpost . com / climate - environment / 2022 / 10 / 04 / hurricane  - cone - map - confusion / .</w:t>
      </w:r>
    </w:p>
    <w:p>
      <w:pPr>
        <w:spacing w:after="80" w:before="40"/>
      </w:pPr>
      <w:r>
        <w:rPr>
          <w:color w:val="555555"/>
          <w:sz w:val="16"/>
        </w:rPr>
        <w:t>8.  Điều này đến từ tylervigen . com, chủ sở hữu là Tyler  Vigen, một sinh viên JD tại Trường Luật Harvard. Anh ấy đã viết một  script tìm ra các mối tương quan thống kê trong các tập dữ liệu không liên quan  và sau đó vẽ biểu đồ chúng. Các ví dụ của Vigen thường ngớ ngẩn; anh ấy đã thu thập chúng trong một cuốn sách thú vị,  Spurious Correlations (Hachette Books, 2015).</w:t>
      </w:r>
    </w:p>
    <w:p>
      <w:pPr>
        <w:spacing w:after="80" w:before="40"/>
      </w:pPr>
      <w:r>
        <w:rPr>
          <w:color w:val="555555"/>
          <w:sz w:val="16"/>
        </w:rPr>
        <w:t>13.  Scott Berinato, “Trong Tiếp Thị, Phía Nam Thắng Phía Bắc,”  Harvard Business Review, ngày 22 tháng 6 năm 2010, https:// hbr . org  / 2010 / 06 / in - marketing - south - beats - north.</w:t>
      </w:r>
    </w:p>
    <w:p>
      <w:pPr>
        <w:spacing w:after="80" w:before="40"/>
      </w:pPr>
      <w:r>
        <w:rPr>
          <w:color w:val="1A1A1A"/>
          <w:sz w:val="21"/>
        </w:rPr>
        <w:t>Chương 7</w:t>
      </w:r>
    </w:p>
    <w:p>
      <w:pPr>
        <w:spacing w:after="80" w:before="40"/>
      </w:pPr>
      <w:r>
        <w:rPr>
          <w:color w:val="555555"/>
          <w:sz w:val="16"/>
        </w:rPr>
        <w:t>9.  Ioannidis đang viết về dữ liệu, không phải về hình ảnh hóa—  cụ thể, cách nghiên cứu về tác động của chất dinh dưỡng lên  cơ thể con người nổi tiếng là không đáng tin cậy: “Gần như mọi  chất dinh dưỡng có thể tưởng tượng được đều có các ấn phẩm được đánh giá ngang hàng  liên kết nó với gần như bất kỳ kết quả nào.” Chúng ta có thể áp dụng  những gì ông nói về các tập dữ liệu lớn vào việc hình ảnh hóa các tập  đó. John P. A. Ioannidis, “Những Kết Quả Không Thể Tin Được Trong Nghiên Cứu  Dinh Dưỡng Con Người,” BMJ, ngày 14 tháng 11 năm 2013, http:// www  . bmj . com / content / 347 / bmj . f6698.</w:t>
      </w:r>
    </w:p>
    <w:p>
      <w:pPr>
        <w:spacing w:after="80" w:before="40"/>
      </w:pPr>
      <w:r>
        <w:rPr>
          <w:color w:val="555555"/>
          <w:sz w:val="16"/>
        </w:rPr>
        <w:t>1.  Tôi giới thiệu Nancy Duarte, HBR Guide to Persuasive  Presentations (Harvard Business Review Press, 2012);  công việc của Duarte tại Duarte . com; và Andrew Abela, Advanced  Presentations by Design: Creating Communication That  Drives Action (Wiley, 2013).</w:t>
      </w:r>
    </w:p>
    <w:p>
      <w:pPr>
        <w:spacing w:after="80" w:before="40"/>
      </w:pPr>
      <w:r>
        <w:rPr>
          <w:color w:val="555555"/>
          <w:sz w:val="16"/>
        </w:rPr>
        <w:t>2.  Mary Budd Rowe thường được coi là người phát minh  ra kỹ thuật giáo dục này, và nhiều nghiên cứu đã xác nhận  những tác động tích cực của nó. Xem Mary Budd Rowe, “Wait  Time: Slowing Down May Be a Way of Speeding Up!”  Journal of Teacher Education 37 (tháng 1– tháng 2 năm 1986),  http:// www . sagepub . com / eis2study / articles / Budd%20 Rowe . pdf.</w:t>
      </w:r>
    </w:p>
    <w:p>
      <w:pPr>
        <w:spacing w:after="80" w:before="40"/>
      </w:pPr>
      <w:r>
        <w:rPr>
          <w:color w:val="555555"/>
          <w:sz w:val="16"/>
        </w:rPr>
        <w:t>10.  Để có một cuộc thảo luận tuyệt vời về xu hướng này, hãy xem Nathan Yau, “The  Great Grid Map Debate of 2015,” FlowingData, ngày 12 tháng 5 năm 2015, https:// flowingdata . com / 2015 / 05 / 12 / the - great - grid - map - debate - of - 2015 / ; và Danny DeBelius, “Let’s Tesselate: Hexagons for Tile Grid Maps,” NPR Visuals Team, ngày 11 tháng 5 năm 2015, http:// blog . apps . npr . org / 2015 / 05 / 11 / hex - tile - maps . html.</w:t>
      </w:r>
    </w:p>
    <w:p>
      <w:pPr>
        <w:spacing w:after="80" w:before="40"/>
      </w:pPr>
      <w:r>
        <w:rPr>
          <w:color w:val="555555"/>
          <w:sz w:val="16"/>
        </w:rPr>
        <w:t>3.  Bạn có thể gợi ý rằng người thuyết trình này nên thay đổi tiêu đề của biểu đồ thành một cái gì đó phản ánh ý tưởng, chẳng hạn như “Tiền không mua được sự thoải mái trong du lịch hàng không (Trừ khi bạn chi tiêu nhiều).”</w:t>
      </w:r>
    </w:p>
    <w:p>
      <w:pPr>
        <w:spacing w:after="80" w:before="40"/>
      </w:pPr>
      <w:r>
        <w:rPr>
          <w:color w:val="555555"/>
          <w:sz w:val="16"/>
        </w:rPr>
        <w:t>11.  Một cuộc thảo luận tuyệt vời về  các biểu đồ bão này và các hình ảnh hóa khác về sự không chắc chắn có thể được tìm thấy trong bài viết xuất sắc của Jessica Hullman, “Làm thế nào để trở nên tốt hơn trong việc chấp nhận những điều chưa biết,” Scientific American, ngày 1 tháng 9,</w:t>
      </w:r>
    </w:p>
    <w:p>
      <w:pPr>
        <w:spacing w:after="80" w:before="40"/>
      </w:pPr>
      <w:r>
        <w:rPr>
          <w:color w:val="555555"/>
          <w:sz w:val="16"/>
        </w:rPr>
        <w:t>4. Một số người có thể phản đối việc kết nối dữ liệu phân loại rời rạc  như thế này. Ví dụ, nếu tôi lăn cái lốp radial này</w:t>
      </w:r>
    </w:p>
    <w:p>
      <w:pPr>
        <w:spacing w:after="80" w:before="40"/>
      </w:pPr>
      <w:r>
        <w:rPr>
          <w:color w:val="555555"/>
          <w:sz w:val="16"/>
        </w:rPr>
        <w:t>Ghi chú | 277</w:t>
      </w:r>
    </w:p>
    <w:p>
      <w:r>
        <w:br w:type="page"/>
      </w:r>
    </w:p>
    <w:p>
      <w:pPr>
        <w:spacing w:after="80" w:before="40"/>
      </w:pPr>
      <w:r>
        <w:rPr>
          <w:color w:val="555555"/>
          <w:sz w:val="16"/>
        </w:rPr>
        <w:t>Vẽ phẳng ra, về cơ bản nó sẽ là một biểu đồ đường (line chart) với vùng diện tích được tô màu. Và việc kết nối các điểm sẽ làm dữ liệu phân loại (categorical data) trông giống như một đường xu hướng liên tục, điều này là một trong những điều tuyệt đối không nên làm trong vẽ biểu đồ, bởi vì không có mối liên hệ vốn có giữa các danh mục xếp hạng kỹ năng bán hàng, nhưng một đường xu hướng sẽ gợi ý rằng chúng có liên kết. Đó là một lập luận hợp lý, và tôi hiểu nếu bạn chọn từ bỏ việc sử dụng biểu đồ radar (radar charts) vì lý do đó. Nhưng tôi vẫn tin rằng chúng hữu ích, bởi vì việc kết nối các điểm theo hướng xuyên tâm không kích hoạt quy ước đường xu hướng trong tâm trí chúng ta. Thay vào đó, nó khiến chúng ta nhìn thấy một hình dạng mà chúng ta có thể gán ý nghĩa.</w:t>
      </w:r>
    </w:p>
    <w:p>
      <w:pPr>
        <w:spacing w:after="80" w:before="40"/>
      </w:pPr>
      <w:r>
        <w:rPr>
          <w:color w:val="555555"/>
          <w:sz w:val="16"/>
        </w:rPr>
        <w:t>các slide thuyết trình. Điều này tối đa hóa hiệu quả của phần tiết lộ cuối cùng. Mỗi khối văn bản theo sau hình ảnh trực quan của nó thực sự có thể đóng vai trò như một kịch bản thông minh cho một bài thuyết trình trực tiếp, bởi vì nó thêm ngữ cảnh và sự hiểu biết về lượng nước mà chúng ta đang nhìn và không chỉ đơn thuần lặp lại những gì chúng ta thấy. Christopher Ingraham, “Trực quan hóa: Lượng mưa khủng khiếp ở Texas có thể biến Rhode Island thành một hồ nước,” Washington Post Wonkblog, 27 tháng 5, 2015, http://www.washingtonpost.com/blogs/wonkblog/wp/2015/05/27/the-insane-amount-of-rain-thats-fallen-in-texas-visualized/.</w:t>
      </w:r>
    </w:p>
    <w:p>
      <w:pPr>
        <w:spacing w:after="80" w:before="40"/>
      </w:pPr>
      <w:r>
        <w:rPr>
          <w:color w:val="555555"/>
          <w:sz w:val="16"/>
        </w:rPr>
        <w:t>9. Xem “Bait and Switch,” changingminds.org, http://changingminds.org/techniques/general/sequential/bait_switch.html; và Robert V. Joule, Fabienne Gouilloux, và Florent Weber, “The Lure: A New Compliance Procedure,” Journal of Social Psychology 129 (1989). Công trình này đề cập nhiều hơn đến sự cam kết của mọi người với một nhiệm vụ tầm thường khi họ nghĩ rằng họ sẽ làm một việc thú vị, nhưng cơ chế thì tương tự: nếu bạn khiến ai đó cam kết với một cách nhìn nhận sự việc, sự mâu thuẫn khi lộ ra một cách nhìn mới sẽ tạo ra căng thẳng mà người đó cảm thấy buộc phải giải quyết. Mâu thuẫn càng lớn, họ càng cảm thấy bị thôi thúc để hiểu và giải quyết sự bất hòa đó.</w:t>
      </w:r>
    </w:p>
    <w:p>
      <w:pPr>
        <w:spacing w:after="80" w:before="40"/>
      </w:pPr>
      <w:r>
        <w:rPr>
          <w:color w:val="555555"/>
          <w:sz w:val="16"/>
        </w:rPr>
        <w:t>5. Hai mục yêu thích của tôi: Gregor Aisch và cộng sự, “Where We Came From and Where We Went, State by State,” New York Times Upshot, 14 tháng 8, 2014, http://www.nytimes.com/interactive/2014/08/13/upshot/where-people-in-each-state-were-born.html; và Timothy B. Lee, “40 Maps That Explain the Roman Empire,” Vox, 19 tháng 8, 2014, http://www.vox.com/2014/8/19/5942585/40-maps-that-explain-the-roman-empire.</w:t>
      </w:r>
    </w:p>
    <w:p>
      <w:pPr>
        <w:spacing w:after="80" w:before="40"/>
      </w:pPr>
      <w:r>
        <w:rPr>
          <w:color w:val="555555"/>
          <w:sz w:val="16"/>
        </w:rPr>
        <w:t>6. Ho Ming Chow, Raymond A. Mar, Yisheng Xu, Siyuan Liu, Suraji Wagage, và Allen R. Braun, “Personal Experience with Narrated Events Modulates Functional Connectivity within Visual and Motor Systems during Story Comprehension,” Human Brain Mapping 36 (2015).</w:t>
      </w:r>
    </w:p>
    <w:p>
      <w:pPr>
        <w:spacing w:after="80" w:before="40"/>
      </w:pPr>
      <w:r>
        <w:rPr>
          <w:color w:val="555555"/>
          <w:sz w:val="16"/>
        </w:rPr>
        <w:t>10. Xem “Consistency,” changingminds.org, http://changingminds.org/principles/consistency.htm.</w:t>
      </w:r>
    </w:p>
    <w:p>
      <w:pPr>
        <w:spacing w:after="80" w:before="40"/>
      </w:pPr>
      <w:r>
        <w:rPr>
          <w:color w:val="555555"/>
          <w:sz w:val="16"/>
        </w:rPr>
        <w:t>7. Robyn M. Dawes, “A Message from Psychologists to Economists,” Journal of Economic Behavior &amp; Organization 39 (May 1999), http://www.sciencedirect.com/science/article/pii/S0167268199000244.</w:t>
      </w:r>
    </w:p>
    <w:p>
      <w:pPr>
        <w:spacing w:after="80" w:before="40"/>
      </w:pPr>
      <w:r>
        <w:rPr>
          <w:color w:val="555555"/>
          <w:sz w:val="16"/>
        </w:rPr>
        <w:t>11. Dietrich Braess, Anna Nagurney, và Tina Wakolbinger, “On a Paradox of Traffic Planning,” Transportation Science 39 (November 2005), http://homepage.rub.de/Dietrich.Braess/Paradox-BNW.pdf.</w:t>
      </w:r>
    </w:p>
    <w:p>
      <w:pPr>
        <w:spacing w:after="80" w:before="40"/>
      </w:pPr>
      <w:r>
        <w:rPr>
          <w:color w:val="555555"/>
          <w:sz w:val="16"/>
        </w:rPr>
        <w:t>8. Câu chuyện của Ingraham là một bài báo trực tuyến, không phải một bài thuyết trình trực tiếp. Một cách thông minh, anh ấy chia nhỏ trang để các hình ảnh trực quan được ngăn cách bởi đủ văn bản khiến khán giả chỉ có thể xem từng cái một, như thể họ đang</w:t>
      </w:r>
    </w:p>
    <w:p>
      <w:pPr>
        <w:spacing w:after="80" w:before="40"/>
      </w:pPr>
      <w:r>
        <w:rPr>
          <w:color w:val="555555"/>
          <w:sz w:val="16"/>
        </w:rPr>
        <w:t>12. Moran Cerf và Samuel Barnett, “Những tâm trí tham gia suy nghĩ giống nhau: Các thước đo tương đồng thần kinh dự đoán mức độ tương tác nội dung” (Engaged Minds Think Alike: Measures of Neural Similarity Predict Content Engagement), Journal of Consumer Research, đang được xem xét.</w:t>
      </w:r>
    </w:p>
    <w:p>
      <w:pPr>
        <w:spacing w:after="80" w:before="40"/>
      </w:pPr>
      <w:r>
        <w:rPr>
          <w:color w:val="555555"/>
          <w:sz w:val="16"/>
        </w:rPr>
        <w:t>278 | Ghi chú</w:t>
      </w:r>
    </w:p>
    <w:p>
      <w:r>
        <w:br w:type="page"/>
      </w:r>
    </w:p>
    <w:p>
      <w:pPr>
        <w:spacing w:after="80" w:before="40"/>
      </w:pPr>
      <w:r>
        <w:rPr>
          <w:color w:val="555555"/>
          <w:sz w:val="16"/>
        </w:rPr>
        <w:t>5. Scott Berinato, “Bên trong Hội thảo AI của Facebook” (Inside Facebook’s AI Workshop), Harvard Business Review, ngày 19 tháng 7 năm 2017, https://hbr.org/2017/07/inside-facebooks-ai-workshop.</w:t>
      </w:r>
    </w:p>
    <w:p>
      <w:pPr>
        <w:spacing w:after="80" w:before="40"/>
      </w:pPr>
      <w:r>
        <w:rPr>
          <w:color w:val="555555"/>
          <w:sz w:val="16"/>
        </w:rPr>
        <w:t>13. writzter, bình luận về “Sự sụp đổ của Thế chiến II” (The Fallen of World War II), http://www.fallen.io/ww2/#comment-2044710701.</w:t>
      </w:r>
    </w:p>
    <w:p>
      <w:pPr>
        <w:spacing w:after="80" w:before="40"/>
      </w:pPr>
      <w:r>
        <w:rPr>
          <w:color w:val="555555"/>
          <w:sz w:val="16"/>
        </w:rPr>
        <w:t>14. Đây là một cách sử dụng hoạt hình và dữ liệu một cách điêu luyện. Harry Stevens, “Tại sao các đợt bùng phát như Coronavirus lây lan theo cấp số nhân, và cách ‘làm phẳng đường cong’” (Why Outbreaks like Coronavirus Spread Exponentially, and How to ‘Flatten the Curve’), Washington Post, ngày 14 tháng 3 năm 2020, https://www.washingtonpost.com/graphics/2020/world/corona-simulator/.</w:t>
      </w:r>
    </w:p>
    <w:p>
      <w:pPr>
        <w:spacing w:after="80" w:before="40"/>
      </w:pPr>
      <w:r>
        <w:rPr>
          <w:color w:val="1A1A1A"/>
          <w:sz w:val="21"/>
        </w:rPr>
        <w:t>Kết luận</w:t>
      </w:r>
    </w:p>
    <w:p>
      <w:pPr>
        <w:spacing w:after="80" w:before="40"/>
      </w:pPr>
      <w:r>
        <w:rPr>
          <w:color w:val="555555"/>
          <w:sz w:val="16"/>
        </w:rPr>
        <w:t>1. Câu này được diễn đạt lại từ Kirk Goldsberry.</w:t>
      </w:r>
    </w:p>
    <w:p>
      <w:pPr>
        <w:spacing w:after="80" w:before="40"/>
      </w:pPr>
      <w:r>
        <w:rPr>
          <w:color w:val="555555"/>
          <w:sz w:val="16"/>
        </w:rPr>
        <w:t>2. Một số chuyên gia trực quan hóa dữ liệu ngạc nhiên về cơ hội bị bỏ lỡ của Microsoft với các biểu đồ và đồ thị trong Excel, nơi rất nhiều dữ liệu doanh nghiệp nằm ở đó. Excel ban đầu không quá tệ trong việc tạo biểu đồ, theo Leland Wilkinson, một chuyên gia kỳ cựu về trực quan hóa dữ liệu và là tác giả của cuốn The Grammar of Graphics (Ngữ pháp của Đồ họa), tái bản lần 2 (Springer, 2005), người gần đây đã gia nhập Tableau. “Những biểu đồ đầu tiên của nó khá đẹp,” ông nói với tôi. “Sau đó họ trở nên lo lắng vì mọi người đang tạo ra chartjunk (rác biểu đồ)”—biểu đồ 3-D và tô màu chuyển sắc; hình nón thay vì thanh ngang; biểu đồ tròn tách rời. Có một vẻ ngoài đặc trưng của các biểu đồ Excel từ những năm 1990 và đầu những năm 2000 thường được gắn với bài thuyết trình kinh doanh điển hình: nền xám, đường kẻ ô ngang dày, đường màu xanh với các chấm vuông lớn làm điểm dữ liệu. “Phần mềm tồi dẫn đến đồ họa tồi,” Wilkinson nói. “Tôi rất thích PowerPoint. Nếu bạn sử dụng nó đúng cách, nó thật tuyệt vời. Tôi nghĩ nó gần như ngược lại với việc vẽ biểu đồ trong Excel.” Dù sao đi nữa, các phần mềm và dịch vụ trực tuyến khác đã lấp đầy khoảng trống mà Excel để lại, và việc dễ dàng nhập và xuất dữ liệu bảng tính đã loại bỏ nhu cầu vẽ biểu đồ tốt trong chính chương trình bảng tính.</w:t>
      </w:r>
    </w:p>
    <w:p>
      <w:pPr>
        <w:spacing w:after="80" w:before="40"/>
      </w:pPr>
      <w:r>
        <w:rPr>
          <w:color w:val="555555"/>
          <w:sz w:val="16"/>
        </w:rPr>
        <w:t>15. Để khám phá sâu hơn về nghệ thuật kể chuyện bằng dữ liệu, bạn có thể mua “Storytelling with Data Toolkit” (Bộ công cụ kể chuyện bằng dữ liệu) cùng với Good Charts Workbook (Sách bài tập Good Charts). Cả hai đều bao gồm các bài tìm hiểu sâu về chủ đề này. https://store.hbr.org/product/good-charts-workbook-storytelling-with-data-toolkit/10310.</w:t>
      </w:r>
    </w:p>
    <w:p>
      <w:pPr>
        <w:spacing w:after="80" w:before="40"/>
      </w:pPr>
      <w:r>
        <w:rPr>
          <w:color w:val="1A1A1A"/>
          <w:sz w:val="21"/>
        </w:rPr>
        <w:t>Chương 8</w:t>
      </w:r>
    </w:p>
    <w:p>
      <w:pPr>
        <w:spacing w:after="80" w:before="40"/>
      </w:pPr>
      <w:r>
        <w:rPr>
          <w:color w:val="555555"/>
          <w:sz w:val="16"/>
        </w:rPr>
        <w:t>1. Hugo Bowne-Anderson, “Các nhà khoa học dữ liệu thực sự làm gì, theo 35 nhà khoa học dữ liệu” (What Data Scientists Really Do, According to 35 Data Scientists), Harvard Business Review, ngày 15 tháng 8 năm 2018, https://hbr.org/2018/08/what-data-scientists-really-do-according-to-35-data-scientists.</w:t>
      </w:r>
    </w:p>
    <w:p>
      <w:pPr>
        <w:spacing w:after="80" w:before="40"/>
      </w:pPr>
      <w:r>
        <w:rPr>
          <w:color w:val="555555"/>
          <w:sz w:val="16"/>
        </w:rPr>
        <w:t>2. Thomas H. Davenport và DJ Patil, “Nhà khoa học dữ liệu: Công việc quyến rũ nhất thế kỷ 21” (Data Scientist: The Sexiest Job of the 21st Century), Harvard Business Review, tháng 10 năm 2012, https://hbr.org/2012/10/data-scientist-the-sexiest-job-of-the-21st-century.</w:t>
      </w:r>
    </w:p>
    <w:p>
      <w:pPr>
        <w:spacing w:after="80" w:before="40"/>
      </w:pPr>
      <w:r>
        <w:rPr>
          <w:color w:val="555555"/>
          <w:sz w:val="16"/>
        </w:rPr>
        <w:t>3. Eelke Heemskerk, “Các hội đồng quản trị doanh nghiệp kết nối với nhau như thế nào, qua biểu đồ” (How Corporate Boards Connect, in Charts), Harvard Business Review, ngày 21 tháng 4 năm 2016, https://hbr.org/2016/04/how-corporate-boards-connect-in-charts.</w:t>
      </w:r>
    </w:p>
    <w:p>
      <w:pPr>
        <w:spacing w:after="80" w:before="40"/>
      </w:pPr>
      <w:r>
        <w:rPr>
          <w:color w:val="1A1A1A"/>
          <w:sz w:val="21"/>
        </w:rPr>
        <w:t>Nguồn minh họa</w:t>
      </w:r>
    </w:p>
    <w:p>
      <w:pPr>
        <w:spacing w:after="80" w:before="40"/>
      </w:pPr>
      <w:r>
        <w:rPr>
          <w:color w:val="555555"/>
          <w:sz w:val="16"/>
        </w:rPr>
        <w:t>4. Ben Jones và Michael Correll, “Xu hướng BI #2: Tác động của nghệ thuật tự do” (BI Trend #2: Liberal Arts Impact), không ngày tháng, https://www.tableau.com/learn/webinars/bi-trend-2-liberal-arts-impact.</w:t>
      </w:r>
    </w:p>
    <w:p>
      <w:pPr>
        <w:spacing w:after="80" w:before="40"/>
      </w:pPr>
      <w:r>
        <w:rPr>
          <w:color w:val="555555"/>
          <w:sz w:val="16"/>
        </w:rPr>
        <w:t>Tất cả các bức phác thảo bởi James de Vries.</w:t>
      </w:r>
    </w:p>
    <w:p>
      <w:pPr>
        <w:spacing w:after="80" w:before="40"/>
      </w:pPr>
      <w:r>
        <w:rPr>
          <w:color w:val="555555"/>
          <w:sz w:val="16"/>
        </w:rPr>
        <w:t>Trang số 3 (góc trên bên trái) Tiến sĩ Paul S. Bradley, FMPA.co.uk, BarcaInnovationHub.com</w:t>
      </w:r>
    </w:p>
    <w:p>
      <w:pPr>
        <w:spacing w:after="80" w:before="40"/>
      </w:pPr>
      <w:r>
        <w:rPr>
          <w:color w:val="555555"/>
          <w:sz w:val="16"/>
        </w:rPr>
        <w:t>Ghi chú | 279</w:t>
      </w:r>
    </w:p>
    <w:p>
      <w:r>
        <w:br w:type="page"/>
      </w:r>
    </w:p>
    <w:p>
      <w:pPr>
        <w:spacing w:after="80" w:before="40"/>
      </w:pPr>
      <w:r>
        <w:rPr>
          <w:color w:val="555555"/>
          <w:sz w:val="16"/>
        </w:rPr>
        <w:t>82 Weather Underground</w:t>
      </w:r>
    </w:p>
    <w:p>
      <w:pPr>
        <w:spacing w:after="80" w:before="40"/>
      </w:pPr>
      <w:r>
        <w:rPr>
          <w:color w:val="555555"/>
          <w:sz w:val="16"/>
        </w:rPr>
        <w:t>3 (góc trên bên phải) Robin Stewart, Weatherstrip.app</w:t>
      </w:r>
    </w:p>
    <w:p>
      <w:pPr>
        <w:spacing w:after="80" w:before="40"/>
      </w:pPr>
      <w:r>
        <w:rPr>
          <w:color w:val="555555"/>
          <w:sz w:val="16"/>
        </w:rPr>
        <w:t>105 Harvard Business Review</w:t>
      </w:r>
    </w:p>
    <w:p>
      <w:pPr>
        <w:spacing w:after="80" w:before="40"/>
      </w:pPr>
      <w:r>
        <w:rPr>
          <w:color w:val="555555"/>
          <w:sz w:val="16"/>
        </w:rPr>
        <w:t>3 (góc dưới bên phải) Harvard Business Review</w:t>
      </w:r>
    </w:p>
    <w:p>
      <w:pPr>
        <w:spacing w:after="80" w:before="40"/>
      </w:pPr>
      <w:r>
        <w:rPr>
          <w:color w:val="555555"/>
          <w:sz w:val="16"/>
        </w:rPr>
        <w:t>106 (cả hai biểu đồ) Được tạo bằng phần mềm IN-SPIRE™ phát triển tại Pacific Northwest National Laboratory, vận hành bởi Battelle cho U.S. Department of Energy, và Tableau Software.</w:t>
      </w:r>
    </w:p>
    <w:p>
      <w:pPr>
        <w:spacing w:after="80" w:before="40"/>
      </w:pPr>
      <w:r>
        <w:rPr>
          <w:color w:val="555555"/>
          <w:sz w:val="16"/>
        </w:rPr>
        <w:t>14 Catalin Ciobanu, CWT</w:t>
      </w:r>
    </w:p>
    <w:p>
      <w:pPr>
        <w:spacing w:after="80" w:before="40"/>
      </w:pPr>
      <w:r>
        <w:rPr>
          <w:color w:val="555555"/>
          <w:sz w:val="16"/>
        </w:rPr>
        <w:t>21 (tất cả) Wikimedia Commons</w:t>
      </w:r>
    </w:p>
    <w:p>
      <w:pPr>
        <w:spacing w:after="80" w:before="40"/>
      </w:pPr>
      <w:r>
        <w:rPr>
          <w:color w:val="555555"/>
          <w:sz w:val="16"/>
        </w:rPr>
        <w:t>22 (cả hai) Internet Archive</w:t>
      </w:r>
    </w:p>
    <w:p>
      <w:pPr>
        <w:spacing w:after="80" w:before="40"/>
      </w:pPr>
      <w:r>
        <w:rPr>
          <w:color w:val="555555"/>
          <w:sz w:val="16"/>
        </w:rPr>
        <w:t>107 (tất cả các biểu đồ) Được tạo bằng phần mềm IN-SPIRE™ phát triển tại Pacific Northwest National Laboratory, vận hành bởi Battelle cho U.S. Department of Energy, và Tableau Software.</w:t>
      </w:r>
    </w:p>
    <w:p>
      <w:pPr>
        <w:spacing w:after="80" w:before="40"/>
      </w:pPr>
      <w:r>
        <w:rPr>
          <w:color w:val="555555"/>
          <w:sz w:val="16"/>
        </w:rPr>
        <w:t>25 Willard Britton, Graphic Methods for Presenting Facts (Các phương pháp đồ họa để trình bày sự thật), 1912</w:t>
      </w:r>
    </w:p>
    <w:p>
      <w:pPr>
        <w:spacing w:after="80" w:before="40"/>
      </w:pPr>
      <w:r>
        <w:rPr>
          <w:color w:val="555555"/>
          <w:sz w:val="16"/>
        </w:rPr>
        <w:t>43 Alex “Sandy” Pentland, MIT</w:t>
      </w:r>
    </w:p>
    <w:p>
      <w:pPr>
        <w:spacing w:after="80" w:before="40"/>
      </w:pPr>
      <w:r>
        <w:rPr>
          <w:color w:val="555555"/>
          <w:sz w:val="16"/>
        </w:rPr>
        <w:t>116 © The Economist Newspaper Limited, London, ngày 24 tháng 5 năm 2015</w:t>
      </w:r>
    </w:p>
    <w:p>
      <w:pPr>
        <w:spacing w:after="80" w:before="40"/>
      </w:pPr>
      <w:r>
        <w:rPr>
          <w:color w:val="555555"/>
          <w:sz w:val="16"/>
        </w:rPr>
        <w:t>44 (góc dưới bên trái) James de Vries</w:t>
      </w:r>
    </w:p>
    <w:p>
      <w:pPr>
        <w:spacing w:after="80" w:before="40"/>
      </w:pPr>
      <w:r>
        <w:rPr>
          <w:color w:val="555555"/>
          <w:sz w:val="16"/>
        </w:rPr>
        <w:t>48 Từ Ludovic Trinquart, David Merritt Johns, và Sandro Galea, “Tại sao chúng ta nghĩ rằng chúng ta biết những gì chúng ta biết? Một phân tích siêu tri thức về tranh cãi muối” (Why Do We Think We Know What We Know? A Metaknowledge Analysis of the Salt Controversy), International Journal of Epidemiology 45, số 1, tháng 2 năm 2016. Được in lại với sự cho phép.</w:t>
      </w:r>
    </w:p>
    <w:p>
      <w:pPr>
        <w:spacing w:after="80" w:before="40"/>
      </w:pPr>
      <w:r>
        <w:rPr>
          <w:color w:val="555555"/>
          <w:sz w:val="16"/>
        </w:rPr>
        <w:t>133 (góc dưới bên trái) Từ The New England Journal of Medicine, Willem G. van Panhuis, M.D., Ph.D., John Grefenstette, Ph.D., Su Yon Jung, Ph.D., Nian Shong Chok, M.Sc., Anne Cross, M.L.I.S., Heather Eng, B.A., Bruce Y. Lee, M.D., Vladimir Zadorozhny, Ph.D., Shawn Brown, Ph.D., Derek Cummings, Ph.D., M.P.H., và Donald S. Burke, M.D., Các bệnh truyền nhiễm ở Hoa Kỳ từ năm 1888 đến nay (Contagious Diseases in the United States from 1888 to the Present), 369, 2152–2158, Bản quyền © (2013) Massachusetts Medical Society. Được in lại với sự cho phép của Massachusetts Medical Society.</w:t>
      </w:r>
    </w:p>
    <w:p>
      <w:pPr>
        <w:spacing w:after="80" w:before="40"/>
      </w:pPr>
      <w:r>
        <w:rPr>
          <w:color w:val="555555"/>
          <w:sz w:val="16"/>
        </w:rPr>
        <w:t>52 (cả hai) Lane Harrison</w:t>
      </w:r>
    </w:p>
    <w:p>
      <w:pPr>
        <w:spacing w:after="80" w:before="40"/>
      </w:pPr>
      <w:r>
        <w:rPr>
          <w:color w:val="555555"/>
          <w:sz w:val="16"/>
        </w:rPr>
        <w:t>53 Lane Harrison, Matthew Kay và Jeffrey Heer</w:t>
      </w:r>
    </w:p>
    <w:p>
      <w:pPr>
        <w:spacing w:after="80" w:before="40"/>
      </w:pPr>
      <w:r>
        <w:rPr>
          <w:color w:val="555555"/>
          <w:sz w:val="16"/>
        </w:rPr>
        <w:t>63 (trên cùng bên trái) Harvard Business Review</w:t>
      </w:r>
    </w:p>
    <w:p>
      <w:pPr>
        <w:spacing w:after="80" w:before="40"/>
      </w:pPr>
      <w:r>
        <w:rPr>
          <w:color w:val="555555"/>
          <w:sz w:val="16"/>
        </w:rPr>
        <w:t>133 (dưới cùng bên phải) Được tái bản với sự cho phép của Dow Jones Inc., từ WSJ.com, “Battling Infectious Diseases in the 20th Century: The Impact of Vaccines” của Tynan DeBold và Dov Friedman; sự cho phép được chuyển qua Copyright Clearance Center, Inc.</w:t>
      </w:r>
    </w:p>
    <w:p>
      <w:pPr>
        <w:spacing w:after="80" w:before="40"/>
      </w:pPr>
      <w:r>
        <w:rPr>
          <w:color w:val="555555"/>
          <w:sz w:val="16"/>
        </w:rPr>
        <w:t>63 (trên cùng bên phải) Harvard Business Review</w:t>
      </w:r>
    </w:p>
    <w:p>
      <w:pPr>
        <w:spacing w:after="80" w:before="40"/>
      </w:pPr>
      <w:r>
        <w:rPr>
          <w:color w:val="555555"/>
          <w:sz w:val="16"/>
        </w:rPr>
        <w:t>67 (bên trái) HBR.org</w:t>
      </w:r>
    </w:p>
    <w:p>
      <w:pPr>
        <w:spacing w:after="80" w:before="40"/>
      </w:pPr>
      <w:r>
        <w:rPr>
          <w:color w:val="555555"/>
          <w:sz w:val="16"/>
        </w:rPr>
        <w:t>70 (trên cùng bên phải) Carlson Wagonlit Travel (CWT) Solutions Group, nghiên cứu Travel Stress Index (2013)</w:t>
      </w:r>
    </w:p>
    <w:p>
      <w:pPr>
        <w:spacing w:after="80" w:before="40"/>
      </w:pPr>
      <w:r>
        <w:rPr>
          <w:color w:val="555555"/>
          <w:sz w:val="16"/>
        </w:rPr>
        <w:t>135 Max Woolf</w:t>
      </w:r>
    </w:p>
    <w:p>
      <w:pPr>
        <w:spacing w:after="80" w:before="40"/>
      </w:pPr>
      <w:r>
        <w:rPr>
          <w:color w:val="555555"/>
          <w:sz w:val="16"/>
        </w:rPr>
        <w:t>74 (bên trái) Sean Gourley, Quid Inc.</w:t>
      </w:r>
    </w:p>
    <w:p>
      <w:pPr>
        <w:spacing w:after="80" w:before="40"/>
      </w:pPr>
      <w:r>
        <w:rPr>
          <w:color w:val="555555"/>
          <w:sz w:val="16"/>
        </w:rPr>
        <w:t>136 Getty Images/Mark Wilson</w:t>
      </w:r>
    </w:p>
    <w:p>
      <w:pPr>
        <w:spacing w:after="80" w:before="40"/>
      </w:pPr>
      <w:r>
        <w:rPr>
          <w:color w:val="555555"/>
          <w:sz w:val="16"/>
        </w:rPr>
        <w:t>280 | Ghi chú</w:t>
      </w:r>
    </w:p>
    <w:p>
      <w:r>
        <w:br w:type="page"/>
      </w:r>
    </w:p>
    <w:p>
      <w:pPr>
        <w:spacing w:after="80" w:before="40"/>
      </w:pPr>
      <w:r>
        <w:rPr>
          <w:color w:val="555555"/>
          <w:sz w:val="16"/>
        </w:rPr>
        <w:t>137 (dưới cùng bên phải) Matt Parilla, Ramblemaps.com</w:t>
      </w:r>
    </w:p>
    <w:p>
      <w:pPr>
        <w:spacing w:after="80" w:before="40"/>
      </w:pPr>
      <w:r>
        <w:rPr>
          <w:color w:val="555555"/>
          <w:sz w:val="16"/>
        </w:rPr>
        <w:t>191 (trên cùng) HBR.org</w:t>
      </w:r>
    </w:p>
    <w:p>
      <w:pPr>
        <w:spacing w:after="80" w:before="40"/>
      </w:pPr>
      <w:r>
        <w:rPr>
          <w:color w:val="555555"/>
          <w:sz w:val="16"/>
        </w:rPr>
        <w:t>141 Harvard Business Review</w:t>
      </w:r>
    </w:p>
    <w:p>
      <w:pPr>
        <w:spacing w:after="80" w:before="40"/>
      </w:pPr>
      <w:r>
        <w:rPr>
          <w:color w:val="555555"/>
          <w:sz w:val="16"/>
        </w:rPr>
        <w:t>206 (bên trái) Bonnie Scranton</w:t>
      </w:r>
    </w:p>
    <w:p>
      <w:pPr>
        <w:spacing w:after="80" w:before="40"/>
      </w:pPr>
      <w:r>
        <w:rPr>
          <w:color w:val="555555"/>
          <w:sz w:val="16"/>
        </w:rPr>
        <w:t>142 Harvard Business Review</w:t>
      </w:r>
    </w:p>
    <w:p>
      <w:pPr>
        <w:spacing w:after="80" w:before="40"/>
      </w:pPr>
      <w:r>
        <w:rPr>
          <w:color w:val="555555"/>
          <w:sz w:val="16"/>
        </w:rPr>
        <w:t>206 (bên phải) Carlson Wagonlit Travel (CWT) Solutions Group, nghiên cứu Travel Stress Index (2013)</w:t>
      </w:r>
    </w:p>
    <w:p>
      <w:pPr>
        <w:spacing w:after="80" w:before="40"/>
      </w:pPr>
      <w:r>
        <w:rPr>
          <w:color w:val="555555"/>
          <w:sz w:val="16"/>
        </w:rPr>
        <w:t>177 “Total Recall: Internal Documents Detail Takata’s Broken Safety Culture and the Need for a More Effective Recall Process ADDENDUM to Danger Behind the Wheel: The Takata Airbag Crisis and How to Fix Our Broken Auto Recall Process June 22, 2015” từ Office of Oversight and Investigations Minority Staff Report, ngày 23 tháng 2 năm 2016, United States Senate Committee on Commerce, Science, and Transportation</w:t>
      </w:r>
    </w:p>
    <w:p>
      <w:pPr>
        <w:spacing w:after="80" w:before="40"/>
      </w:pPr>
      <w:r>
        <w:rPr>
          <w:color w:val="555555"/>
          <w:sz w:val="16"/>
        </w:rPr>
        <w:t>209 (cả hai) Phương pháp do Lynette Ryals và Iain Davies cung cấp</w:t>
      </w:r>
    </w:p>
    <w:p>
      <w:pPr>
        <w:spacing w:after="80" w:before="40"/>
      </w:pPr>
      <w:r>
        <w:rPr>
          <w:color w:val="555555"/>
          <w:sz w:val="16"/>
        </w:rPr>
        <w:t>210 (tất cả) Phương pháp do Lynette Ryals và Iain Davies cung cấp</w:t>
      </w:r>
    </w:p>
    <w:p>
      <w:pPr>
        <w:spacing w:after="80" w:before="40"/>
      </w:pPr>
      <w:r>
        <w:rPr>
          <w:color w:val="555555"/>
          <w:sz w:val="16"/>
        </w:rPr>
        <w:t>211 Phương pháp do Lynette Ryals và Iain Davies cung cấp</w:t>
      </w:r>
    </w:p>
    <w:p>
      <w:pPr>
        <w:spacing w:after="80" w:before="40"/>
      </w:pPr>
      <w:r>
        <w:rPr>
          <w:color w:val="555555"/>
          <w:sz w:val="16"/>
        </w:rPr>
        <w:t>220 (cả hai) Christopher Ingraham, Washington Post</w:t>
      </w:r>
    </w:p>
    <w:p>
      <w:pPr>
        <w:spacing w:after="80" w:before="40"/>
      </w:pPr>
      <w:r>
        <w:rPr>
          <w:color w:val="555555"/>
          <w:sz w:val="16"/>
        </w:rPr>
        <w:t>184 (trên cùng bên phải) Tyler Vigen, tylervigen.com.</w:t>
      </w:r>
    </w:p>
    <w:p>
      <w:pPr>
        <w:spacing w:after="80" w:before="40"/>
      </w:pPr>
      <w:r>
        <w:rPr>
          <w:color w:val="555555"/>
          <w:sz w:val="16"/>
        </w:rPr>
        <w:t>221 (cả hai) Christopher Ingraham, Washington Post</w:t>
      </w:r>
    </w:p>
    <w:p>
      <w:pPr>
        <w:spacing w:after="80" w:before="40"/>
      </w:pPr>
      <w:r>
        <w:rPr>
          <w:color w:val="555555"/>
          <w:sz w:val="16"/>
        </w:rPr>
        <w:t>171 (trên cùng) J. Emory Parker</w:t>
      </w:r>
    </w:p>
    <w:p>
      <w:pPr>
        <w:spacing w:after="80" w:before="40"/>
      </w:pPr>
      <w:r>
        <w:rPr>
          <w:color w:val="555555"/>
          <w:sz w:val="16"/>
        </w:rPr>
        <w:t>226 (tất cả) Neil Halloran, fallen.io</w:t>
      </w:r>
    </w:p>
    <w:p>
      <w:pPr>
        <w:spacing w:after="80" w:before="40"/>
      </w:pPr>
      <w:r>
        <w:rPr>
          <w:color w:val="555555"/>
          <w:sz w:val="16"/>
        </w:rPr>
        <w:t>171 (dưới cùng) Mike Bostock</w:t>
      </w:r>
    </w:p>
    <w:p>
      <w:pPr>
        <w:spacing w:after="80" w:before="40"/>
      </w:pPr>
      <w:r>
        <w:rPr>
          <w:color w:val="555555"/>
          <w:sz w:val="16"/>
        </w:rPr>
        <w:t>Ghi chú | 281</w:t>
      </w:r>
    </w:p>
    <w:p>
      <w:r>
        <w:br w:type="page"/>
      </w:r>
    </w:p>
    <w:p>
      <w:r>
        <w:br w:type="page"/>
      </w:r>
    </w:p>
    <w:p>
      <w:pPr>
        <w:spacing w:after="200" w:before="280"/>
      </w:pPr>
      <w:r>
        <w:rPr>
          <w:b/>
          <w:color w:val="9E2B25"/>
          <w:sz w:val="44"/>
        </w:rPr>
        <w:t>CHỈ MỤC</w:t>
      </w:r>
    </w:p>
    <w:p>
      <w:pPr>
        <w:spacing w:after="80" w:before="40"/>
      </w:pPr>
      <w:r>
        <w:rPr>
          <w:color w:val="555555"/>
          <w:sz w:val="16"/>
        </w:rPr>
        <w:t>Abela, Andrew, 92–93, 148 Accenture Technology Labs, 4–5 Adobe Illustrator, 108, 126 tính thẩm mỹ, 28, 126 dữ liệu tổng hợp, 40–41 căn chỉnh, 130–131, 164 biểu đồ alluvial, 207–208 Alvarez, George, 205, 211 sự mơ hồ, 136, 164 hoạt hình, 226–227 sự chú ý, 27 tự động hóa, 30 tính khả dụng của thông tin nổi bật,</w:t>
      </w:r>
    </w:p>
    <w:p>
      <w:pPr>
        <w:spacing w:after="80" w:before="40"/>
      </w:pPr>
      <w:r>
        <w:rPr>
          <w:color w:val="555555"/>
          <w:sz w:val="16"/>
        </w:rPr>
        <w:t>Bowne-Anderson, Hugo, 239 biểu đồ hộp và râu, 190 Braess, Dietrich, 223 nghịch lý Braess, 223 động não, 97 Bricklin, Dan, 11 Brinton, Willard C., 22–24, 29, 32,</w:t>
      </w:r>
    </w:p>
    <w:p>
      <w:pPr>
        <w:spacing w:after="80" w:before="40"/>
      </w:pPr>
      <w:r>
        <w:rPr>
          <w:color w:val="555555"/>
          <w:sz w:val="16"/>
        </w:rPr>
        <w:t>giai đoạn nói và lắng nghe của,</w:t>
      </w:r>
    </w:p>
    <w:p>
      <w:pPr>
        <w:spacing w:after="80" w:before="40"/>
      </w:pPr>
      <w:r>
        <w:rPr>
          <w:color w:val="555555"/>
          <w:sz w:val="16"/>
        </w:rPr>
        <w:t>86–91, 109, 111, 121 phân loại, 61–80 biểu đồ</w:t>
      </w:r>
    </w:p>
    <w:p>
      <w:pPr>
        <w:spacing w:after="80" w:before="40"/>
      </w:pPr>
      <w:r>
        <w:rPr>
          <w:color w:val="555555"/>
          <w:sz w:val="16"/>
        </w:rPr>
        <w:t>trước và sau, 221 alluvial, 207–208 hoạt hình, 226–227 cột, 40, 41, 95 chọn loại, 82, 92–99 độ phức tạp, 41–43 bối cảnh cho, 6–8, 10, 28, 82–83, 118,</w:t>
      </w:r>
    </w:p>
    <w:p>
      <w:pPr>
        <w:spacing w:after="80" w:before="40"/>
      </w:pPr>
      <w:r>
        <w:rPr>
          <w:color w:val="555555"/>
          <w:sz w:val="16"/>
        </w:rPr>
        <w:t>240–242, 254 ngân sách, 159, 208</w:t>
      </w:r>
    </w:p>
    <w:p>
      <w:pPr>
        <w:spacing w:after="80" w:before="40"/>
      </w:pPr>
      <w:r>
        <w:rPr>
          <w:color w:val="555555"/>
          <w:sz w:val="16"/>
        </w:rPr>
        <w:t>Candela, Joaquin, 247 chú thích, 139–140, 164 Carlson Wagonlit Travel, 4, 14 danh mục, 50 Cerf, Moran, 225 thay đổi nhận thức, 51–52 Charting Statistics (Spear), 23, 32 rác biểu đồ (chartjunk), 28 tạo biểu đồ</w:t>
      </w:r>
    </w:p>
    <w:p>
      <w:pPr>
        <w:spacing w:after="80" w:before="40"/>
      </w:pPr>
      <w:r>
        <w:rPr>
          <w:color w:val="555555"/>
          <w:sz w:val="16"/>
        </w:rPr>
        <w:t>120, 135, 141–142 giải cấu trúc/tái cấu trúc (deconstruction/reconstruction),</w:t>
      </w:r>
    </w:p>
    <w:p>
      <w:pPr>
        <w:spacing w:after="80" w:before="40"/>
      </w:pPr>
      <w:r>
        <w:rPr>
          <w:color w:val="555555"/>
          <w:sz w:val="16"/>
        </w:rPr>
        <w:t>152 trục (axes), 131, 140, 164</w:t>
      </w:r>
    </w:p>
    <w:p>
      <w:pPr>
        <w:spacing w:after="80" w:before="40"/>
      </w:pPr>
      <w:r>
        <w:rPr>
          <w:color w:val="555555"/>
          <w:sz w:val="16"/>
        </w:rPr>
        <w:t>225–226, 236 hiệu quả của, 28, 33 các yếu tố của biểu đồ tốt, 5–8, 14–15 kỳ vọng cho, 10, 46–51, 210, 236 giải thích, 206–208, 235 để lại (leave-behind), 211–213, 236 đường, 40, 95, 98 số lượng biến trong, 39–43, 57 thứ tự quan sát, 36–39, 57 thuyết phục, 148–163 biểu đồ tròn, 26, 28 bài thuyết trình và, 203–236 chất lượng của, 9 đọc, 207, 235 tham khảo, 208–210, 236</w:t>
      </w:r>
    </w:p>
    <w:p>
      <w:pPr>
        <w:spacing w:after="80" w:before="40"/>
      </w:pPr>
      <w:r>
        <w:rPr>
          <w:color w:val="555555"/>
          <w:sz w:val="16"/>
        </w:rPr>
        <w:t>chiêu trò chuyển hướng (bait-and-switch), 222–223 biểu đồ cột, 40, 41, 95 Barnett, Sam, 225 những điều cơ bản, tài liệu hóa, 85 biểu đồ trước sau, 221 thiết kế an toàn kép (belt-and-suspenders design), 145, 164 Bertin, Jacques, 23–24, 32, 33 thiên vị (bias), 47, 86 điểm tối ưu (bliss point), 133 Boeing, 10–11, 104, 106 chữ đậm, 155</w:t>
      </w:r>
    </w:p>
    <w:p>
      <w:pPr>
        <w:spacing w:after="80" w:before="40"/>
      </w:pPr>
      <w:r>
        <w:rPr>
          <w:color w:val="555555"/>
          <w:sz w:val="16"/>
        </w:rPr>
        <w:t>các nguyên tắc thiết kế cho, 127–148 như một quá trình chồng lấn, 113–114 chuẩn bị cho, 83–85, 109, 121 ví dụ về quy trình, 108–113 giai đoạn nguyên mẫu của, 100–108,</w:t>
      </w:r>
    </w:p>
    <w:p>
      <w:pPr>
        <w:spacing w:after="80" w:before="40"/>
      </w:pPr>
      <w:r>
        <w:rPr>
          <w:color w:val="555555"/>
          <w:sz w:val="16"/>
        </w:rPr>
        <w:t>111–113, 121 giai đoạn phác thảo của, 91–99, 111,</w:t>
      </w:r>
    </w:p>
    <w:p>
      <w:pPr>
        <w:spacing w:after="80" w:before="40"/>
      </w:pPr>
      <w:r>
        <w:rPr>
          <w:color w:val="555555"/>
          <w:sz w:val="16"/>
        </w:rPr>
        <w:t>121</w:t>
      </w:r>
    </w:p>
    <w:p>
      <w:pPr>
        <w:spacing w:after="80" w:before="40"/>
      </w:pPr>
      <w:r>
        <w:rPr>
          <w:color w:val="555555"/>
          <w:sz w:val="16"/>
        </w:rPr>
        <w:t>| 283</w:t>
      </w:r>
    </w:p>
    <w:p>
      <w:r>
        <w:br w:type="page"/>
      </w:r>
    </w:p>
    <w:p>
      <w:pPr>
        <w:spacing w:after="80" w:before="40"/>
      </w:pPr>
      <w:r>
        <w:rPr>
          <w:color w:val="555555"/>
          <w:sz w:val="16"/>
        </w:rPr>
        <w:t>biểu đồ (tiếp theo)</w:t>
      </w:r>
    </w:p>
    <w:p>
      <w:pPr>
        <w:spacing w:after="80" w:before="40"/>
      </w:pPr>
      <w:r>
        <w:rPr>
          <w:color w:val="555555"/>
          <w:sz w:val="16"/>
        </w:rPr>
        <w:t>về sự căn chỉnh, 130–131 về vị trí và trọng số,</w:t>
      </w:r>
    </w:p>
    <w:p>
      <w:pPr>
        <w:spacing w:after="80" w:before="40"/>
      </w:pPr>
      <w:r>
        <w:rPr>
          <w:color w:val="555555"/>
          <w:sz w:val="16"/>
        </w:rPr>
        <w:t>tiền đề của, 20–26 như một loại hình nghệ thuật, 12, 27, 30 thay đổi hành vi bằng, 149–150 trong thời kỳ Covid, 214–215 sự khéo léo của, 30–31 phê bình người khác, 114–118, 121–122 dân chủ hóa, 28, 33 hiệu quả của, 27–28, 31, 33,</w:t>
      </w:r>
    </w:p>
    <w:p>
      <w:pPr>
        <w:spacing w:after="80" w:before="40"/>
      </w:pPr>
      <w:r>
        <w:rPr>
          <w:color w:val="555555"/>
          <w:sz w:val="16"/>
        </w:rPr>
        <w:t>làm nổi bật thông tin trên, 37–39, 57 các mẫu cho, 253–254, 256 các loại, 92–95 đơn vị, 158–159 sử dụng màu sắc trong, 45–50, 136–137,</w:t>
      </w:r>
    </w:p>
    <w:p>
      <w:pPr>
        <w:spacing w:after="80" w:before="40"/>
      </w:pPr>
      <w:r>
        <w:rPr>
          <w:color w:val="555555"/>
          <w:sz w:val="16"/>
        </w:rPr>
        <w:t>129–130 cấu trúc, 128–131 phê bình mang tính xây dựng, 114–118 bối cảnh, 6–8, 10, 28, 82–83, 118, 120,</w:t>
      </w:r>
    </w:p>
    <w:p>
      <w:pPr>
        <w:spacing w:after="80" w:before="40"/>
      </w:pPr>
      <w:r>
        <w:rPr>
          <w:color w:val="555555"/>
          <w:sz w:val="16"/>
        </w:rPr>
        <w:t>146–147, 155–157, 164 Trình hướng dẫn Biểu đồ, 26, 33, 243 bản đồ choropleth, 186 Ciobanu, Catalin, 14–15 sự rõ ràng, 75, 133–138, 141–142, 164 Cleveland, William S., 26, 27, 33, 52 lối tắt nhận thức, 47 sự đặt chung chỗ, của các thành viên nhóm, 253, 256 bản đồ mã màu, 186 biểu đồ màu, 52, 54 màu sắc, 45–46</w:t>
      </w:r>
    </w:p>
    <w:p>
      <w:pPr>
        <w:spacing w:after="80" w:before="40"/>
      </w:pPr>
      <w:r>
        <w:rPr>
          <w:color w:val="555555"/>
          <w:sz w:val="16"/>
        </w:rPr>
        <w:t>135, 141–142 quy ước, 46–51, 58, 136–137, 147,</w:t>
      </w:r>
    </w:p>
    <w:p>
      <w:pPr>
        <w:spacing w:after="80" w:before="40"/>
      </w:pPr>
      <w:r>
        <w:rPr>
          <w:color w:val="555555"/>
          <w:sz w:val="16"/>
        </w:rPr>
        <w:t>164, 194 cuộc trò chuyện, 86–91, 109, 111 tương quan, 29, 33, 51–54, 58, 225 Correll, Michael, 246 phân tích lợi ích-chi phí, 253 sự dũng cảm cho sự đơn giản, 147–148 Covid, 214–215 sơ đồ coxcomb, 20, 32 độ tin cậy, 55–56 tương quan chéo não (CBC), 225 nhóm liên ngành, 241–256</w:t>
      </w:r>
    </w:p>
    <w:p>
      <w:pPr>
        <w:spacing w:after="80" w:before="40"/>
      </w:pPr>
      <w:r>
        <w:rPr>
          <w:color w:val="555555"/>
          <w:sz w:val="16"/>
        </w:rPr>
        <w:t>126–127 hàng ngày, 74–76, 80 tương lai của, 258–260 lịch sử của, 19–34 vấn đề chặng cuối cho, 239–241, 254,</w:t>
      </w:r>
    </w:p>
    <w:p>
      <w:pPr>
        <w:spacing w:after="80" w:before="40"/>
      </w:pPr>
      <w:r>
        <w:rPr>
          <w:color w:val="555555"/>
          <w:sz w:val="16"/>
        </w:rPr>
        <w:t>255 sự cần thiết của, 4–5, 10–11 thứ tự nhìn, 36–39, 57 thuyết phục, 148–163 bài thuyết trình, 203–236 mục đích của, 62, 64–65, 79, 258 sự tinh chỉnh của, 125–165 sự liên quan của, 9–10 nghiên cứu, 26–30 quy tắc, 8–10 khoa học của, 28–30 cách tiếp cận đơn giản cho, 12–13 sự hoài nghi về, 238–241 phác thảo, 91–99, 111, 121 cách tiếp cận nhóm cho, 237–256 lý thuyết, 36 công cụ, 6, 11, 34, 99, 240, 258–260 xu hướng, 10–11 các loại, 65–80, 92–95 công dụng của, 2–4 Trực quan hóa Dữ liệu trong Xã hội</w:t>
      </w:r>
    </w:p>
    <w:p>
      <w:pPr>
        <w:spacing w:after="80" w:before="40"/>
      </w:pPr>
      <w:r>
        <w:rPr>
          <w:color w:val="555555"/>
          <w:sz w:val="16"/>
        </w:rPr>
        <w:t>sự liên tưởng với, 47, 49–50 quy ước, 136–137 để nhấn mạnh, 155, 156–157 sử dụng hạn chế của, 146–147, 164 độ bão hòa màu, 50, 136–137 Colson, Eric, 250, 253, 254 Tập bản đồ Thương mại và Chính trị,</w:t>
      </w:r>
    </w:p>
    <w:p>
      <w:pPr>
        <w:spacing w:after="80" w:before="40"/>
      </w:pPr>
      <w:r>
        <w:rPr>
          <w:color w:val="555555"/>
          <w:sz w:val="16"/>
        </w:rPr>
        <w:t>D3, 108 dữ liệu</w:t>
      </w:r>
    </w:p>
    <w:p>
      <w:pPr>
        <w:spacing w:after="80" w:before="40"/>
      </w:pPr>
      <w:r>
        <w:rPr>
          <w:color w:val="555555"/>
          <w:sz w:val="16"/>
        </w:rPr>
        <w:t>tổng hợp, 40–41 cá nhân, 39–40 lượng khổng lồ, 10, 30 tạm gác, trong quá trình chuẩn bị</w:t>
      </w:r>
    </w:p>
    <w:p>
      <w:pPr>
        <w:spacing w:after="80" w:before="40"/>
      </w:pPr>
      <w:r>
        <w:rPr>
          <w:color w:val="555555"/>
          <w:sz w:val="16"/>
        </w:rPr>
        <w:t>(Playfair), 20 so sánh, 94, 180–186 độ phức tạp, 41–43, 68 thành phần, 94 khoa học máy tính, 26, 33 thông tin khái niệm, 62–64,</w:t>
      </w:r>
    </w:p>
    <w:p>
      <w:pPr>
        <w:spacing w:after="80" w:before="40"/>
      </w:pPr>
      <w:r>
        <w:rPr>
          <w:color w:val="555555"/>
          <w:sz w:val="16"/>
        </w:rPr>
        <w:t>giai đoạn, 84–85 phân tích dữ liệu, 246 nhà thiết kế dữ liệu, 243 thông tin dựa trên dữ liệu, 62–64, 69, 79 tỷ lệ dữ liệu-mực, 139 khoa học dữ liệu, 243, 246 nhà khoa học dữ liệu, 238–241, 243 bảng dữ liệu, 213 trực quan hóa dữ liệu (dataviz)</w:t>
      </w:r>
    </w:p>
    <w:p>
      <w:pPr>
        <w:spacing w:after="80" w:before="40"/>
      </w:pPr>
      <w:r>
        <w:rPr>
          <w:color w:val="555555"/>
          <w:sz w:val="16"/>
        </w:rPr>
        <w:t>66–69, 79 trực quan hóa xác nhận, 24, 33,</w:t>
      </w:r>
    </w:p>
    <w:p>
      <w:pPr>
        <w:spacing w:after="80" w:before="40"/>
      </w:pPr>
      <w:r>
        <w:rPr>
          <w:color w:val="555555"/>
          <w:sz w:val="16"/>
        </w:rPr>
        <w:t>64, 69–70 xung đột, 227–236 kết nối, tạo ra, 43–46, 57–58 nhất quán, 75</w:t>
      </w:r>
    </w:p>
    <w:p>
      <w:pPr>
        <w:spacing w:after="80" w:before="40"/>
      </w:pPr>
      <w:r>
        <w:rPr>
          <w:color w:val="555555"/>
          <w:sz w:val="16"/>
        </w:rPr>
        <w:t>(Kennedy), 29 xử lý dữ liệu, 245–246</w:t>
      </w:r>
    </w:p>
    <w:p>
      <w:pPr>
        <w:spacing w:after="80" w:before="40"/>
      </w:pPr>
      <w:r>
        <w:rPr>
          <w:color w:val="555555"/>
          <w:sz w:val="16"/>
        </w:rPr>
        <w:t>284 | Chỉ mục</w:t>
      </w:r>
    </w:p>
    <w:p>
      <w:r>
        <w:br w:type="page"/>
      </w:r>
    </w:p>
    <w:p>
      <w:pPr>
        <w:spacing w:after="80" w:before="40"/>
      </w:pPr>
      <w:r>
        <w:rPr>
          <w:color w:val="555555"/>
          <w:sz w:val="16"/>
        </w:rPr>
        <w:t>Datawrapper, 102 Dawes, Robyn, 213 DeBold, Tynan, 134, 136 lừa dối, 172–199 trực quan hóa khai báo, 64–67, 79 sự giải cấu trúc/tái cấu trúc,</w:t>
      </w:r>
    </w:p>
    <w:p>
      <w:pPr>
        <w:spacing w:after="80" w:before="40"/>
      </w:pPr>
      <w:r>
        <w:rPr>
          <w:color w:val="555555"/>
          <w:sz w:val="16"/>
        </w:rPr>
        <w:t>hỗ trợ, 134 duy nhất, 134 Các yếu tố của Dữ liệu Đồ họa (The Elements of Graphing Data)</w:t>
      </w:r>
    </w:p>
    <w:p>
      <w:pPr>
        <w:spacing w:after="80" w:before="40"/>
      </w:pPr>
      <w:r>
        <w:rPr>
          <w:color w:val="555555"/>
          <w:sz w:val="16"/>
        </w:rPr>
        <w:t>ma trận 2 x 2 "bốn loại", 65–66,</w:t>
      </w:r>
    </w:p>
    <w:p>
      <w:pPr>
        <w:spacing w:after="80" w:before="40"/>
      </w:pPr>
      <w:r>
        <w:rPr>
          <w:color w:val="555555"/>
          <w:sz w:val="16"/>
        </w:rPr>
        <w:t>76–78, 80 Frick, Walter, 95</w:t>
      </w:r>
    </w:p>
    <w:p>
      <w:pPr>
        <w:spacing w:after="80" w:before="40"/>
      </w:pPr>
      <w:r>
        <w:rPr>
          <w:color w:val="555555"/>
          <w:sz w:val="16"/>
        </w:rPr>
        <w:t>(Cleveland), 26 cảm xúc, 29, 30, 34, 54–55, 58 sự đồng cảm, 241, 250 sự nhấn mạnh, 155–159, 165, 173, 176 mẹo tương tác, 213, 216–229, 236 chiến lược thuyết phục bằng môi trường,</w:t>
      </w:r>
    </w:p>
    <w:p>
      <w:pPr>
        <w:spacing w:after="80" w:before="40"/>
      </w:pPr>
      <w:r>
        <w:rPr>
          <w:color w:val="555555"/>
          <w:sz w:val="16"/>
        </w:rPr>
        <w:t>Gamliel, Eyal, 104–105 địa lý, 9, 186–190 tâm lý học Gestalt, 193, 199 đại dịch toàn cầu, 214–215 Goldsberry, Kirk, 133 Ma trận Biểu đồ Tốt (Good Charts Matrix), 10, 82 Google Charts, 4 Ngữ pháp của Đồ họa (The Grammar of Graphics)</w:t>
      </w:r>
    </w:p>
    <w:p>
      <w:pPr>
        <w:spacing w:after="80" w:before="40"/>
      </w:pPr>
      <w:r>
        <w:rPr>
          <w:color w:val="555555"/>
          <w:sz w:val="16"/>
        </w:rPr>
        <w:t>223–225, 236 sự giảm nhấn, 159 deLanghe, Bart, 104 sự phân định, 157–158 trực quan hóa dựa trên thiết kế, 27, 33 nguyên tắc thiết kế, 127</w:t>
      </w:r>
    </w:p>
    <w:p>
      <w:pPr>
        <w:spacing w:after="80" w:before="40"/>
      </w:pPr>
      <w:r>
        <w:rPr>
          <w:color w:val="555555"/>
          <w:sz w:val="16"/>
        </w:rPr>
        <w:t>149 sự nói nước đôi, 173 cân nhắc đạo đức, 196, 199 trực quan hóa dữ liệu hàng ngày, 74–76, 80 sự phóng đại, 173, 176, 178–180 Excel, 6, 26, 33, 243 sự kỳ vọng, 10, 46–51, 210, 236 đối tác chuyên gia, 103–104 trực quan hóa khám phá, 24, 33,</w:t>
      </w:r>
    </w:p>
    <w:p>
      <w:pPr>
        <w:spacing w:after="80" w:before="40"/>
      </w:pPr>
      <w:r>
        <w:rPr>
          <w:color w:val="555555"/>
          <w:sz w:val="16"/>
        </w:rPr>
        <w:t>sự rõ ràng, 133–137, 138, 141–142, 164 để thuyết phục, 149–163 sự đơn giản, 137–140, 143–148, 164 cấu trúc và thứ bậc, 128–132,</w:t>
      </w:r>
    </w:p>
    <w:p>
      <w:pPr>
        <w:spacing w:after="80" w:before="40"/>
      </w:pPr>
      <w:r>
        <w:rPr>
          <w:color w:val="555555"/>
          <w:sz w:val="16"/>
        </w:rPr>
        <w:t>(Wilkinson), 26 Phương pháp đồ họa để trình bày sự thật (Graphic Methods for Presenting Facts)</w:t>
      </w:r>
    </w:p>
    <w:p>
      <w:pPr>
        <w:spacing w:after="80" w:before="40"/>
      </w:pPr>
      <w:r>
        <w:rPr>
          <w:color w:val="555555"/>
          <w:sz w:val="16"/>
        </w:rPr>
        <w:t>(Brinton), 22–23, 32, 240 nhận thức đồ họa, 26, 33 màu xám, 147, 164 bản đồ lưới, 189 lưới, 130–131, 140</w:t>
      </w:r>
    </w:p>
    <w:p>
      <w:pPr>
        <w:spacing w:after="80" w:before="40"/>
      </w:pPr>
      <w:r>
        <w:rPr>
          <w:color w:val="555555"/>
          <w:sz w:val="16"/>
        </w:rPr>
        <w:t>164 kỹ năng thiết kế, 247–248 tư duy thiết kế, 68 nguyên mẫu kỹ thuật số, 102–103 khoảng cách, 168, 178, 198, 218 distancetomars .com, 218–219 phân phối, 94 biểu đồ donut, 53 trục y kép, 180–186, 198</w:t>
      </w:r>
    </w:p>
    <w:p>
      <w:pPr>
        <w:spacing w:after="80" w:before="40"/>
      </w:pPr>
      <w:r>
        <w:rPr>
          <w:color w:val="555555"/>
          <w:sz w:val="16"/>
        </w:rPr>
        <w:t>64–65, 67–69, 71, 79, 150 nguyên tắc biểu cảm, 23, 32 thông tin ngoại lai, 91, 134, 164 đồ trang trí bắt mắt (eye candy), 227 giới hạn chuyển động của mắt, 132–133, 164</w:t>
      </w:r>
    </w:p>
    <w:p>
      <w:pPr>
        <w:spacing w:after="80" w:before="40"/>
      </w:pPr>
      <w:r>
        <w:rPr>
          <w:color w:val="555555"/>
          <w:sz w:val="16"/>
        </w:rPr>
        <w:t>Halloran, Neil, 226 Harrison, Lane, 29, 33 Heemskerk, Eelke, 244 Heer, Jeff, 84 phương pháp heuristic (heuristics), 47, 137, 163, 194 thứ bậc, 128–129 mức độ thực tế cao, 168 điểm nhấn, 155 Hooper, Charles, 259–260</w:t>
      </w:r>
    </w:p>
    <w:p>
      <w:pPr>
        <w:spacing w:after="80" w:before="40"/>
      </w:pPr>
      <w:r>
        <w:rPr>
          <w:color w:val="555555"/>
          <w:sz w:val="16"/>
        </w:rPr>
        <w:t>dữ kiện, 193, 197 Fairfield, Hannah, 95 Fallen.io, 226 sự làm sai lệch, 173, 174 biểu đồ quạt, 190 cảm nhận con số, 54–55, 58 Few, Stephen, 6 Fisher, Brian, 104 Flourish, 254, 259 sự tập trung, 77 phông chữ, 145</w:t>
      </w:r>
    </w:p>
    <w:p>
      <w:pPr>
        <w:spacing w:after="80" w:before="40"/>
      </w:pPr>
      <w:r>
        <w:rPr>
          <w:color w:val="555555"/>
          <w:sz w:val="16"/>
        </w:rPr>
        <w:t>chiến lược thuyết phục kinh tế, 149 hiệu quả, 23–24, 28, 31–33, 126–127 các yếu tố</w:t>
      </w:r>
    </w:p>
    <w:p>
      <w:pPr>
        <w:spacing w:after="80" w:before="40"/>
      </w:pPr>
      <w:r>
        <w:rPr>
          <w:color w:val="555555"/>
          <w:sz w:val="16"/>
        </w:rPr>
        <w:t>sự căn chỉnh của, 130–131, 164 vị trí và trọng số của,</w:t>
      </w:r>
    </w:p>
    <w:p>
      <w:pPr>
        <w:spacing w:after="80" w:before="40"/>
      </w:pPr>
      <w:r>
        <w:rPr>
          <w:color w:val="555555"/>
          <w:sz w:val="16"/>
        </w:rPr>
        <w:t>129–130 dư thừa, 139, 145–146 loại bỏ không cần thiết, 139,</w:t>
      </w:r>
    </w:p>
    <w:p>
      <w:pPr>
        <w:spacing w:after="80" w:before="40"/>
      </w:pPr>
      <w:r>
        <w:rPr>
          <w:color w:val="555555"/>
          <w:sz w:val="16"/>
        </w:rPr>
        <w:t>tạo ra ý tưởng, 67–69, 80 minh họa ý tưởng, 66–67, 79 động não bằng hình ảnh, 97</w:t>
      </w:r>
    </w:p>
    <w:p>
      <w:pPr>
        <w:spacing w:after="80" w:before="40"/>
      </w:pPr>
      <w:r>
        <w:rPr>
          <w:color w:val="555555"/>
          <w:sz w:val="16"/>
        </w:rPr>
        <w:t>145–146, 164</w:t>
      </w:r>
    </w:p>
    <w:p>
      <w:pPr>
        <w:spacing w:after="80" w:before="40"/>
      </w:pPr>
      <w:r>
        <w:rPr>
          <w:color w:val="555555"/>
          <w:sz w:val="16"/>
        </w:rPr>
        <w:t>CHỈ MỤC | 285</w:t>
      </w:r>
    </w:p>
    <w:p>
      <w:r>
        <w:br w:type="page"/>
      </w:r>
    </w:p>
    <w:p>
      <w:pPr>
        <w:spacing w:after="80" w:before="40"/>
      </w:pPr>
      <w:r>
        <w:rPr>
          <w:color w:val="555555"/>
          <w:sz w:val="16"/>
        </w:rPr>
        <w:t>sự không nhất quán, 222 Cách mạng Công nghiệp, 21 Infogram, 102 thông tin</w:t>
      </w:r>
    </w:p>
    <w:p>
      <w:pPr>
        <w:spacing w:after="80" w:before="40"/>
      </w:pPr>
      <w:r>
        <w:rPr>
          <w:color w:val="555555"/>
          <w:sz w:val="16"/>
        </w:rPr>
        <w:t>Luật Prägnanz (Law of Prägnanz), 193–196, 199 tài năng lãnh đạo (lead talent), 252–253, 256 biểu đồ để lại (leave-behind charts), 211–213, 236 Lebunetel, Vincent, 4, 14 chú giải (legends), 132, 164 Lieff, Jon, 47 tư duy tuyến tính (linear thinking), 104 biểu đồ đường (line graphs), 40, 95, 98 logic, 94 quy trình mồi (lure procedure), 222–223, 236</w:t>
      </w:r>
    </w:p>
    <w:p>
      <w:pPr>
        <w:spacing w:after="80" w:before="40"/>
      </w:pPr>
      <w:r>
        <w:rPr>
          <w:color w:val="555555"/>
          <w:sz w:val="16"/>
        </w:rPr>
        <w:t>Morey, Daryl, 5 chuyển động (motion), 24 âm nhạc (music), 36, 57, 127</w:t>
      </w:r>
    </w:p>
    <w:p>
      <w:pPr>
        <w:spacing w:after="80" w:before="40"/>
      </w:pPr>
      <w:r>
        <w:rPr>
          <w:color w:val="555555"/>
          <w:sz w:val="16"/>
        </w:rPr>
        <w:t>thêm (adding), 161, 165, 173 sự sẵn có của điểm nổi bật (availability of salient), 152 cơ bản, ghi chép (basic, documenting), 85 khái niệm (conceptual), 62–64, 66–69, 79 dựa trên dữ liệu (data-driven), 62–64, 69, 79 không liên quan (extraneous), 91, 134, 164 loại bỏ (removing), 160, 165, 173 thay đổi (shifting), 161–163, 165, 173 infoviz, 27 Ingraham, Christopher, 219–220 tính tương tác (interactivity), 258, 259 internet, 26, 27, 33 sự cô lập (isolation), 159–160, 165, 173 chữ nghiêng (italics), 145, 155</w:t>
      </w:r>
    </w:p>
    <w:p>
      <w:pPr>
        <w:spacing w:after="80" w:before="40"/>
      </w:pPr>
      <w:r>
        <w:rPr>
          <w:color w:val="555555"/>
          <w:sz w:val="16"/>
        </w:rPr>
        <w:t>tường thuật (narratives), 186, 213, 216, 225, 227–236,</w:t>
      </w:r>
    </w:p>
    <w:p>
      <w:pPr>
        <w:spacing w:after="80" w:before="40"/>
      </w:pPr>
      <w:r>
        <w:rPr>
          <w:color w:val="555555"/>
          <w:sz w:val="16"/>
        </w:rPr>
        <w:t>248, 259 mạng lưới (networks), 94 khoa học thần kinh (neuroscience), 225 Nightingale, Florence, 20, 21, 32 sự tiến triển phi tuyến (nonlinear progressions), 104–105 ghi chú (note taking), 88–89, 114–115, 117 cảm nhận về con số (numbers, feeling), 54–55, 58</w:t>
      </w:r>
    </w:p>
    <w:p>
      <w:pPr>
        <w:spacing w:after="80" w:before="40"/>
      </w:pPr>
      <w:r>
        <w:rPr>
          <w:color w:val="555555"/>
          <w:sz w:val="16"/>
        </w:rPr>
        <w:t>MacDonald, Graham, 254 Mackinlay, Jock, 24, 33 ý chính (main idea)</w:t>
      </w:r>
    </w:p>
    <w:p>
      <w:pPr>
        <w:spacing w:after="80" w:before="40"/>
      </w:pPr>
      <w:r>
        <w:rPr>
          <w:color w:val="555555"/>
          <w:sz w:val="16"/>
        </w:rPr>
        <w:t>điều chỉnh các điểm tham chiếu xung quanh,</w:t>
      </w:r>
    </w:p>
    <w:p>
      <w:pPr>
        <w:spacing w:after="80" w:before="40"/>
      </w:pPr>
      <w:r>
        <w:rPr>
          <w:color w:val="555555"/>
          <w:sz w:val="16"/>
        </w:rPr>
        <w:t>tính khách quan (objectivity), 168–169 Olson, Randal, 249 sự thiếu sót (omission), 173 đường có thứ tự (ordered line), 53 kết quả (outcomes), 258</w:t>
      </w:r>
    </w:p>
    <w:p>
      <w:pPr>
        <w:spacing w:after="80" w:before="40"/>
      </w:pPr>
      <w:r>
        <w:rPr>
          <w:color w:val="555555"/>
          <w:sz w:val="16"/>
        </w:rPr>
        <w:t>160–163, 165, 173 nhấn mạnh (emphasizing), 152, 155–159, 165, 173,</w:t>
      </w:r>
    </w:p>
    <w:p>
      <w:pPr>
        <w:spacing w:after="80" w:before="40"/>
      </w:pPr>
      <w:r>
        <w:rPr>
          <w:color w:val="555555"/>
          <w:sz w:val="16"/>
        </w:rPr>
        <w:t>176 mài giũa (honing), 153–154, 165 cô lập (isolating), 159–160, 165, 173 sự thao túng (manipulation), 168–199 bản đồ (maps), 94, 186–190, 198 Martin, Steve J., 149–150 toán học (math), 51 McGill, Robert, 26, 27, 33, 52 tạo ý nghĩa (meaning making), 43–46, 57–58 phương tiện truyền thông (media), 77 khả năng ghi nhớ (memorability), 28 không gian tinh thần (mental space), 83 ẩn dụ (metaphors), 46–51, 58, 136, 163, 164 Minard, Charles, 20, 21, 32 trực quan hóa mô hình (model visualization), 71 tiền (money), 159 vấn đề Montana-Manhattan (Montana-Manhattan problem),</w:t>
      </w:r>
    </w:p>
    <w:p>
      <w:pPr>
        <w:spacing w:after="80" w:before="40"/>
      </w:pPr>
      <w:r>
        <w:rPr>
          <w:color w:val="555555"/>
          <w:sz w:val="16"/>
        </w:rPr>
        <w:t>Jackson, Mark sự khác biệt vừa đủ nhận thấy (just noticeable difference)</w:t>
      </w:r>
    </w:p>
    <w:p>
      <w:pPr>
        <w:spacing w:after="80" w:before="40"/>
      </w:pPr>
      <w:r>
        <w:rPr>
          <w:color w:val="555555"/>
          <w:sz w:val="16"/>
        </w:rPr>
        <w:t>(JND), 51</w:t>
      </w:r>
    </w:p>
    <w:p>
      <w:pPr>
        <w:spacing w:after="80" w:before="40"/>
      </w:pPr>
      <w:r>
        <w:rPr>
          <w:color w:val="555555"/>
          <w:sz w:val="16"/>
        </w:rPr>
        <w:t>nhịp độ (pacing), 37 phân tích cặp (paired analysis), 104, 106–108 nguyên mẫu giấy (paper prototypes), 102 tọa độ song song (parallel coordinate), 53 sự tạm dừng (pauses), 205, 217, 219 Pe’er, Eyal, 104–105 sự trôi chảy tri giác (perceptual fluency), 55 sự thuyết phục (persuasion), 27, 28</w:t>
      </w:r>
    </w:p>
    <w:p>
      <w:pPr>
        <w:spacing w:after="80" w:before="40"/>
      </w:pPr>
      <w:r>
        <w:rPr>
          <w:color w:val="555555"/>
          <w:sz w:val="16"/>
        </w:rPr>
        <w:t>Kasik, David, 10–11, 104, 107–108 Kennedy, Helen, 29, 34, 54–55 chú giải (keys), 132 từ khóa (keywords), 91–92, 94 Koffka, Kurt, 193 Kolko, Jon, 68</w:t>
      </w:r>
    </w:p>
    <w:p>
      <w:pPr>
        <w:spacing w:after="80" w:before="40"/>
      </w:pPr>
      <w:r>
        <w:rPr>
          <w:color w:val="555555"/>
          <w:sz w:val="16"/>
        </w:rPr>
        <w:t>nghệ thuật của (art of), 148–149 so với sự thao túng (vs. manipulation), 168–199 chiến lược cho (strategies for), 149–163, 165, 173 không gian vật lý (physical space), 83 biểu đồ tròn (pie charts), 26, 28 sự cô đọng (pithiness), 193–196, 199</w:t>
      </w:r>
    </w:p>
    <w:p>
      <w:pPr>
        <w:spacing w:after="80" w:before="40"/>
      </w:pPr>
      <w:r>
        <w:rPr>
          <w:color w:val="555555"/>
          <w:sz w:val="16"/>
        </w:rPr>
        <w:t>nhãn (labels), 132, 140, 143, 144, 164, 258 Larrick, Richard, 104 vấn đề dặm cuối (last-mile problem), 239–241, 254, 255</w:t>
      </w:r>
    </w:p>
    <w:p>
      <w:pPr>
        <w:spacing w:after="80" w:before="40"/>
      </w:pPr>
      <w:r>
        <w:rPr>
          <w:color w:val="555555"/>
          <w:sz w:val="16"/>
        </w:rPr>
        <w:t>186–187</w:t>
      </w:r>
    </w:p>
    <w:p>
      <w:pPr>
        <w:spacing w:after="80" w:before="40"/>
      </w:pPr>
      <w:r>
        <w:rPr>
          <w:color w:val="555555"/>
          <w:sz w:val="16"/>
        </w:rPr>
        <w:t>286 | InDeX</w:t>
      </w:r>
    </w:p>
    <w:p>
      <w:r>
        <w:br w:type="page"/>
      </w:r>
    </w:p>
    <w:p>
      <w:pPr>
        <w:spacing w:after="80" w:before="40"/>
      </w:pPr>
      <w:r>
        <w:rPr>
          <w:color w:val="555555"/>
          <w:sz w:val="16"/>
        </w:rPr>
        <w:t>Playfair, William, 20, 21, 32 Plotly, 254 con trỏ (pointers), 157 Porter, Michael E., 141 Power BI, 6 Practical Charting Techniques (Spear),</w:t>
      </w:r>
    </w:p>
    <w:p>
      <w:pPr>
        <w:spacing w:after="80" w:before="40"/>
      </w:pPr>
      <w:r>
        <w:rPr>
          <w:color w:val="555555"/>
          <w:sz w:val="16"/>
        </w:rPr>
        <w:t>QlikView, 108 câu hỏi cần đặt, trước khi vẽ biểu đồ (questions to ask, before chart)</w:t>
      </w:r>
    </w:p>
    <w:p>
      <w:pPr>
        <w:spacing w:after="80" w:before="40"/>
      </w:pPr>
      <w:r>
        <w:rPr>
          <w:color w:val="555555"/>
          <w:sz w:val="16"/>
        </w:rPr>
        <w:t>biểu đồ độ dốc (slope graphs), 53 phương tiện truyền thông xã hội (social media), 34 chiến lược thuyết phục xã hội (social persuasion strategy), 149 phần mềm (software), 159–160, 254, 258–260 dòng nguồn (source line), 129, 140, 164 phân bổ không gian (space allocation), 129–130 Sparks, David, 71 mối quan hệ không gian (spatial relationships), 52 Spear, Mary Eleanor, 23, 29, 32, 242,</w:t>
      </w:r>
    </w:p>
    <w:p>
      <w:pPr>
        <w:spacing w:after="80" w:before="40"/>
      </w:pPr>
      <w:r>
        <w:rPr>
          <w:color w:val="555555"/>
          <w:sz w:val="16"/>
        </w:rPr>
        <w:t>cách tạo, 86–88</w:t>
      </w:r>
    </w:p>
    <w:p>
      <w:pPr>
        <w:spacing w:after="80" w:before="40"/>
      </w:pPr>
      <w:r>
        <w:rPr>
          <w:color w:val="555555"/>
          <w:sz w:val="16"/>
        </w:rPr>
        <w:t>radar, 53 đọc hiểu, so với nhìn, 36–37 tái tạo, 223–225, 236 sự dư thừa, 139, 145–146 biểu đồ tham chiếu, 208–210, 236 điểm tham chiếu</w:t>
      </w:r>
    </w:p>
    <w:p>
      <w:pPr>
        <w:spacing w:after="80" w:before="40"/>
      </w:pPr>
      <w:r>
        <w:rPr>
          <w:color w:val="555555"/>
          <w:sz w:val="16"/>
        </w:rPr>
        <w:t>23, 242 sự chuẩn bị, 83–85, 109, 121 bài thuyết trình, 203–236</w:t>
      </w:r>
    </w:p>
    <w:p>
      <w:pPr>
        <w:spacing w:after="80" w:before="40"/>
      </w:pPr>
      <w:r>
        <w:rPr>
          <w:color w:val="555555"/>
          <w:sz w:val="16"/>
        </w:rPr>
        <w:t>tạo ra sự căng thẳng trong khi, 217–221,</w:t>
      </w:r>
    </w:p>
    <w:p>
      <w:pPr>
        <w:spacing w:after="80" w:before="40"/>
      </w:pPr>
      <w:r>
        <w:rPr>
          <w:color w:val="555555"/>
          <w:sz w:val="16"/>
        </w:rPr>
        <w:t>243 biểu đồ mạng nhện (spider graphs), 23, 92, 209, 212 trực quan hóa thể thao, 2, 4–5, 24–25 vùng chồng (stacked area), 53 cột chồng (stacked bar), 53 đường chồng (stacked line), 53 các bên liên quan, 239–240, 252, 256 các giá trị thống kê, 51–54, 58 lời nguyền của nhà thống kê, 239 thống kê, 158 Stitch Fix, 250, 253 cấu trúc câu chuyện, 227–236 kể chuyện (storytelling), 213, 216, 225, 227–235,</w:t>
      </w:r>
    </w:p>
    <w:p>
      <w:pPr>
        <w:spacing w:after="80" w:before="40"/>
      </w:pPr>
      <w:r>
        <w:rPr>
          <w:color w:val="555555"/>
          <w:sz w:val="16"/>
        </w:rPr>
        <w:t>236 thảo luận ý tưởng trong khi, 207 hiệu quả, 204 mẹo tương tác cho, 213, 216–229,</w:t>
      </w:r>
    </w:p>
    <w:p>
      <w:pPr>
        <w:spacing w:after="80" w:before="40"/>
      </w:pPr>
      <w:r>
        <w:rPr>
          <w:color w:val="555555"/>
          <w:sz w:val="16"/>
        </w:rPr>
        <w:t>thêm vào, 161, 165, 173 loại bỏ, 160, 165, 173 dịch chuyển, 161–163, 165, 173 sự đơn giản tương đối, 138 Rensink, Ronald, 29, 33 giải pháp (resolution), 227–235, 236 kỹ thuật tiết lộ, 219–225 trực quan hóa lại, 71, 115 rủi ro, 159</w:t>
      </w:r>
    </w:p>
    <w:p>
      <w:pPr>
        <w:spacing w:after="80" w:before="40"/>
      </w:pPr>
      <w:r>
        <w:rPr>
          <w:color w:val="555555"/>
          <w:sz w:val="16"/>
        </w:rPr>
        <w:t>236 ví dụ, 229–235 giải thích biểu đồ, 206–208,</w:t>
      </w:r>
    </w:p>
    <w:p>
      <w:pPr>
        <w:spacing w:after="80" w:before="40"/>
      </w:pPr>
      <w:r>
        <w:rPr>
          <w:color w:val="555555"/>
          <w:sz w:val="16"/>
        </w:rPr>
        <w:t>235 nỗi sợ sự đơn giản trong, 148 biểu đồ để lại sau cuộc họp cho, 211–213,</w:t>
      </w:r>
    </w:p>
    <w:p>
      <w:pPr>
        <w:spacing w:after="80" w:before="40"/>
      </w:pPr>
      <w:r>
        <w:rPr>
          <w:color w:val="555555"/>
          <w:sz w:val="16"/>
        </w:rPr>
        <w:t>236 biểu đồ tham chiếu, 236 trình bày biểu đồ, 204–205, 235 kể chuyện, 213, 216, 227–235, 236 mẹo cho, 204–213, 235–236 tắt biểu đồ, 211, 236 sử dụng biểu đồ tham chiếu, 208–210 nguyên tắc hiệu quả, 23–24, 32 nguyên tắc biểu cảm, 23, 32 xác suất, 190–193 quản lý dự án, 245 lập bản đồ dự án, 251–252 tỷ lệ, 92, 95, 129, 142 nguyên mẫu (prototypes), 100–108, 111–113, 121 Puntoni, Stefano, 104 tìm kiếm hình kim tự tháp, 66–67</w:t>
      </w:r>
    </w:p>
    <w:p>
      <w:pPr>
        <w:spacing w:after="80" w:before="40"/>
      </w:pPr>
      <w:r>
        <w:rPr>
          <w:color w:val="555555"/>
          <w:sz w:val="16"/>
        </w:rPr>
        <w:t>tỷ lệ, 236 biểu đồ phân tán (scatter plots), 43, 51–52, 53, 95 trục y phụ, 180–186, 198 tự phê bình, 115, 118, 122 Sémiologie Graphique (Bertin),</w:t>
      </w:r>
    </w:p>
    <w:p>
      <w:pPr>
        <w:spacing w:after="80" w:before="40"/>
      </w:pPr>
      <w:r>
        <w:rPr>
          <w:color w:val="555555"/>
          <w:sz w:val="16"/>
        </w:rPr>
        <w:t>236, 248, 259 biểu đồ dải (strip plots), 52, 54 cấu trúc, 128–132, 164 Style: Toward Clarity and Grace</w:t>
      </w:r>
    </w:p>
    <w:p>
      <w:pPr>
        <w:spacing w:after="80" w:before="40"/>
      </w:pPr>
      <w:r>
        <w:rPr>
          <w:color w:val="555555"/>
          <w:sz w:val="16"/>
        </w:rPr>
        <w:t>(Williams), 8, 126 chuyên môn về chủ đề, 246–247 phụ đề, 129, 131, 135, 140, 164 hỗ trợ tài năng, 252–253, 256</w:t>
      </w:r>
    </w:p>
    <w:p>
      <w:pPr>
        <w:spacing w:after="80" w:before="40"/>
      </w:pPr>
      <w:r>
        <w:rPr>
          <w:color w:val="555555"/>
          <w:sz w:val="16"/>
        </w:rPr>
        <w:t>23–24, 32 nhận thức cảm giác, 51–52 thiết lập, 227–235, 236 sự im lặng, 204–205, 217 sự đơn giản, 75, 137–140, 143–148,</w:t>
      </w:r>
    </w:p>
    <w:p>
      <w:pPr>
        <w:spacing w:after="80" w:before="40"/>
      </w:pPr>
      <w:r>
        <w:rPr>
          <w:color w:val="555555"/>
          <w:sz w:val="16"/>
        </w:rPr>
        <w:t>164 bản phác thảo, 91–99, 111, 121 kỹ năng, 77 hạn mức slide, 225</w:t>
      </w:r>
    </w:p>
    <w:p>
      <w:pPr>
        <w:spacing w:after="80" w:before="40"/>
      </w:pPr>
      <w:r>
        <w:rPr>
          <w:color w:val="555555"/>
          <w:sz w:val="16"/>
        </w:rPr>
        <w:t>Tableau, 6, 108, 240, 254 bảng biểu, 20, 143–144, 213 Takata, 177 bảng điều khiển nhân tài, 251</w:t>
      </w:r>
    </w:p>
    <w:p>
      <w:pPr>
        <w:spacing w:after="80" w:before="40"/>
      </w:pPr>
      <w:r>
        <w:rPr>
          <w:color w:val="555555"/>
          <w:sz w:val="16"/>
        </w:rPr>
        <w:t>InDeX | 287</w:t>
      </w:r>
    </w:p>
    <w:p>
      <w:r>
        <w:br w:type="page"/>
      </w:r>
    </w:p>
    <w:p>
      <w:pPr>
        <w:spacing w:after="80" w:before="40"/>
      </w:pPr>
      <w:r>
        <w:rPr>
          <w:color w:val="555555"/>
          <w:sz w:val="16"/>
        </w:rPr>
        <w:t>tài năng</w:t>
      </w:r>
    </w:p>
    <w:p>
      <w:pPr>
        <w:spacing w:after="80" w:before="40"/>
      </w:pPr>
      <w:r>
        <w:rPr>
          <w:color w:val="555555"/>
          <w:sz w:val="16"/>
        </w:rPr>
        <w:t>Tukey, John, 24, 33 ma trận 2 x 2, 65–66, 76–78, 80</w:t>
      </w:r>
    </w:p>
    <w:p>
      <w:pPr>
        <w:spacing w:after="80" w:before="40"/>
      </w:pPr>
      <w:r>
        <w:rPr>
          <w:color w:val="555555"/>
          <w:sz w:val="16"/>
        </w:rPr>
        <w:t>ngữ pháp trực quan, 26 trực quan hóa. Xem trực quan hóa dữ liệu</w:t>
      </w:r>
    </w:p>
    <w:p>
      <w:pPr>
        <w:spacing w:after="80" w:before="40"/>
      </w:pPr>
      <w:r>
        <w:rPr>
          <w:color w:val="555555"/>
          <w:sz w:val="16"/>
        </w:rPr>
        <w:t>định nghĩa, 245–248, 255 cho các thành viên trong nhóm tiếp xúc với những người khác,</w:t>
      </w:r>
    </w:p>
    <w:p>
      <w:pPr>
        <w:spacing w:after="80" w:before="40"/>
      </w:pPr>
      <w:r>
        <w:rPr>
          <w:color w:val="555555"/>
          <w:sz w:val="16"/>
        </w:rPr>
        <w:t>(dataviz) hiểu biết về trực quan hóa, đo lường</w:t>
      </w:r>
    </w:p>
    <w:p>
      <w:pPr>
        <w:spacing w:after="80" w:before="40"/>
      </w:pPr>
      <w:r>
        <w:rPr>
          <w:color w:val="555555"/>
          <w:sz w:val="16"/>
        </w:rPr>
        <w:t>249–251, 255 danh mục cần thiết, 248–249, 255 cấu trúc các dự án xung quanh,</w:t>
      </w:r>
    </w:p>
    <w:p>
      <w:pPr>
        <w:spacing w:after="80" w:before="40"/>
      </w:pPr>
      <w:r>
        <w:rPr>
          <w:color w:val="555555"/>
          <w:sz w:val="16"/>
        </w:rPr>
        <w:t>sự không chắc chắn, 190–193, 198, 240 tín hiệu vô thức, 150, 151 gạch chân, 155 biểu đồ đơn vị, 158–159 tần suất sử dụng, 76 chính phủ Hoa Kỳ, 23</w:t>
      </w:r>
    </w:p>
    <w:p>
      <w:pPr>
        <w:spacing w:after="80" w:before="40"/>
      </w:pPr>
      <w:r>
        <w:rPr>
          <w:color w:val="555555"/>
          <w:sz w:val="16"/>
        </w:rPr>
        <w:t>của, 29 hiểu biết thị giác, 34 chương trình giảng dạy hiểu biết thị giác (VLC), 4–5 nhận thức thị giác</w:t>
      </w:r>
    </w:p>
    <w:p>
      <w:pPr>
        <w:spacing w:after="80" w:before="40"/>
      </w:pPr>
      <w:r>
        <w:rPr>
          <w:color w:val="555555"/>
          <w:sz w:val="16"/>
        </w:rPr>
        <w:t>251–252, 256 tạo mẫu thử theo nhóm, 102, 103–104,</w:t>
      </w:r>
    </w:p>
    <w:p>
      <w:pPr>
        <w:spacing w:after="80" w:before="40"/>
      </w:pPr>
      <w:r>
        <w:rPr>
          <w:color w:val="555555"/>
          <w:sz w:val="16"/>
        </w:rPr>
        <w:t>106–108 làm việc nhóm, 237–256 công nghệ, sự dân chủ hóa, 11 mẫu, 253–254, 256 sự căng thẳng, tạo ra, 217–221, 236 kích thước chữ, 145 thời gian suy nghĩ, 205 mô hình 3-D thời gian, 75, 236, 253–254 tiêu đề, 129, 131, 135, 139–140, 145,</w:t>
      </w:r>
    </w:p>
    <w:p>
      <w:pPr>
        <w:spacing w:after="80" w:before="40"/>
      </w:pPr>
      <w:r>
        <w:rPr>
          <w:color w:val="555555"/>
          <w:sz w:val="16"/>
        </w:rPr>
        <w:t>khoa học về, 35–58 lý thuyết, 36, 51–52, 57 xử lý thị giác, 204–205 kể chuyện trực quan, 225, 227–236 tư duy thị giác</w:t>
      </w:r>
    </w:p>
    <w:p>
      <w:pPr>
        <w:spacing w:after="80" w:before="40"/>
      </w:pPr>
      <w:r>
        <w:rPr>
          <w:color w:val="555555"/>
          <w:sz w:val="16"/>
        </w:rPr>
        <w:t>biến số</w:t>
      </w:r>
    </w:p>
    <w:p>
      <w:pPr>
        <w:spacing w:after="80" w:before="40"/>
      </w:pPr>
      <w:r>
        <w:rPr>
          <w:color w:val="555555"/>
          <w:sz w:val="16"/>
        </w:rPr>
        <w:t>so sánh giữa, 180–186 nhiều, 29, 39–43, 57 không gian ảo, cho làm việc nhóm, 253 hỗn loạn có ích, 48–49 tầm nhìn, 205, 213 giao tiếp thị giác, tính thuyết phục,</w:t>
      </w:r>
    </w:p>
    <w:p>
      <w:pPr>
        <w:spacing w:after="80" w:before="40"/>
      </w:pPr>
      <w:r>
        <w:rPr>
          <w:color w:val="555555"/>
          <w:sz w:val="16"/>
        </w:rPr>
        <w:t>nhu cầu về, 4–5, 10–11 cách tiếp cận đơn giản, 12–13 biến số thị giác, 23, 24, 32</w:t>
      </w:r>
    </w:p>
    <w:p>
      <w:pPr>
        <w:spacing w:after="80" w:before="40"/>
      </w:pPr>
      <w:r>
        <w:rPr>
          <w:color w:val="555555"/>
          <w:sz w:val="16"/>
        </w:rPr>
        <w:t>164 công tắc, 258 công cụ, 99</w:t>
      </w:r>
    </w:p>
    <w:p>
      <w:pPr>
        <w:spacing w:after="80" w:before="40"/>
      </w:pPr>
      <w:r>
        <w:rPr>
          <w:color w:val="555555"/>
          <w:sz w:val="16"/>
        </w:rPr>
        <w:t>thời gian chờ, 205 định luật Weber, 33, 51–52 khoảng trắng, 83–84 Wilkinson, Leland, 26 Williams, Joseph M., 8, 9, 126 Wong, Dona, 6 quy trình làm việc, 77 các kịch bản xấu nhất, 191–192 chữ viết, 23</w:t>
      </w:r>
    </w:p>
    <w:p>
      <w:pPr>
        <w:spacing w:after="80" w:before="40"/>
      </w:pPr>
      <w:r>
        <w:rPr>
          <w:color w:val="555555"/>
          <w:sz w:val="16"/>
        </w:rPr>
        <w:t>148–163 xác nhận trực quan, 69–70, 80 phê bình trực quan, 114–118, 121–122 dữ liệu thị giác</w:t>
      </w:r>
    </w:p>
    <w:p>
      <w:pPr>
        <w:spacing w:after="80" w:before="40"/>
      </w:pPr>
      <w:r>
        <w:rPr>
          <w:color w:val="555555"/>
          <w:sz w:val="16"/>
        </w:rPr>
        <w:t>cho tạo mẫu kỹ thuật số, 102 trực quan hóa, 6, 11, 34, 240,</w:t>
      </w:r>
    </w:p>
    <w:p>
      <w:pPr>
        <w:spacing w:after="80" w:before="40"/>
      </w:pPr>
      <w:r>
        <w:rPr>
          <w:color w:val="555555"/>
          <w:sz w:val="16"/>
        </w:rPr>
        <w:t>258–260 nhu cầu từ trên xuống, 239–240 xu hướng, 10–11</w:t>
      </w:r>
    </w:p>
    <w:p>
      <w:pPr>
        <w:spacing w:after="80" w:before="40"/>
      </w:pPr>
      <w:r>
        <w:rPr>
          <w:color w:val="555555"/>
          <w:sz w:val="16"/>
        </w:rPr>
        <w:t>xử lý, 29, 36–56, 204–205 công dụng của, 2–3 khám phá trực quan, 69–71, 72–74, 80,</w:t>
      </w:r>
    </w:p>
    <w:p>
      <w:pPr>
        <w:spacing w:after="80" w:before="40"/>
      </w:pPr>
      <w:r>
        <w:rPr>
          <w:color w:val="555555"/>
          <w:sz w:val="16"/>
        </w:rPr>
        <w:t>phóng đại, 178–180 Trinquart, Ludovic, 48 trục y bị cắt, 176, 178–180, 196,</w:t>
      </w:r>
    </w:p>
    <w:p>
      <w:pPr>
        <w:spacing w:after="80" w:before="40"/>
      </w:pPr>
      <w:r>
        <w:rPr>
          <w:color w:val="555555"/>
          <w:sz w:val="16"/>
        </w:rPr>
        <w:t>212–213 Visual Display of Quantitative</w:t>
      </w:r>
    </w:p>
    <w:p>
      <w:pPr>
        <w:spacing w:after="80" w:before="40"/>
      </w:pPr>
      <w:r>
        <w:rPr>
          <w:color w:val="555555"/>
          <w:sz w:val="16"/>
        </w:rPr>
        <w:t>Information, The (Tufte), 26, 33 nhấn mạnh thị giác, 155–159 khám phá thị giác, 70, 71, 74, 80, 164 trường thị giác, 129, 131, 140 sự thành thạo thị giác, 12</w:t>
      </w:r>
    </w:p>
    <w:p>
      <w:pPr>
        <w:spacing w:after="80" w:before="40"/>
      </w:pPr>
      <w:r>
        <w:rPr>
          <w:color w:val="555555"/>
          <w:sz w:val="16"/>
        </w:rPr>
        <w:t>197–198 sự thật, làm mờ, 172–177 Tufte, Edward, 6, 24, 26, 27, 28, 33,</w:t>
      </w:r>
    </w:p>
    <w:p>
      <w:pPr>
        <w:spacing w:after="80" w:before="40"/>
      </w:pPr>
      <w:r>
        <w:rPr>
          <w:color w:val="555555"/>
          <w:sz w:val="16"/>
        </w:rPr>
        <w:t>trục y</w:t>
      </w:r>
    </w:p>
    <w:p>
      <w:pPr>
        <w:spacing w:after="80" w:before="40"/>
      </w:pPr>
      <w:r>
        <w:rPr>
          <w:color w:val="555555"/>
          <w:sz w:val="16"/>
        </w:rPr>
        <w:t>kép, 180–186, 198 bị cắt, 176, 178–180, 196,</w:t>
      </w:r>
    </w:p>
    <w:p>
      <w:pPr>
        <w:spacing w:after="80" w:before="40"/>
      </w:pPr>
      <w:r>
        <w:rPr>
          <w:color w:val="555555"/>
          <w:sz w:val="16"/>
        </w:rPr>
        <w:t>139</w:t>
      </w:r>
    </w:p>
    <w:p>
      <w:pPr>
        <w:spacing w:after="80" w:before="40"/>
      </w:pPr>
      <w:r>
        <w:rPr>
          <w:color w:val="555555"/>
          <w:sz w:val="16"/>
        </w:rPr>
        <w:t>197–198</w:t>
      </w:r>
    </w:p>
    <w:p>
      <w:pPr>
        <w:spacing w:after="80" w:before="40"/>
      </w:pPr>
      <w:r>
        <w:rPr>
          <w:color w:val="555555"/>
          <w:sz w:val="16"/>
        </w:rPr>
        <w:t>288 | Chỉ mục</w:t>
      </w:r>
    </w:p>
    <w:p>
      <w:r>
        <w:br w:type="page"/>
      </w:r>
    </w:p>
    <w:p>
      <w:pPr>
        <w:spacing w:after="200" w:before="280"/>
      </w:pPr>
      <w:r>
        <w:rPr>
          <w:b/>
          <w:color w:val="9E2B25"/>
          <w:sz w:val="44"/>
        </w:rPr>
        <w:t>LỜI CẢM ƠN</w:t>
      </w:r>
    </w:p>
    <w:p>
      <w:pPr>
        <w:spacing w:after="80" w:before="40"/>
      </w:pPr>
      <w:r>
        <w:rPr>
          <w:color w:val="1A1A1A"/>
          <w:sz w:val="21"/>
        </w:rPr>
        <w:t>Lời cảm ơn của tôi dưới đây vẫn đứng vững, nhưng tôi có một số lời cảm ơn mới để thêm vào, và một số lời cảm ơn cũ để củng cố.</w:t>
      </w:r>
    </w:p>
    <w:p>
      <w:pPr>
        <w:spacing w:after="80" w:before="40"/>
      </w:pPr>
      <w:r>
        <w:rPr>
          <w:color w:val="1A1A1A"/>
          <w:sz w:val="21"/>
        </w:rPr>
        <w:t>Jeff Kehoe không chỉ là biên tập viên của tôi mà còn là bạn và là chỗ dựa bình tĩnh của tôi, cả trong quá trình xuất bản lẫn trong cuộc sống nói chung. Trong những năm kể từ khi chúng tôi xuất bản Good Charts lần đầu, sự nhiệt tình của anh ấy với những ý tưởng của cuốn sách chưa bao giờ phai nhạt. Cảm ơn Melinda Merino, giám đốc biên tập của Harvard Business Review Press và là người cố vấn xuất bản đã ủng hộ bản cập nhật này dù cô ấy cũng cần tôi mua và biên tập sách của người khác.</w:t>
      </w:r>
    </w:p>
    <w:p>
      <w:pPr>
        <w:spacing w:after="80" w:before="40"/>
      </w:pPr>
      <w:r>
        <w:rPr>
          <w:color w:val="1A1A1A"/>
          <w:sz w:val="21"/>
        </w:rPr>
        <w:t>Erika Heilman và toàn bộ đội ngũ thương mại tại HBR Press cũng là những nhà vô địch, và tôi đã chứng kiến họ tận tâm như thế nào trong việc phát hành những cuốn sách có giá trị và rồi bán chạy như tôm tươi. Đội ngũ này bao gồm Julie Devoll, Lindsey Dietrich, Felicia Sinusas, Alex Kephart, Jordan Concannon, và những người London yêu thích của tôi, Sally Ashworth và Jon Shipley.</w:t>
      </w:r>
    </w:p>
    <w:p>
      <w:pPr>
        <w:spacing w:after="80" w:before="40"/>
      </w:pPr>
      <w:r>
        <w:rPr>
          <w:color w:val="1A1A1A"/>
          <w:sz w:val="21"/>
        </w:rPr>
        <w:t>Stephani Finks tạo ra những bìa sách tuyệt vời và đã giúp tôi trong suốt cả bản cập nhật này và Good Charts Workbook, bên cạnh đó cô ấy còn là một người tâm giao đáng tin cậy, người cứu tôi khỏi những ý tưởng thiết kế đôi khi nghiệp dư của mình.</w:t>
      </w:r>
    </w:p>
    <w:p>
      <w:pPr>
        <w:spacing w:after="80" w:before="40"/>
      </w:pPr>
      <w:r>
        <w:rPr>
          <w:color w:val="1A1A1A"/>
          <w:sz w:val="21"/>
        </w:rPr>
        <w:t>Đôi khi bạn không biết ai thực sự điều hành mọi thứ cho đến khi bạn cần đến họ để sửa lỗi của mình. Tôi biết ơn tất cả mọi người trong bộ phận Sản xuất và Vận hành của Press, tất cả đều là những ngôi sao, vì sự chú ý đến chi tiết và sự kiên nhẫn với những tác giả hay trễ hạn. Allison Peter, Rick Emanuel, Brian Galvin, Ed Domina, Anne Starr, và Victoria Desmond.</w:t>
      </w:r>
    </w:p>
    <w:p>
      <w:pPr>
        <w:spacing w:after="80" w:before="40"/>
      </w:pPr>
      <w:r>
        <w:rPr>
          <w:color w:val="555555"/>
          <w:sz w:val="16"/>
        </w:rPr>
        <w:t>| 289</w:t>
      </w:r>
    </w:p>
    <w:p>
      <w:r>
        <w:br w:type="page"/>
      </w:r>
    </w:p>
    <w:p>
      <w:pPr>
        <w:spacing w:after="80" w:before="40"/>
      </w:pPr>
      <w:r>
        <w:rPr>
          <w:color w:val="1A1A1A"/>
          <w:sz w:val="21"/>
        </w:rPr>
        <w:t>Đặc biệt đáng chú ý trong nhóm này là Jennifer Waring, người có sự kiên nhẫn với tôi một cách đáng kinh ngạc và bền bỉ, ngay cả khi (đặc biệt là khi) tôi không xứng đáng với điều đó. Jen cũng đã dẫn dắt Good Charts Workbook qua quá trình sản xuất và tiếp tục tạo ra thứ gì đó từ lời nói và hình ảnh của tôi, vượt xa tổng thể các phần riêng lẻ.</w:t>
      </w:r>
    </w:p>
    <w:p>
      <w:pPr>
        <w:spacing w:after="80" w:before="40"/>
      </w:pPr>
      <w:r>
        <w:rPr>
          <w:color w:val="1A1A1A"/>
          <w:sz w:val="21"/>
        </w:rPr>
        <w:t>Cảm ơn các biên tập viên đồng nghiệp của tôi tại Press: Susan Francis, Kevin Evers, Courtney Cashman, Alicyn Zall (quay lại nhé!), Dave Lievens, Emma Waldman, và Cheyenne Paterson.</w:t>
      </w:r>
    </w:p>
    <w:p>
      <w:pPr>
        <w:spacing w:after="80" w:before="40"/>
      </w:pPr>
      <w:r>
        <w:rPr>
          <w:color w:val="1A1A1A"/>
          <w:sz w:val="21"/>
        </w:rPr>
        <w:t>Cảm ơn tất cả những ai đã mua cuốn sách này, những người đã liên hệ với những câu hỏi hoặc chỉ là những lời tốt đẹp, và hàng nghìn người tôi đã gặp khi nói chuyện và tư vấn về biểu đồ tốt, tất cả họ đều thách thức và truyền cảm hứng cho tôi.</w:t>
      </w:r>
    </w:p>
    <w:p>
      <w:pPr>
        <w:spacing w:after="80" w:before="40"/>
      </w:pPr>
      <w:r>
        <w:rPr>
          <w:color w:val="1A1A1A"/>
          <w:sz w:val="21"/>
        </w:rPr>
        <w:t>Cuối cùng, gia đình tôi: Sara, Emily, Molly, Piper, và Ollie. Cảm ơn vì tất cả. Tôi yêu các bạn.</w:t>
      </w:r>
    </w:p>
    <w:p>
      <w:pPr>
        <w:spacing w:after="80" w:before="40"/>
      </w:pPr>
      <w:r>
        <w:rPr>
          <w:color w:val="1A1A1A"/>
          <w:sz w:val="21"/>
        </w:rPr>
        <w:t>Mùa thu 2022</w:t>
      </w:r>
    </w:p>
    <w:p>
      <w:pPr>
        <w:spacing w:after="80" w:before="40"/>
      </w:pPr>
      <w:r>
        <w:rPr>
          <w:color w:val="1A1A1A"/>
          <w:sz w:val="21"/>
        </w:rPr>
        <w:t>Xuất bản một cuốn sách không phải là điều nhỏ nhặt. Xuất bản một cuốn sách theo chiều ngang, có màu sắc, với vài trăm biểu đồ cũng không phải là điều bình thường. May mắn thay, tôi được bao quanh bởi những người thông minh, tràn đầy năng lượng, những người sẵn sàng chấp nhận một chút điên rồ.</w:t>
      </w:r>
    </w:p>
    <w:p>
      <w:pPr>
        <w:spacing w:after="80" w:before="40"/>
      </w:pPr>
      <w:r>
        <w:rPr>
          <w:color w:val="1A1A1A"/>
          <w:sz w:val="21"/>
        </w:rPr>
        <w:t>Trước hết, tôi cần cảm ơn Jeff Kehoe, biên tập viên của tôi, người có sự nhiệt tình kiên định với dự án này chỉ bị lu mờ bởi sự kiên nhẫn của anh ấy với tác giả. Được làm việc với một người khéo léo trong việc biên soạn sách như Jeff chính là trúng số biên tập đối với một người mới vào nghề như tôi.</w:t>
      </w:r>
    </w:p>
    <w:p>
      <w:pPr>
        <w:spacing w:after="80" w:before="40"/>
      </w:pPr>
      <w:r>
        <w:rPr>
          <w:color w:val="1A1A1A"/>
          <w:sz w:val="21"/>
        </w:rPr>
        <w:t>Ngoài ra, nếu bạn bị ấn tượng bởi các biểu đồ trong cuốn sách này — và bạn nên như vậy — đó là nhờ kỹ năng thiết kế thông tin (information design) hàng đầu của Bonnie Scranton. Bonnie được giao cho những bản phác thảo nguệch ngoạc, bộ dữ liệu lộn xộn, nguyên mẫu thô sơ, và đôi khi chỉ là một mô tả qua điện thoại. Với những nguyên liệu thô đó, cô ấy đã tạo ra những biểu đồ hiệu quả và thanh lịch mang lại ý nghĩa cho cuốn sách này.</w:t>
      </w:r>
    </w:p>
    <w:p>
      <w:pPr>
        <w:spacing w:after="80" w:before="40"/>
      </w:pPr>
      <w:r>
        <w:rPr>
          <w:color w:val="1A1A1A"/>
          <w:sz w:val="21"/>
        </w:rPr>
        <w:t>Cấu trúc hấp dẫn và thiết kế sang trọng của cuốn sách bạn đang cầm là minh chứng cho James de Vries, người mang đến sự tinh tế và tinh thần vui tươi cho mọi thứ anh ấy chạm vào.</w:t>
      </w:r>
    </w:p>
    <w:p>
      <w:pPr>
        <w:spacing w:after="80" w:before="40"/>
      </w:pPr>
      <w:r>
        <w:rPr>
          <w:color w:val="555555"/>
          <w:sz w:val="16"/>
        </w:rPr>
        <w:t>290 | Lời cảm ơn</w:t>
      </w:r>
    </w:p>
    <w:p>
      <w:r>
        <w:br w:type="page"/>
      </w:r>
    </w:p>
    <w:p>
      <w:pPr>
        <w:spacing w:after="80" w:before="40"/>
      </w:pPr>
      <w:r>
        <w:rPr>
          <w:color w:val="1A1A1A"/>
          <w:sz w:val="21"/>
        </w:rPr>
        <w:t>Anh ấy cũng đã vẽ một cách điêu luyện tất cả các bản phác thảo tự do trong cuốn sách này, hầu hết trong số đó chỉ trong một lần. Hầu hết những gì tôi biết về vai trò của thiết kế trong trực quan hóa dữ liệu (visualization), và trong cuộc sống, đến từ người bạn James của tôi.</w:t>
      </w:r>
    </w:p>
    <w:p>
      <w:pPr>
        <w:spacing w:after="80" w:before="40"/>
      </w:pPr>
      <w:r>
        <w:rPr>
          <w:color w:val="1A1A1A"/>
          <w:sz w:val="21"/>
        </w:rPr>
        <w:t>Tôi cũng mang ơn ban lãnh đạo HBR, đặc biệt là Tim Sullivan và Adi Ignatius, những người đã ủng hộ dự án này; và các đồng nghiệp HBR của tôi, bao gồm Martha Spaulding, người làm cho văn xuôi tầm thường trở nên đặc biệt; Erica Truxler, người quản lý vô số chi tiết nhàm chán; và Allison Peter, Dave Lievens, và Ralph Fowler, những người đã quản lý việc xây dựng cuốn sách một cách thành thạo. Đặc biệt cảm ơn Lane Harrison, nhà nghiên cứu trực quan hóa dữ liệu (dataviz) tại Đại học Tufts, người đã quá hào phóng với thời gian và kiến thức của mình.</w:t>
      </w:r>
    </w:p>
    <w:p>
      <w:pPr>
        <w:spacing w:after="80" w:before="40"/>
      </w:pPr>
      <w:r>
        <w:rPr>
          <w:color w:val="1A1A1A"/>
          <w:sz w:val="21"/>
        </w:rPr>
        <w:t>Cũng cảm ơn nhiều đồng nghiệp và bạn bè đã lắng nghe tôi, đọc giúp tôi, và cuối cùng là chịu đựng tôi, đặc biệt là Amy Bernstein, Stephani Finks, Susan Francis, Walter Frick, và Marta Kusztra.</w:t>
      </w:r>
    </w:p>
    <w:p>
      <w:pPr>
        <w:spacing w:after="80" w:before="40"/>
      </w:pPr>
      <w:r>
        <w:rPr>
          <w:color w:val="1A1A1A"/>
          <w:sz w:val="21"/>
        </w:rPr>
        <w:t>Và đến những người này và bất kỳ ai tôi vô tình bỏ sót, cảm ơn bạn vì thời gian, kiến thức và sự ủng hộ: Andrew Abela, Kate Adams, George Alvarez, Alison Beard, Katherine Bell, Jeremy Boy, Remco Chang, Catalin Ciobanu, #dataviz trên Slack, Julie Devoll, Lindsey Dietrich, Nancy Duarte, Kevin Evers, Steven Franconeri, Kaiser Fung, Jeffrey Heer, Eric Hellweg, David Kasik, Robert Kosara, Josh Macht, Jock Mackinlay, Steve J. Martin, Nhóm Tạp chí (Magazine Team), Sarah McConville, Dan McGinn, Maggy McGloin, Greg Mroczek, Tamara Munzer, Nina Nocciolino, Karen Palmer, Matt Perry, Keith Pfeffer, Ronald Rensink, Raquel Rosenbloom, Michael Segalla, Romain Vuillemot, Adam Waytz, Nhóm Web (Web Team), Leland Wilkinson, và Jim Wilson.</w:t>
      </w:r>
    </w:p>
    <w:p>
      <w:pPr>
        <w:spacing w:after="80" w:before="40"/>
      </w:pPr>
      <w:r>
        <w:rPr>
          <w:color w:val="1A1A1A"/>
          <w:sz w:val="21"/>
        </w:rPr>
        <w:t>Cuối cùng, cảm ơn toàn thể gia đình tôi — Sara, Emily, Molly; Vin, Paula, các anh chị em của tôi, và đại gia đình — nhiều người trong số họ đã trải qua một đêm mệt mỏi vì la hét và lăng mạ về trục y bị cắt ngắn (truncated y-axes).</w:t>
      </w:r>
    </w:p>
    <w:p>
      <w:pPr>
        <w:spacing w:after="80" w:before="40"/>
      </w:pPr>
      <w:r>
        <w:rPr>
          <w:color w:val="555555"/>
          <w:sz w:val="16"/>
        </w:rPr>
        <w:t>Lời cảm ơn | 291</w:t>
      </w:r>
    </w:p>
    <w:p>
      <w:r>
        <w:br w:type="page"/>
      </w:r>
    </w:p>
    <w:p>
      <w:r>
        <w:br w:type="page"/>
      </w:r>
    </w:p>
    <w:p>
      <w:pPr>
        <w:spacing w:after="200" w:before="280"/>
      </w:pPr>
      <w:r>
        <w:rPr>
          <w:b/>
          <w:color w:val="9E2B25"/>
          <w:sz w:val="44"/>
        </w:rPr>
        <w:t>Về tác giả</w:t>
      </w:r>
    </w:p>
    <w:p>
      <w:pPr>
        <w:spacing w:after="80" w:before="40"/>
      </w:pPr>
      <w:r>
        <w:rPr>
          <w:color w:val="1A1A1A"/>
          <w:sz w:val="21"/>
        </w:rPr>
        <w:t>Scott Berinato, biên tập viên cấp cao tại Harvard Business Review Press, là một nhà văn, biên tập viên, kiến trúc sư nội dung từng đoạt giải thưởng, và tự nhận mình là “người đam mê trực quan hóa dữ liệu (dataviz geek).” Ông thường xuyên diễn thuyết về trực quan hóa dữ liệu và thiết kế thông tin, đồng thời tư vấn cho các công ty ở mọi quy mô—từ vài nhân viên đến Fortune 500—để giúp họ nâng cao khả năng dataviz của mình. Ông cũng là tác giả của cuốn Good Charts Workbook: Tips, Tools, and Exercises for Making Better Data Visualizations.</w:t>
      </w:r>
    </w:p>
    <w:p>
      <w:pPr>
        <w:spacing w:after="80" w:before="40"/>
      </w:pPr>
      <w:r>
        <w:rPr>
          <w:color w:val="555555"/>
          <w:sz w:val="16"/>
        </w:rPr>
        <w:t>| 293</w:t>
      </w:r>
    </w:p>
    <w:p>
      <w:r>
        <w:br w:type="page"/>
      </w:r>
    </w:p>
    <w:sectPr w:rsidR="00FC693F" w:rsidRPr="0006063C" w:rsidSect="00034616">
      <w:pgSz w:w="15840" w:h="12240" w:orient="landscape"/>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